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C9" w:rsidRDefault="00A769C9" w:rsidP="00A769C9">
      <w:r>
        <w:t xml:space="preserve">                          </w:t>
      </w:r>
    </w:p>
    <w:p w:rsidR="00401D28" w:rsidRPr="0077110D" w:rsidRDefault="00401D28" w:rsidP="00401D28">
      <w:pPr>
        <w:jc w:val="center"/>
        <w:rPr>
          <w:rFonts w:cs="Arial"/>
          <w:szCs w:val="24"/>
        </w:rPr>
      </w:pPr>
      <w:r w:rsidRPr="0077110D">
        <w:rPr>
          <w:rFonts w:cs="Arial"/>
          <w:szCs w:val="24"/>
        </w:rPr>
        <w:t>АДМИНИСТРАЦИЯ БОГОРОДСКОГО СЕЛЬСОВЕТА</w:t>
      </w:r>
    </w:p>
    <w:p w:rsidR="00401D28" w:rsidRPr="0077110D" w:rsidRDefault="00401D28" w:rsidP="00401D28">
      <w:pPr>
        <w:jc w:val="center"/>
        <w:rPr>
          <w:rFonts w:cs="Arial"/>
          <w:szCs w:val="24"/>
        </w:rPr>
      </w:pPr>
      <w:r w:rsidRPr="0077110D">
        <w:rPr>
          <w:rFonts w:cs="Arial"/>
          <w:szCs w:val="24"/>
        </w:rPr>
        <w:t>ВАРНАВИНСКОГО МУНИЦИПАЛЬНОГО РАЙОНА НИЖЕГОРОДСКОЙ ОБЛАСТИ</w:t>
      </w:r>
    </w:p>
    <w:p w:rsidR="00401D28" w:rsidRPr="0077110D" w:rsidRDefault="00401D28" w:rsidP="00401D28">
      <w:pPr>
        <w:rPr>
          <w:rFonts w:cs="Arial"/>
          <w:szCs w:val="24"/>
        </w:rPr>
      </w:pPr>
    </w:p>
    <w:p w:rsidR="00401D28" w:rsidRPr="0077110D" w:rsidRDefault="00401D28" w:rsidP="00401D28">
      <w:pPr>
        <w:rPr>
          <w:rFonts w:cs="Arial"/>
          <w:szCs w:val="24"/>
        </w:rPr>
      </w:pPr>
      <w:r w:rsidRPr="0077110D">
        <w:rPr>
          <w:rFonts w:cs="Arial"/>
          <w:szCs w:val="24"/>
        </w:rPr>
        <w:t xml:space="preserve">                               </w:t>
      </w:r>
    </w:p>
    <w:p w:rsidR="00401D28" w:rsidRPr="0077110D" w:rsidRDefault="00401D28" w:rsidP="00401D28">
      <w:pPr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>ПОСТАНОВЛЕНИЕ</w:t>
      </w:r>
    </w:p>
    <w:p w:rsidR="00401D28" w:rsidRPr="0077110D" w:rsidRDefault="00401D28" w:rsidP="00401D28">
      <w:pPr>
        <w:rPr>
          <w:rFonts w:cs="Arial"/>
          <w:szCs w:val="24"/>
        </w:rPr>
      </w:pPr>
    </w:p>
    <w:p w:rsidR="00401D28" w:rsidRPr="0077110D" w:rsidRDefault="00401D28" w:rsidP="00401D28">
      <w:pPr>
        <w:rPr>
          <w:rFonts w:cs="Arial"/>
          <w:szCs w:val="24"/>
        </w:rPr>
      </w:pPr>
    </w:p>
    <w:p w:rsidR="00401D28" w:rsidRPr="0077110D" w:rsidRDefault="00401D28" w:rsidP="00401D28">
      <w:pPr>
        <w:rPr>
          <w:rFonts w:cs="Arial"/>
          <w:szCs w:val="24"/>
        </w:rPr>
      </w:pPr>
    </w:p>
    <w:p w:rsidR="00401D28" w:rsidRPr="0077110D" w:rsidRDefault="00270ED3" w:rsidP="00401D28">
      <w:pPr>
        <w:rPr>
          <w:rFonts w:cs="Arial"/>
          <w:szCs w:val="24"/>
        </w:rPr>
      </w:pPr>
      <w:r w:rsidRPr="0077110D">
        <w:rPr>
          <w:rFonts w:cs="Arial"/>
          <w:szCs w:val="24"/>
        </w:rPr>
        <w:t>19</w:t>
      </w:r>
      <w:r w:rsidR="00401D28" w:rsidRPr="0077110D">
        <w:rPr>
          <w:rFonts w:cs="Arial"/>
          <w:szCs w:val="24"/>
        </w:rPr>
        <w:t xml:space="preserve"> октября 2020г.                                                                                                № </w:t>
      </w:r>
      <w:r w:rsidR="000B6945">
        <w:rPr>
          <w:rFonts w:cs="Arial"/>
          <w:szCs w:val="24"/>
        </w:rPr>
        <w:t>40</w:t>
      </w:r>
    </w:p>
    <w:p w:rsidR="00A769C9" w:rsidRPr="0077110D" w:rsidRDefault="00A769C9" w:rsidP="00A769C9">
      <w:pPr>
        <w:rPr>
          <w:rFonts w:cs="Arial"/>
          <w:szCs w:val="24"/>
        </w:rPr>
      </w:pP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  <w:r w:rsidRPr="0077110D">
        <w:rPr>
          <w:rStyle w:val="a4"/>
          <w:rFonts w:ascii="Arial" w:hAnsi="Arial" w:cs="Arial"/>
          <w:color w:val="000000"/>
        </w:rPr>
        <w:t xml:space="preserve">Об утверждении Порядка разработки среднесрочного финансового плана </w:t>
      </w:r>
      <w:proofErr w:type="spellStart"/>
      <w:r w:rsidR="00305941" w:rsidRPr="0077110D">
        <w:rPr>
          <w:rStyle w:val="a4"/>
          <w:rFonts w:ascii="Arial" w:hAnsi="Arial" w:cs="Arial"/>
          <w:color w:val="000000"/>
        </w:rPr>
        <w:t>Богородского</w:t>
      </w:r>
      <w:proofErr w:type="spellEnd"/>
      <w:r w:rsidR="00305941" w:rsidRPr="0077110D">
        <w:rPr>
          <w:rStyle w:val="a4"/>
          <w:rFonts w:ascii="Arial" w:hAnsi="Arial" w:cs="Arial"/>
          <w:color w:val="000000"/>
        </w:rPr>
        <w:t xml:space="preserve"> сельсовета </w:t>
      </w:r>
      <w:r w:rsidRPr="0077110D">
        <w:rPr>
          <w:rStyle w:val="a4"/>
          <w:rFonts w:ascii="Arial" w:hAnsi="Arial" w:cs="Arial"/>
          <w:color w:val="000000"/>
        </w:rPr>
        <w:t>и проекта бюджета на</w:t>
      </w:r>
      <w:r w:rsidRPr="0077110D">
        <w:rPr>
          <w:rFonts w:ascii="Arial" w:hAnsi="Arial" w:cs="Arial"/>
          <w:color w:val="000000"/>
        </w:rPr>
        <w:br/>
      </w:r>
      <w:r w:rsidRPr="0077110D">
        <w:rPr>
          <w:rStyle w:val="a4"/>
          <w:rFonts w:ascii="Arial" w:hAnsi="Arial" w:cs="Arial"/>
          <w:color w:val="000000"/>
        </w:rPr>
        <w:t>очередной финансовый год, Положения о бюджетной комиссии</w:t>
      </w:r>
      <w:r w:rsidRPr="0077110D">
        <w:rPr>
          <w:rFonts w:ascii="Arial" w:hAnsi="Arial" w:cs="Arial"/>
          <w:color w:val="000000"/>
        </w:rPr>
        <w:br/>
        <w:t>   </w:t>
      </w:r>
    </w:p>
    <w:p w:rsidR="005E0C0A" w:rsidRPr="0077110D" w:rsidRDefault="005E0C0A" w:rsidP="005E0C0A">
      <w:pPr>
        <w:pStyle w:val="a3"/>
        <w:spacing w:after="300" w:afterAutospacing="0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 xml:space="preserve">        </w:t>
      </w:r>
      <w:r w:rsidR="00A769C9" w:rsidRPr="0077110D">
        <w:rPr>
          <w:rFonts w:ascii="Arial" w:hAnsi="Arial" w:cs="Arial"/>
          <w:color w:val="000000"/>
        </w:rPr>
        <w:t xml:space="preserve">  В соответствии с Бюджетным кодексом Российской Федерации и на основании постановления Правительства Нижегородской области № 697 от 01.10.2009 года «Об утверждении Порядка разработки среднесрочного финансового плана Нижегородской области и проекта закона об областном бюджете на очередной финансовый год, Положения о бюджетной комиссии» администрация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 </w:t>
      </w:r>
      <w:r w:rsidR="00A769C9" w:rsidRPr="0077110D">
        <w:rPr>
          <w:rFonts w:ascii="Arial" w:hAnsi="Arial" w:cs="Arial"/>
          <w:color w:val="000000"/>
        </w:rPr>
        <w:t xml:space="preserve"> постановляет:</w:t>
      </w:r>
      <w:r w:rsidR="00A769C9" w:rsidRPr="0077110D">
        <w:rPr>
          <w:rFonts w:ascii="Arial" w:hAnsi="Arial" w:cs="Arial"/>
          <w:color w:val="000000"/>
        </w:rPr>
        <w:br/>
        <w:t>   </w:t>
      </w:r>
      <w:r w:rsidRPr="0077110D">
        <w:rPr>
          <w:rFonts w:ascii="Arial" w:hAnsi="Arial" w:cs="Arial"/>
          <w:color w:val="000000"/>
        </w:rPr>
        <w:t xml:space="preserve">   </w:t>
      </w:r>
      <w:r w:rsidR="00A769C9" w:rsidRPr="0077110D">
        <w:rPr>
          <w:rFonts w:ascii="Arial" w:hAnsi="Arial" w:cs="Arial"/>
          <w:color w:val="000000"/>
        </w:rPr>
        <w:t xml:space="preserve"> 1. Утвердить прилагаемый Порядок разработки среднесрочного финансового плана </w:t>
      </w:r>
      <w:proofErr w:type="spellStart"/>
      <w:r w:rsidR="00305941" w:rsidRPr="0077110D">
        <w:rPr>
          <w:rFonts w:ascii="Arial" w:hAnsi="Arial" w:cs="Arial"/>
          <w:color w:val="000000"/>
        </w:rPr>
        <w:t>Богородского</w:t>
      </w:r>
      <w:proofErr w:type="spellEnd"/>
      <w:r w:rsidR="00305941" w:rsidRPr="0077110D">
        <w:rPr>
          <w:rFonts w:ascii="Arial" w:hAnsi="Arial" w:cs="Arial"/>
          <w:color w:val="000000"/>
        </w:rPr>
        <w:t xml:space="preserve"> сельсовета </w:t>
      </w:r>
      <w:r w:rsidR="00A769C9" w:rsidRPr="0077110D">
        <w:rPr>
          <w:rFonts w:ascii="Arial" w:hAnsi="Arial" w:cs="Arial"/>
          <w:color w:val="000000"/>
        </w:rPr>
        <w:t xml:space="preserve"> и проект  бюджета на очередной</w:t>
      </w:r>
      <w:r w:rsidRPr="0077110D">
        <w:rPr>
          <w:rFonts w:ascii="Arial" w:hAnsi="Arial" w:cs="Arial"/>
          <w:color w:val="000000"/>
        </w:rPr>
        <w:t xml:space="preserve"> </w:t>
      </w:r>
      <w:r w:rsidR="00A769C9" w:rsidRPr="0077110D">
        <w:rPr>
          <w:rFonts w:ascii="Arial" w:hAnsi="Arial" w:cs="Arial"/>
          <w:color w:val="000000"/>
        </w:rPr>
        <w:t>финансовый год.</w:t>
      </w:r>
      <w:r w:rsidR="00A769C9" w:rsidRPr="0077110D">
        <w:rPr>
          <w:rFonts w:ascii="Arial" w:hAnsi="Arial" w:cs="Arial"/>
          <w:color w:val="000000"/>
        </w:rPr>
        <w:br/>
        <w:t>       2. Утвердить прилагаемое Положение о бюджетной комиссии.</w:t>
      </w:r>
      <w:r w:rsidR="00A769C9" w:rsidRPr="0077110D">
        <w:rPr>
          <w:rFonts w:ascii="Arial" w:hAnsi="Arial" w:cs="Arial"/>
          <w:color w:val="000000"/>
        </w:rPr>
        <w:br/>
        <w:t>    </w:t>
      </w:r>
      <w:r w:rsidR="00A769C9" w:rsidRPr="0077110D">
        <w:rPr>
          <w:rFonts w:ascii="Arial" w:hAnsi="Arial" w:cs="Arial"/>
          <w:color w:val="000000"/>
        </w:rPr>
        <w:br/>
      </w:r>
    </w:p>
    <w:p w:rsidR="005E0C0A" w:rsidRPr="0077110D" w:rsidRDefault="005E0C0A" w:rsidP="005E0C0A">
      <w:pPr>
        <w:pStyle w:val="a3"/>
        <w:spacing w:after="300" w:afterAutospacing="0"/>
        <w:jc w:val="both"/>
        <w:rPr>
          <w:rFonts w:ascii="Arial" w:hAnsi="Arial" w:cs="Arial"/>
          <w:color w:val="000000"/>
        </w:rPr>
      </w:pPr>
    </w:p>
    <w:p w:rsidR="00305941" w:rsidRPr="0077110D" w:rsidRDefault="00305941" w:rsidP="00305941">
      <w:pPr>
        <w:pStyle w:val="a3"/>
        <w:spacing w:after="300" w:afterAutospacing="0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>Глава администрации</w:t>
      </w:r>
    </w:p>
    <w:p w:rsidR="00305941" w:rsidRPr="0077110D" w:rsidRDefault="00305941" w:rsidP="00305941">
      <w:pPr>
        <w:pStyle w:val="a3"/>
        <w:spacing w:after="300" w:afterAutospacing="0"/>
        <w:rPr>
          <w:rFonts w:ascii="Arial" w:hAnsi="Arial" w:cs="Arial"/>
          <w:color w:val="000000"/>
        </w:rPr>
      </w:pPr>
      <w:proofErr w:type="spellStart"/>
      <w:r w:rsidRPr="0077110D">
        <w:rPr>
          <w:rFonts w:ascii="Arial" w:hAnsi="Arial" w:cs="Arial"/>
          <w:color w:val="000000"/>
        </w:rPr>
        <w:t>Богородского</w:t>
      </w:r>
      <w:proofErr w:type="spellEnd"/>
      <w:r w:rsidRPr="0077110D">
        <w:rPr>
          <w:rFonts w:ascii="Arial" w:hAnsi="Arial" w:cs="Arial"/>
          <w:color w:val="000000"/>
        </w:rPr>
        <w:t xml:space="preserve"> сельсовета                                               А.Н. Сахаров</w:t>
      </w:r>
    </w:p>
    <w:p w:rsidR="00305941" w:rsidRPr="0077110D" w:rsidRDefault="00305941" w:rsidP="00305941">
      <w:pPr>
        <w:pStyle w:val="a3"/>
        <w:spacing w:after="300" w:afterAutospacing="0"/>
        <w:rPr>
          <w:rFonts w:ascii="Arial" w:hAnsi="Arial" w:cs="Arial"/>
          <w:color w:val="000000"/>
        </w:rPr>
      </w:pPr>
    </w:p>
    <w:p w:rsidR="00305941" w:rsidRPr="0077110D" w:rsidRDefault="00305941" w:rsidP="00305941">
      <w:pPr>
        <w:pStyle w:val="a3"/>
        <w:spacing w:after="300" w:afterAutospacing="0"/>
        <w:rPr>
          <w:rFonts w:ascii="Arial" w:hAnsi="Arial" w:cs="Arial"/>
          <w:color w:val="000000"/>
        </w:rPr>
      </w:pPr>
    </w:p>
    <w:p w:rsidR="00A769C9" w:rsidRDefault="00A769C9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A769C9" w:rsidRDefault="00A769C9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P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A769C9" w:rsidRPr="0077110D" w:rsidRDefault="00A769C9" w:rsidP="005E0C0A">
      <w:pPr>
        <w:pStyle w:val="a3"/>
        <w:jc w:val="right"/>
        <w:rPr>
          <w:rFonts w:ascii="Arial" w:hAnsi="Arial" w:cs="Arial"/>
          <w:color w:val="000000"/>
        </w:rPr>
      </w:pPr>
      <w:proofErr w:type="gramStart"/>
      <w:r w:rsidRPr="0077110D">
        <w:rPr>
          <w:rFonts w:ascii="Arial" w:hAnsi="Arial" w:cs="Arial"/>
          <w:color w:val="000000"/>
        </w:rPr>
        <w:lastRenderedPageBreak/>
        <w:t>УТВЕРЖДЕН</w:t>
      </w:r>
      <w:proofErr w:type="gramEnd"/>
      <w:r w:rsidRPr="0077110D">
        <w:rPr>
          <w:rFonts w:ascii="Arial" w:hAnsi="Arial" w:cs="Arial"/>
          <w:color w:val="000000"/>
        </w:rPr>
        <w:br/>
        <w:t>постановлением администрации</w:t>
      </w:r>
      <w:r w:rsidRPr="0077110D">
        <w:rPr>
          <w:rFonts w:ascii="Arial" w:hAnsi="Arial" w:cs="Arial"/>
          <w:color w:val="000000"/>
        </w:rPr>
        <w:br/>
      </w:r>
      <w:proofErr w:type="spellStart"/>
      <w:r w:rsidR="00305941" w:rsidRPr="0077110D">
        <w:rPr>
          <w:rFonts w:ascii="Arial" w:hAnsi="Arial" w:cs="Arial"/>
          <w:color w:val="000000"/>
        </w:rPr>
        <w:t>Богородского</w:t>
      </w:r>
      <w:proofErr w:type="spellEnd"/>
      <w:r w:rsidR="00305941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br/>
        <w:t xml:space="preserve">от </w:t>
      </w:r>
      <w:r w:rsidR="00270ED3" w:rsidRPr="0077110D">
        <w:rPr>
          <w:rFonts w:ascii="Arial" w:hAnsi="Arial" w:cs="Arial"/>
          <w:color w:val="000000"/>
        </w:rPr>
        <w:t xml:space="preserve"> 19</w:t>
      </w:r>
      <w:r w:rsidRPr="0077110D">
        <w:rPr>
          <w:rFonts w:ascii="Arial" w:hAnsi="Arial" w:cs="Arial"/>
          <w:color w:val="000000"/>
        </w:rPr>
        <w:t>.</w:t>
      </w:r>
      <w:r w:rsidR="00666E0D" w:rsidRPr="0077110D">
        <w:rPr>
          <w:rFonts w:ascii="Arial" w:hAnsi="Arial" w:cs="Arial"/>
          <w:color w:val="000000"/>
        </w:rPr>
        <w:t>10</w:t>
      </w:r>
      <w:r w:rsidRPr="0077110D">
        <w:rPr>
          <w:rFonts w:ascii="Arial" w:hAnsi="Arial" w:cs="Arial"/>
          <w:color w:val="000000"/>
        </w:rPr>
        <w:t>.2020 года № </w:t>
      </w:r>
      <w:r w:rsidR="000B6945">
        <w:rPr>
          <w:rFonts w:ascii="Arial" w:hAnsi="Arial" w:cs="Arial"/>
          <w:color w:val="000000"/>
        </w:rPr>
        <w:t>40</w:t>
      </w:r>
      <w:r w:rsidRPr="0077110D">
        <w:rPr>
          <w:rFonts w:ascii="Arial" w:hAnsi="Arial" w:cs="Arial"/>
          <w:color w:val="000000"/>
        </w:rPr>
        <w:br/>
        <w:t> </w:t>
      </w:r>
    </w:p>
    <w:p w:rsidR="00A769C9" w:rsidRPr="0077110D" w:rsidRDefault="00A769C9" w:rsidP="005E0C0A">
      <w:pPr>
        <w:pStyle w:val="a3"/>
        <w:spacing w:after="300" w:afterAutospacing="0"/>
        <w:jc w:val="center"/>
        <w:rPr>
          <w:rFonts w:ascii="Arial" w:hAnsi="Arial" w:cs="Arial"/>
          <w:color w:val="000000"/>
        </w:rPr>
      </w:pPr>
      <w:r w:rsidRPr="0077110D">
        <w:rPr>
          <w:rStyle w:val="a4"/>
          <w:rFonts w:ascii="Arial" w:hAnsi="Arial" w:cs="Arial"/>
          <w:color w:val="000000"/>
        </w:rPr>
        <w:t>ПОРЯДОК</w:t>
      </w:r>
      <w:r w:rsidRPr="0077110D">
        <w:rPr>
          <w:rFonts w:ascii="Arial" w:hAnsi="Arial" w:cs="Arial"/>
          <w:color w:val="000000"/>
        </w:rPr>
        <w:br/>
      </w:r>
      <w:r w:rsidRPr="0077110D">
        <w:rPr>
          <w:rStyle w:val="a4"/>
          <w:rFonts w:ascii="Arial" w:hAnsi="Arial" w:cs="Arial"/>
          <w:color w:val="000000"/>
        </w:rPr>
        <w:t>разработки среднесрочного финансового плана</w:t>
      </w:r>
      <w:r w:rsidRPr="0077110D">
        <w:rPr>
          <w:rFonts w:ascii="Arial" w:hAnsi="Arial" w:cs="Arial"/>
          <w:color w:val="000000"/>
        </w:rPr>
        <w:br/>
      </w:r>
      <w:proofErr w:type="spellStart"/>
      <w:r w:rsidR="00270ED3" w:rsidRPr="0077110D">
        <w:rPr>
          <w:rStyle w:val="a4"/>
          <w:rFonts w:ascii="Arial" w:hAnsi="Arial" w:cs="Arial"/>
          <w:color w:val="000000"/>
        </w:rPr>
        <w:t>Богородского</w:t>
      </w:r>
      <w:proofErr w:type="spellEnd"/>
      <w:r w:rsidR="00270ED3" w:rsidRPr="0077110D">
        <w:rPr>
          <w:rStyle w:val="a4"/>
          <w:rFonts w:ascii="Arial" w:hAnsi="Arial" w:cs="Arial"/>
          <w:color w:val="000000"/>
        </w:rPr>
        <w:t xml:space="preserve"> сельсовета</w:t>
      </w:r>
      <w:r w:rsidRPr="0077110D">
        <w:rPr>
          <w:rStyle w:val="a4"/>
          <w:rFonts w:ascii="Arial" w:hAnsi="Arial" w:cs="Arial"/>
          <w:color w:val="000000"/>
        </w:rPr>
        <w:t xml:space="preserve"> и проект   бюджета на очередной финансовый год</w:t>
      </w: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 xml:space="preserve">1.Общие положения </w:t>
      </w: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br/>
        <w:t xml:space="preserve">         </w:t>
      </w:r>
      <w:proofErr w:type="gramStart"/>
      <w:r w:rsidRPr="0077110D">
        <w:rPr>
          <w:rFonts w:ascii="Arial" w:hAnsi="Arial" w:cs="Arial"/>
          <w:color w:val="000000"/>
        </w:rPr>
        <w:t xml:space="preserve">Среднесрочный финансовый план </w:t>
      </w:r>
      <w:proofErr w:type="spellStart"/>
      <w:r w:rsidR="007943B8" w:rsidRPr="0077110D">
        <w:rPr>
          <w:rFonts w:ascii="Arial" w:hAnsi="Arial" w:cs="Arial"/>
          <w:color w:val="000000"/>
        </w:rPr>
        <w:t>Богородского</w:t>
      </w:r>
      <w:proofErr w:type="spellEnd"/>
      <w:r w:rsidR="007943B8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(далее - среднесрочный финансовый план) и проект бюджета на очередной финансовый год (далее – проект  бюджета) разрабатываются в соответствии с Бюджетным кодексом Российской Федерации, Решением Земского собрания Варнавинского района от 12.11.2015 года № 59 «О принятии Положения о бюджетном процессе в Варнавинского районе», постановления Правительства Нижегородской области от 01.10.2009 г. № 697 «Об утверждении Порядка разработки среднесрочного финансового плана</w:t>
      </w:r>
      <w:proofErr w:type="gramEnd"/>
      <w:r w:rsidRPr="0077110D">
        <w:rPr>
          <w:rFonts w:ascii="Arial" w:hAnsi="Arial" w:cs="Arial"/>
          <w:color w:val="000000"/>
        </w:rPr>
        <w:t xml:space="preserve"> Нижегородской области и проекта закона об областном бюджете на очередной финансовый год, Положения о бюджетной комиссии» и основываются на  среднесрочном прогнозе социально-экономического развития </w:t>
      </w:r>
      <w:proofErr w:type="spellStart"/>
      <w:r w:rsidR="007943B8" w:rsidRPr="0077110D">
        <w:rPr>
          <w:rFonts w:ascii="Arial" w:hAnsi="Arial" w:cs="Arial"/>
          <w:color w:val="000000"/>
        </w:rPr>
        <w:t>Богородского</w:t>
      </w:r>
      <w:proofErr w:type="spellEnd"/>
      <w:r w:rsidR="007943B8" w:rsidRPr="0077110D">
        <w:rPr>
          <w:rFonts w:ascii="Arial" w:hAnsi="Arial" w:cs="Arial"/>
          <w:color w:val="000000"/>
        </w:rPr>
        <w:t xml:space="preserve"> сельсовета </w:t>
      </w:r>
      <w:r w:rsidRPr="0077110D">
        <w:rPr>
          <w:rFonts w:ascii="Arial" w:hAnsi="Arial" w:cs="Arial"/>
          <w:color w:val="000000"/>
        </w:rPr>
        <w:t xml:space="preserve"> и основных направлениях бюджетной и налоговой политики </w:t>
      </w:r>
      <w:proofErr w:type="gramStart"/>
      <w:r w:rsidRPr="0077110D">
        <w:rPr>
          <w:rFonts w:ascii="Arial" w:hAnsi="Arial" w:cs="Arial"/>
          <w:color w:val="000000"/>
        </w:rPr>
        <w:t>в</w:t>
      </w:r>
      <w:proofErr w:type="gramEnd"/>
      <w:r w:rsidRPr="0077110D">
        <w:rPr>
          <w:rFonts w:ascii="Arial" w:hAnsi="Arial" w:cs="Arial"/>
          <w:color w:val="000000"/>
        </w:rPr>
        <w:t xml:space="preserve"> </w:t>
      </w:r>
      <w:proofErr w:type="gramStart"/>
      <w:r w:rsidR="007943B8" w:rsidRPr="0077110D">
        <w:rPr>
          <w:rFonts w:ascii="Arial" w:hAnsi="Arial" w:cs="Arial"/>
          <w:color w:val="000000"/>
        </w:rPr>
        <w:t>Богородском</w:t>
      </w:r>
      <w:proofErr w:type="gramEnd"/>
      <w:r w:rsidR="007943B8" w:rsidRPr="0077110D">
        <w:rPr>
          <w:rFonts w:ascii="Arial" w:hAnsi="Arial" w:cs="Arial"/>
          <w:color w:val="000000"/>
        </w:rPr>
        <w:t xml:space="preserve"> сельсовете</w:t>
      </w:r>
      <w:r w:rsidRPr="0077110D">
        <w:rPr>
          <w:rFonts w:ascii="Arial" w:hAnsi="Arial" w:cs="Arial"/>
          <w:color w:val="000000"/>
        </w:rPr>
        <w:t xml:space="preserve"> на среднесрочную перспективу.</w:t>
      </w: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>2. Основные понятия и термины</w:t>
      </w:r>
    </w:p>
    <w:p w:rsidR="00DF2E5F" w:rsidRPr="0077110D" w:rsidRDefault="00A769C9" w:rsidP="00EB4CF1">
      <w:pPr>
        <w:pStyle w:val="a3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>    В настоящем Порядке используются следующие понятия и термины:</w:t>
      </w:r>
      <w:r w:rsidRPr="0077110D">
        <w:rPr>
          <w:rFonts w:ascii="Arial" w:hAnsi="Arial" w:cs="Arial"/>
          <w:color w:val="000000"/>
        </w:rPr>
        <w:br/>
        <w:t>   «субъекты бюджетного планирования районного бюджета» - органы местного самоуправления Варнавинского района и муниципальные  учреждения, имеющие  право вносить предложения по формированию  бюджета на очередной финансовый год, в соответствии с утвержденным перечнем субъектов бюджетного планирования  бюджета;</w:t>
      </w:r>
      <w:r w:rsidRPr="0077110D">
        <w:rPr>
          <w:rFonts w:ascii="Arial" w:hAnsi="Arial" w:cs="Arial"/>
          <w:color w:val="000000"/>
        </w:rPr>
        <w:br/>
      </w:r>
    </w:p>
    <w:p w:rsidR="005E0C0A" w:rsidRPr="0077110D" w:rsidRDefault="00A769C9" w:rsidP="00EB4CF1">
      <w:pPr>
        <w:pStyle w:val="a3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>3.Общие вопросы разработки среднесрочного финансового плана и проекта  бюджета</w:t>
      </w:r>
      <w:r w:rsidRPr="0077110D">
        <w:rPr>
          <w:rFonts w:ascii="Arial" w:hAnsi="Arial" w:cs="Arial"/>
          <w:color w:val="000000"/>
        </w:rPr>
        <w:br/>
      </w:r>
      <w:r w:rsidRPr="0077110D">
        <w:rPr>
          <w:rFonts w:ascii="Arial" w:hAnsi="Arial" w:cs="Arial"/>
          <w:color w:val="000000"/>
        </w:rPr>
        <w:br/>
        <w:t>      Среднесрочный финансовый план ежегодно разрабатывается  администраци</w:t>
      </w:r>
      <w:r w:rsidR="00B4399E" w:rsidRPr="0077110D">
        <w:rPr>
          <w:rFonts w:ascii="Arial" w:hAnsi="Arial" w:cs="Arial"/>
          <w:color w:val="000000"/>
        </w:rPr>
        <w:t xml:space="preserve">ей </w:t>
      </w:r>
      <w:proofErr w:type="spellStart"/>
      <w:r w:rsidR="00B4399E" w:rsidRPr="0077110D">
        <w:rPr>
          <w:rFonts w:ascii="Arial" w:hAnsi="Arial" w:cs="Arial"/>
          <w:color w:val="000000"/>
        </w:rPr>
        <w:t>Богородского</w:t>
      </w:r>
      <w:proofErr w:type="spellEnd"/>
      <w:r w:rsidR="00B4399E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Варнавинского муниципального  района на трехлетний период (очередной финансовый год и плановый период) и утверждается главой </w:t>
      </w:r>
      <w:r w:rsidR="00DC3AFB" w:rsidRPr="0077110D">
        <w:rPr>
          <w:rFonts w:ascii="Arial" w:hAnsi="Arial" w:cs="Arial"/>
          <w:color w:val="000000"/>
        </w:rPr>
        <w:t>адм</w:t>
      </w:r>
      <w:r w:rsidR="00DF2E5F" w:rsidRPr="0077110D">
        <w:rPr>
          <w:rFonts w:ascii="Arial" w:hAnsi="Arial" w:cs="Arial"/>
          <w:color w:val="000000"/>
        </w:rPr>
        <w:t>инистрации</w:t>
      </w:r>
      <w:r w:rsidR="00DC3AFB" w:rsidRPr="0077110D">
        <w:rPr>
          <w:rFonts w:ascii="Arial" w:hAnsi="Arial" w:cs="Arial"/>
          <w:color w:val="000000"/>
        </w:rPr>
        <w:t xml:space="preserve">  </w:t>
      </w:r>
      <w:proofErr w:type="spellStart"/>
      <w:r w:rsidR="00B4399E" w:rsidRPr="0077110D">
        <w:rPr>
          <w:rFonts w:ascii="Arial" w:hAnsi="Arial" w:cs="Arial"/>
          <w:color w:val="000000"/>
        </w:rPr>
        <w:t>Богородского</w:t>
      </w:r>
      <w:proofErr w:type="spellEnd"/>
      <w:r w:rsidR="00B4399E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 Варнавинского муниципального района.</w:t>
      </w:r>
      <w:r w:rsidRPr="0077110D">
        <w:rPr>
          <w:rFonts w:ascii="Arial" w:hAnsi="Arial" w:cs="Arial"/>
          <w:color w:val="000000"/>
        </w:rPr>
        <w:br/>
        <w:t>      Разработка очередного среднесрочного финансового плана осуществляется посредством уточнения параметров утвержденного среднесрочного финансового плана на плановый период и разработки параметров на второй год планового периода.</w:t>
      </w:r>
      <w:r w:rsidRPr="0077110D">
        <w:rPr>
          <w:rFonts w:ascii="Arial" w:hAnsi="Arial" w:cs="Arial"/>
          <w:color w:val="000000"/>
        </w:rPr>
        <w:br/>
        <w:t xml:space="preserve">     Среднесрочный финансовый план разрабатывается исходя из показателей прогноза социально-экономического развития </w:t>
      </w:r>
      <w:proofErr w:type="spellStart"/>
      <w:r w:rsidR="00DF2E5F" w:rsidRPr="0077110D">
        <w:rPr>
          <w:rFonts w:ascii="Arial" w:hAnsi="Arial" w:cs="Arial"/>
          <w:color w:val="000000"/>
        </w:rPr>
        <w:t>Богородского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 </w:t>
      </w:r>
      <w:r w:rsidRPr="0077110D">
        <w:rPr>
          <w:rFonts w:ascii="Arial" w:hAnsi="Arial" w:cs="Arial"/>
          <w:color w:val="000000"/>
        </w:rPr>
        <w:lastRenderedPageBreak/>
        <w:t>Варнавинского муниципального района, прогнозной оценки доходных источников главных администраторов доходов с учетом изменения объема и структуры доходов  бюджета</w:t>
      </w:r>
      <w:r w:rsidR="00DF2E5F" w:rsidRPr="0077110D">
        <w:rPr>
          <w:rFonts w:ascii="Arial" w:hAnsi="Arial" w:cs="Arial"/>
          <w:color w:val="000000"/>
        </w:rPr>
        <w:t xml:space="preserve"> </w:t>
      </w:r>
      <w:proofErr w:type="spellStart"/>
      <w:r w:rsidR="00DF2E5F" w:rsidRPr="0077110D">
        <w:rPr>
          <w:rFonts w:ascii="Arial" w:hAnsi="Arial" w:cs="Arial"/>
          <w:color w:val="000000"/>
        </w:rPr>
        <w:t>Богородского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</w:t>
      </w:r>
      <w:r w:rsidR="00DC3AFB" w:rsidRPr="0077110D">
        <w:rPr>
          <w:rFonts w:ascii="Arial" w:hAnsi="Arial" w:cs="Arial"/>
          <w:color w:val="000000"/>
        </w:rPr>
        <w:t xml:space="preserve"> </w:t>
      </w:r>
      <w:r w:rsidRPr="0077110D">
        <w:rPr>
          <w:rFonts w:ascii="Arial" w:hAnsi="Arial" w:cs="Arial"/>
          <w:color w:val="000000"/>
        </w:rPr>
        <w:t>и расходных обязатель</w:t>
      </w:r>
      <w:proofErr w:type="gramStart"/>
      <w:r w:rsidRPr="0077110D">
        <w:rPr>
          <w:rFonts w:ascii="Arial" w:hAnsi="Arial" w:cs="Arial"/>
          <w:color w:val="000000"/>
        </w:rPr>
        <w:t>ств в пл</w:t>
      </w:r>
      <w:proofErr w:type="gramEnd"/>
      <w:r w:rsidRPr="0077110D">
        <w:rPr>
          <w:rFonts w:ascii="Arial" w:hAnsi="Arial" w:cs="Arial"/>
          <w:color w:val="000000"/>
        </w:rPr>
        <w:t>ановом периоде.</w:t>
      </w:r>
      <w:r w:rsidRPr="0077110D">
        <w:rPr>
          <w:rFonts w:ascii="Arial" w:hAnsi="Arial" w:cs="Arial"/>
          <w:color w:val="000000"/>
        </w:rPr>
        <w:br/>
        <w:t xml:space="preserve">      При разработке среднесрочного финансового плана учитываются тенденции социально-экономического развития </w:t>
      </w:r>
      <w:proofErr w:type="spellStart"/>
      <w:r w:rsidR="00DC3AFB" w:rsidRPr="0077110D">
        <w:rPr>
          <w:rFonts w:ascii="Arial" w:hAnsi="Arial" w:cs="Arial"/>
          <w:color w:val="000000"/>
        </w:rPr>
        <w:t>Бого</w:t>
      </w:r>
      <w:r w:rsidR="00DF2E5F" w:rsidRPr="0077110D">
        <w:rPr>
          <w:rFonts w:ascii="Arial" w:hAnsi="Arial" w:cs="Arial"/>
          <w:color w:val="000000"/>
        </w:rPr>
        <w:t>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</w:t>
      </w:r>
      <w:r w:rsidR="00DC3AFB" w:rsidRPr="0077110D">
        <w:rPr>
          <w:rFonts w:ascii="Arial" w:hAnsi="Arial" w:cs="Arial"/>
          <w:color w:val="000000"/>
        </w:rPr>
        <w:t xml:space="preserve">        </w:t>
      </w:r>
      <w:r w:rsidRPr="0077110D">
        <w:rPr>
          <w:rFonts w:ascii="Arial" w:hAnsi="Arial" w:cs="Arial"/>
          <w:color w:val="000000"/>
        </w:rPr>
        <w:t xml:space="preserve"> за отчетный период, итоги исполнения бюджетов бюджетной системы</w:t>
      </w:r>
      <w:r w:rsidR="00DF2E5F" w:rsidRPr="0077110D">
        <w:rPr>
          <w:rFonts w:ascii="Arial" w:hAnsi="Arial" w:cs="Arial"/>
          <w:color w:val="000000"/>
        </w:rPr>
        <w:t xml:space="preserve"> </w:t>
      </w:r>
      <w:proofErr w:type="spellStart"/>
      <w:r w:rsidR="00DF2E5F" w:rsidRPr="0077110D">
        <w:rPr>
          <w:rFonts w:ascii="Arial" w:hAnsi="Arial" w:cs="Arial"/>
          <w:color w:val="000000"/>
        </w:rPr>
        <w:t>Богородского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 </w:t>
      </w:r>
      <w:r w:rsidRPr="0077110D">
        <w:rPr>
          <w:rFonts w:ascii="Arial" w:hAnsi="Arial" w:cs="Arial"/>
          <w:color w:val="000000"/>
        </w:rPr>
        <w:t xml:space="preserve"> </w:t>
      </w:r>
      <w:r w:rsidR="00FF255F" w:rsidRPr="0077110D">
        <w:rPr>
          <w:rFonts w:ascii="Arial" w:hAnsi="Arial" w:cs="Arial"/>
          <w:color w:val="000000"/>
        </w:rPr>
        <w:t>Варнавинского муниципального</w:t>
      </w:r>
      <w:r w:rsidRPr="0077110D">
        <w:rPr>
          <w:rFonts w:ascii="Arial" w:hAnsi="Arial" w:cs="Arial"/>
          <w:color w:val="000000"/>
        </w:rPr>
        <w:t xml:space="preserve"> района за отчетный период, прогноз развития экономики и социальной сферы</w:t>
      </w:r>
      <w:r w:rsidR="00DF2E5F" w:rsidRPr="0077110D">
        <w:rPr>
          <w:rFonts w:ascii="Arial" w:hAnsi="Arial" w:cs="Arial"/>
          <w:color w:val="000000"/>
        </w:rPr>
        <w:t xml:space="preserve"> </w:t>
      </w:r>
      <w:proofErr w:type="spellStart"/>
      <w:r w:rsidR="00DF2E5F" w:rsidRPr="0077110D">
        <w:rPr>
          <w:rFonts w:ascii="Arial" w:hAnsi="Arial" w:cs="Arial"/>
          <w:color w:val="000000"/>
        </w:rPr>
        <w:t>Богородского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 </w:t>
      </w:r>
      <w:r w:rsidRPr="0077110D">
        <w:rPr>
          <w:rFonts w:ascii="Arial" w:hAnsi="Arial" w:cs="Arial"/>
          <w:color w:val="000000"/>
        </w:rPr>
        <w:t xml:space="preserve"> </w:t>
      </w:r>
      <w:r w:rsidR="00FF255F" w:rsidRPr="0077110D">
        <w:rPr>
          <w:rFonts w:ascii="Arial" w:hAnsi="Arial" w:cs="Arial"/>
          <w:color w:val="000000"/>
        </w:rPr>
        <w:t>Варнавинского муниципального</w:t>
      </w:r>
      <w:r w:rsidRPr="0077110D">
        <w:rPr>
          <w:rFonts w:ascii="Arial" w:hAnsi="Arial" w:cs="Arial"/>
          <w:color w:val="000000"/>
        </w:rPr>
        <w:t xml:space="preserve"> района на среднесрочную перспективу.</w:t>
      </w:r>
      <w:r w:rsidRPr="0077110D">
        <w:rPr>
          <w:rFonts w:ascii="Arial" w:hAnsi="Arial" w:cs="Arial"/>
          <w:color w:val="000000"/>
        </w:rPr>
        <w:br/>
        <w:t xml:space="preserve">      </w:t>
      </w: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EB4CF1" w:rsidRPr="0077110D" w:rsidRDefault="00EB4CF1" w:rsidP="00EB4CF1">
      <w:pPr>
        <w:pStyle w:val="a3"/>
        <w:rPr>
          <w:rFonts w:ascii="Arial" w:hAnsi="Arial" w:cs="Arial"/>
          <w:color w:val="000000"/>
        </w:rPr>
      </w:pPr>
    </w:p>
    <w:p w:rsidR="005E0C0A" w:rsidRDefault="005E0C0A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P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5E0C0A" w:rsidRPr="0077110D" w:rsidRDefault="005E0C0A" w:rsidP="005E0C0A">
      <w:pPr>
        <w:pStyle w:val="a3"/>
        <w:jc w:val="both"/>
        <w:rPr>
          <w:rFonts w:ascii="Arial" w:hAnsi="Arial" w:cs="Arial"/>
          <w:color w:val="000000"/>
        </w:rPr>
      </w:pPr>
    </w:p>
    <w:p w:rsidR="005E0C0A" w:rsidRPr="0077110D" w:rsidRDefault="005E0C0A" w:rsidP="005E0C0A">
      <w:pPr>
        <w:pStyle w:val="a3"/>
        <w:jc w:val="both"/>
        <w:rPr>
          <w:rFonts w:ascii="Arial" w:hAnsi="Arial" w:cs="Arial"/>
          <w:color w:val="000000"/>
        </w:rPr>
      </w:pPr>
    </w:p>
    <w:p w:rsidR="00DF2E5F" w:rsidRPr="0077110D" w:rsidRDefault="00DF2E5F" w:rsidP="002C69AA">
      <w:pPr>
        <w:pStyle w:val="a3"/>
        <w:jc w:val="right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t xml:space="preserve">      </w:t>
      </w:r>
    </w:p>
    <w:p w:rsidR="005E0C0A" w:rsidRPr="0077110D" w:rsidRDefault="00A769C9" w:rsidP="002C69AA">
      <w:pPr>
        <w:pStyle w:val="a3"/>
        <w:jc w:val="right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lastRenderedPageBreak/>
        <w:t>УТВЕРЖДЕНО</w:t>
      </w:r>
      <w:r w:rsidRPr="0077110D">
        <w:rPr>
          <w:rFonts w:ascii="Arial" w:hAnsi="Arial" w:cs="Arial"/>
          <w:color w:val="000000"/>
        </w:rPr>
        <w:br/>
        <w:t>постановлением</w:t>
      </w:r>
      <w:r w:rsidR="00DF2E5F" w:rsidRPr="0077110D">
        <w:rPr>
          <w:rFonts w:ascii="Arial" w:hAnsi="Arial" w:cs="Arial"/>
          <w:color w:val="000000"/>
        </w:rPr>
        <w:t xml:space="preserve"> </w:t>
      </w:r>
      <w:r w:rsidRPr="0077110D">
        <w:rPr>
          <w:rFonts w:ascii="Arial" w:hAnsi="Arial" w:cs="Arial"/>
          <w:color w:val="000000"/>
        </w:rPr>
        <w:t xml:space="preserve"> администрации</w:t>
      </w:r>
      <w:r w:rsidRPr="0077110D">
        <w:rPr>
          <w:rFonts w:ascii="Arial" w:hAnsi="Arial" w:cs="Arial"/>
          <w:color w:val="000000"/>
        </w:rPr>
        <w:br/>
      </w:r>
      <w:proofErr w:type="spellStart"/>
      <w:r w:rsidR="00DF2E5F" w:rsidRPr="0077110D">
        <w:rPr>
          <w:rFonts w:ascii="Arial" w:hAnsi="Arial" w:cs="Arial"/>
          <w:color w:val="000000"/>
        </w:rPr>
        <w:t>Богородского</w:t>
      </w:r>
      <w:proofErr w:type="spellEnd"/>
      <w:r w:rsidR="00DF2E5F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br/>
        <w:t xml:space="preserve">от  </w:t>
      </w:r>
      <w:r w:rsidR="00DF2E5F" w:rsidRPr="0077110D">
        <w:rPr>
          <w:rFonts w:ascii="Arial" w:hAnsi="Arial" w:cs="Arial"/>
          <w:color w:val="000000"/>
        </w:rPr>
        <w:t>19</w:t>
      </w:r>
      <w:r w:rsidRPr="0077110D">
        <w:rPr>
          <w:rFonts w:ascii="Arial" w:hAnsi="Arial" w:cs="Arial"/>
          <w:color w:val="000000"/>
        </w:rPr>
        <w:t>.</w:t>
      </w:r>
      <w:r w:rsidR="00DF2E5F" w:rsidRPr="0077110D">
        <w:rPr>
          <w:rFonts w:ascii="Arial" w:hAnsi="Arial" w:cs="Arial"/>
          <w:color w:val="000000"/>
        </w:rPr>
        <w:t>10</w:t>
      </w:r>
      <w:r w:rsidRPr="0077110D">
        <w:rPr>
          <w:rFonts w:ascii="Arial" w:hAnsi="Arial" w:cs="Arial"/>
          <w:color w:val="000000"/>
        </w:rPr>
        <w:t>.</w:t>
      </w:r>
      <w:r w:rsidR="00DF2E5F" w:rsidRPr="0077110D">
        <w:rPr>
          <w:rFonts w:ascii="Arial" w:hAnsi="Arial" w:cs="Arial"/>
          <w:color w:val="000000"/>
        </w:rPr>
        <w:t>2020</w:t>
      </w:r>
      <w:r w:rsidRPr="0077110D">
        <w:rPr>
          <w:rFonts w:ascii="Arial" w:hAnsi="Arial" w:cs="Arial"/>
          <w:color w:val="000000"/>
        </w:rPr>
        <w:t xml:space="preserve"> года № </w:t>
      </w:r>
      <w:r w:rsidR="000B6945">
        <w:rPr>
          <w:rFonts w:ascii="Arial" w:hAnsi="Arial" w:cs="Arial"/>
          <w:color w:val="000000"/>
        </w:rPr>
        <w:t>40</w:t>
      </w:r>
      <w:r w:rsidRPr="0077110D">
        <w:rPr>
          <w:rFonts w:ascii="Arial" w:hAnsi="Arial" w:cs="Arial"/>
          <w:color w:val="000000"/>
        </w:rPr>
        <w:t> </w:t>
      </w:r>
    </w:p>
    <w:p w:rsidR="005E0C0A" w:rsidRPr="0077110D" w:rsidRDefault="005E0C0A" w:rsidP="005E0C0A">
      <w:pPr>
        <w:pStyle w:val="a3"/>
        <w:jc w:val="both"/>
        <w:rPr>
          <w:rFonts w:ascii="Arial" w:hAnsi="Arial" w:cs="Arial"/>
          <w:color w:val="000000"/>
        </w:rPr>
      </w:pPr>
    </w:p>
    <w:p w:rsidR="002C69AA" w:rsidRPr="0077110D" w:rsidRDefault="00A769C9" w:rsidP="0077110D">
      <w:pPr>
        <w:pStyle w:val="a3"/>
        <w:jc w:val="center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br/>
      </w:r>
      <w:r w:rsidR="009733C7" w:rsidRPr="0077110D">
        <w:rPr>
          <w:rFonts w:ascii="Arial" w:hAnsi="Arial" w:cs="Arial"/>
          <w:color w:val="000000"/>
        </w:rPr>
        <w:t xml:space="preserve"> </w:t>
      </w:r>
      <w:r w:rsidRPr="0077110D">
        <w:rPr>
          <w:rFonts w:ascii="Arial" w:hAnsi="Arial" w:cs="Arial"/>
          <w:color w:val="000000"/>
        </w:rPr>
        <w:t>ПОЛОЖЕНИЕ</w:t>
      </w:r>
      <w:r w:rsidRPr="0077110D">
        <w:rPr>
          <w:rFonts w:ascii="Arial" w:hAnsi="Arial" w:cs="Arial"/>
          <w:color w:val="000000"/>
        </w:rPr>
        <w:br/>
        <w:t xml:space="preserve"> бюджетной комиссии</w:t>
      </w:r>
    </w:p>
    <w:p w:rsidR="00A769C9" w:rsidRPr="0077110D" w:rsidRDefault="00A769C9" w:rsidP="005E0C0A">
      <w:pPr>
        <w:pStyle w:val="a3"/>
        <w:jc w:val="both"/>
        <w:rPr>
          <w:rFonts w:ascii="Arial" w:hAnsi="Arial" w:cs="Arial"/>
          <w:color w:val="000000"/>
        </w:rPr>
      </w:pPr>
      <w:r w:rsidRPr="0077110D">
        <w:rPr>
          <w:rFonts w:ascii="Arial" w:hAnsi="Arial" w:cs="Arial"/>
          <w:color w:val="000000"/>
        </w:rPr>
        <w:br/>
        <w:t xml:space="preserve">          1. Бюджетная комиссия образуется в целях </w:t>
      </w:r>
      <w:proofErr w:type="gramStart"/>
      <w:r w:rsidRPr="0077110D">
        <w:rPr>
          <w:rFonts w:ascii="Arial" w:hAnsi="Arial" w:cs="Arial"/>
          <w:color w:val="000000"/>
        </w:rPr>
        <w:t>координации деятельности субъектов бюджетного планирования бюджета</w:t>
      </w:r>
      <w:proofErr w:type="gramEnd"/>
      <w:r w:rsidRPr="0077110D">
        <w:rPr>
          <w:rFonts w:ascii="Arial" w:hAnsi="Arial" w:cs="Arial"/>
          <w:color w:val="000000"/>
        </w:rPr>
        <w:t xml:space="preserve"> при разработке среднесрочного финансового плана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>, проекта о  бюджете</w:t>
      </w:r>
      <w:r w:rsidR="004655FC" w:rsidRPr="0077110D">
        <w:rPr>
          <w:rFonts w:ascii="Arial" w:hAnsi="Arial" w:cs="Arial"/>
          <w:color w:val="000000"/>
        </w:rPr>
        <w:t xml:space="preserve">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на очередной финансовый год, а также осуществления контроля за соблюдением сроков и качества разработки указанных</w:t>
      </w:r>
      <w:r w:rsidR="004655FC" w:rsidRPr="0077110D">
        <w:rPr>
          <w:rFonts w:ascii="Arial" w:hAnsi="Arial" w:cs="Arial"/>
          <w:color w:val="000000"/>
        </w:rPr>
        <w:t xml:space="preserve"> </w:t>
      </w:r>
      <w:r w:rsidRPr="0077110D">
        <w:rPr>
          <w:rFonts w:ascii="Arial" w:hAnsi="Arial" w:cs="Arial"/>
          <w:color w:val="000000"/>
        </w:rPr>
        <w:t>документов.</w:t>
      </w:r>
      <w:r w:rsidRPr="0077110D">
        <w:rPr>
          <w:rFonts w:ascii="Arial" w:hAnsi="Arial" w:cs="Arial"/>
          <w:color w:val="000000"/>
        </w:rPr>
        <w:br/>
        <w:t xml:space="preserve">         2. Полномочия бюджетной комиссии определяются настоящим Положением. Администрацией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бюджетной комиссии могут быть предоставлены и другие полномочия.</w:t>
      </w:r>
      <w:r w:rsidRPr="0077110D">
        <w:rPr>
          <w:rFonts w:ascii="Arial" w:hAnsi="Arial" w:cs="Arial"/>
          <w:color w:val="000000"/>
        </w:rPr>
        <w:br/>
        <w:t xml:space="preserve">         З. Решения бюджетной комиссии являются обязательными для субъектов бюджетного планирования  бюджета, участвующих в процессе разработки среднесрочного финансового плана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 xml:space="preserve"> и проекта бюджете на очередной финансовый год.</w:t>
      </w:r>
      <w:r w:rsidRPr="0077110D">
        <w:rPr>
          <w:rFonts w:ascii="Arial" w:hAnsi="Arial" w:cs="Arial"/>
          <w:color w:val="000000"/>
        </w:rPr>
        <w:br/>
        <w:t>        4. Заседание бюджетной комиссии является правомочным в случае, если в ее заседании принимает участие не менее 50% ее членов, имеющих право голоса.</w:t>
      </w:r>
      <w:r w:rsidRPr="0077110D">
        <w:rPr>
          <w:rFonts w:ascii="Arial" w:hAnsi="Arial" w:cs="Arial"/>
          <w:color w:val="000000"/>
        </w:rPr>
        <w:br/>
        <w:t>        Решения бюджетной комиссии принимаются путем достижения соглашения или по результатам голосования. Вопрос ставится на голосование по требованию члена бюджетной комиссии. Решение по данному вопросу принимается простым большинством голосов. В случае равенства голосов голос председательствующего является решающим. Особое мнение члена бюджетной комиссии, зафиксированное в протоколе, является основанием для вынесения данного</w:t>
      </w:r>
      <w:r w:rsidR="005E0C0A" w:rsidRPr="0077110D">
        <w:rPr>
          <w:rFonts w:ascii="Arial" w:hAnsi="Arial" w:cs="Arial"/>
          <w:color w:val="000000"/>
        </w:rPr>
        <w:t xml:space="preserve"> вопроса на рассмотрение главы </w:t>
      </w:r>
      <w:r w:rsidR="00DF2E5F" w:rsidRPr="0077110D">
        <w:rPr>
          <w:rFonts w:ascii="Arial" w:hAnsi="Arial" w:cs="Arial"/>
          <w:color w:val="000000"/>
        </w:rPr>
        <w:t>администрации</w:t>
      </w:r>
      <w:r w:rsidR="005E0C0A" w:rsidRPr="0077110D">
        <w:rPr>
          <w:rFonts w:ascii="Arial" w:hAnsi="Arial" w:cs="Arial"/>
          <w:color w:val="000000"/>
        </w:rPr>
        <w:t xml:space="preserve">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>.</w:t>
      </w:r>
      <w:r w:rsidRPr="0077110D">
        <w:rPr>
          <w:rFonts w:ascii="Arial" w:hAnsi="Arial" w:cs="Arial"/>
          <w:color w:val="000000"/>
        </w:rPr>
        <w:br/>
        <w:t>       Решения бюджетной комиссии оформляются протоколом.</w:t>
      </w:r>
      <w:r w:rsidRPr="0077110D">
        <w:rPr>
          <w:rFonts w:ascii="Arial" w:hAnsi="Arial" w:cs="Arial"/>
          <w:color w:val="000000"/>
        </w:rPr>
        <w:br/>
        <w:t xml:space="preserve">      5. Состав бюджетной комиссии утверждается постановлением администрации </w:t>
      </w:r>
      <w:proofErr w:type="spellStart"/>
      <w:r w:rsidR="004655FC" w:rsidRPr="0077110D">
        <w:rPr>
          <w:rFonts w:ascii="Arial" w:hAnsi="Arial" w:cs="Arial"/>
          <w:color w:val="000000"/>
        </w:rPr>
        <w:t>Богородского</w:t>
      </w:r>
      <w:proofErr w:type="spellEnd"/>
      <w:r w:rsidR="004655FC" w:rsidRPr="0077110D">
        <w:rPr>
          <w:rFonts w:ascii="Arial" w:hAnsi="Arial" w:cs="Arial"/>
          <w:color w:val="000000"/>
        </w:rPr>
        <w:t xml:space="preserve"> сельсовета</w:t>
      </w:r>
      <w:r w:rsidRPr="0077110D">
        <w:rPr>
          <w:rFonts w:ascii="Arial" w:hAnsi="Arial" w:cs="Arial"/>
          <w:color w:val="000000"/>
        </w:rPr>
        <w:t>.</w:t>
      </w:r>
    </w:p>
    <w:p w:rsidR="000B5D96" w:rsidRPr="0077110D" w:rsidRDefault="000B5D96" w:rsidP="005E0C0A">
      <w:pPr>
        <w:pStyle w:val="a3"/>
        <w:jc w:val="both"/>
        <w:rPr>
          <w:rFonts w:ascii="Arial" w:hAnsi="Arial" w:cs="Arial"/>
          <w:color w:val="000000"/>
        </w:rPr>
      </w:pPr>
    </w:p>
    <w:p w:rsidR="000B5D96" w:rsidRPr="0077110D" w:rsidRDefault="000B5D96" w:rsidP="005E0C0A">
      <w:pPr>
        <w:pStyle w:val="a3"/>
        <w:jc w:val="both"/>
        <w:rPr>
          <w:rFonts w:ascii="Arial" w:hAnsi="Arial" w:cs="Arial"/>
          <w:color w:val="000000"/>
        </w:rPr>
      </w:pPr>
    </w:p>
    <w:p w:rsidR="000B5D96" w:rsidRPr="0077110D" w:rsidRDefault="000B5D96" w:rsidP="005E0C0A">
      <w:pPr>
        <w:pStyle w:val="a3"/>
        <w:jc w:val="both"/>
        <w:rPr>
          <w:rFonts w:ascii="Arial" w:hAnsi="Arial" w:cs="Arial"/>
          <w:color w:val="000000"/>
        </w:rPr>
      </w:pPr>
    </w:p>
    <w:p w:rsidR="000B5D96" w:rsidRDefault="000B5D96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5E0C0A">
      <w:pPr>
        <w:pStyle w:val="a3"/>
        <w:jc w:val="both"/>
        <w:rPr>
          <w:rFonts w:ascii="Arial" w:hAnsi="Arial" w:cs="Arial"/>
          <w:color w:val="000000"/>
        </w:rPr>
      </w:pPr>
    </w:p>
    <w:p w:rsidR="0077110D" w:rsidRDefault="0077110D" w:rsidP="000B5D96">
      <w:pPr>
        <w:jc w:val="right"/>
        <w:rPr>
          <w:rFonts w:cs="Arial"/>
          <w:szCs w:val="24"/>
        </w:rPr>
      </w:pP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lastRenderedPageBreak/>
        <w:t>ПРИЛОЖЕНИЕ</w:t>
      </w: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>к Порядку разработки</w:t>
      </w: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>среднесрочного финансового</w:t>
      </w: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 xml:space="preserve">плана </w:t>
      </w:r>
      <w:proofErr w:type="spellStart"/>
      <w:r w:rsidR="00F94AAE" w:rsidRPr="0077110D">
        <w:rPr>
          <w:rFonts w:cs="Arial"/>
          <w:szCs w:val="24"/>
        </w:rPr>
        <w:t>Богородского</w:t>
      </w:r>
      <w:proofErr w:type="spellEnd"/>
      <w:r w:rsidR="00F94AAE" w:rsidRPr="0077110D">
        <w:rPr>
          <w:rFonts w:cs="Arial"/>
          <w:szCs w:val="24"/>
        </w:rPr>
        <w:t xml:space="preserve"> сельсовета</w:t>
      </w: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>и проекта о  бюджете</w:t>
      </w:r>
    </w:p>
    <w:p w:rsidR="000B5D96" w:rsidRPr="0077110D" w:rsidRDefault="000B5D96" w:rsidP="000B5D96">
      <w:pPr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 xml:space="preserve">на очередной финансовый год </w:t>
      </w:r>
    </w:p>
    <w:p w:rsidR="000B5D96" w:rsidRPr="0077110D" w:rsidRDefault="000B5D96" w:rsidP="000B5D96">
      <w:pPr>
        <w:spacing w:after="120"/>
        <w:jc w:val="center"/>
        <w:rPr>
          <w:rFonts w:cs="Arial"/>
          <w:szCs w:val="24"/>
        </w:rPr>
      </w:pPr>
    </w:p>
    <w:p w:rsidR="00F94AAE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Среднесрочный финансовый план </w:t>
      </w:r>
      <w:proofErr w:type="spellStart"/>
      <w:r w:rsidR="00F94AAE" w:rsidRPr="0077110D">
        <w:rPr>
          <w:rFonts w:cs="Arial"/>
          <w:b/>
          <w:szCs w:val="24"/>
        </w:rPr>
        <w:t>Богородского</w:t>
      </w:r>
      <w:proofErr w:type="spellEnd"/>
      <w:r w:rsidR="00F94AAE" w:rsidRPr="0077110D">
        <w:rPr>
          <w:rFonts w:cs="Arial"/>
          <w:b/>
          <w:szCs w:val="24"/>
        </w:rPr>
        <w:t xml:space="preserve"> сельсовета</w:t>
      </w:r>
    </w:p>
    <w:p w:rsidR="000B5D96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 на _______-_______ годы</w:t>
      </w:r>
    </w:p>
    <w:p w:rsidR="000B5D96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>Таблица 1</w:t>
      </w:r>
    </w:p>
    <w:p w:rsidR="00F94AAE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Основные параметры бюджетной системы </w:t>
      </w:r>
      <w:proofErr w:type="spellStart"/>
      <w:r w:rsidR="00F94AAE" w:rsidRPr="0077110D">
        <w:rPr>
          <w:rFonts w:cs="Arial"/>
          <w:b/>
          <w:szCs w:val="24"/>
        </w:rPr>
        <w:t>Богородского</w:t>
      </w:r>
      <w:proofErr w:type="spellEnd"/>
      <w:r w:rsidR="00F94AAE" w:rsidRPr="0077110D">
        <w:rPr>
          <w:rFonts w:cs="Arial"/>
          <w:b/>
          <w:szCs w:val="24"/>
        </w:rPr>
        <w:t xml:space="preserve"> сельсовета</w:t>
      </w:r>
    </w:p>
    <w:p w:rsidR="000B5D96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 на _______-_______ годы</w:t>
      </w:r>
    </w:p>
    <w:p w:rsidR="000B5D96" w:rsidRPr="0077110D" w:rsidRDefault="000B5D96" w:rsidP="000B5D96">
      <w:pPr>
        <w:spacing w:after="120"/>
        <w:rPr>
          <w:rFonts w:cs="Arial"/>
          <w:szCs w:val="24"/>
        </w:rPr>
      </w:pPr>
      <w:r w:rsidRPr="0077110D">
        <w:rPr>
          <w:rFonts w:cs="Arial"/>
          <w:szCs w:val="24"/>
        </w:rPr>
        <w:t>(тыс</w:t>
      </w:r>
      <w:proofErr w:type="gramStart"/>
      <w:r w:rsidRPr="0077110D">
        <w:rPr>
          <w:rFonts w:cs="Arial"/>
          <w:szCs w:val="24"/>
        </w:rPr>
        <w:t>.р</w:t>
      </w:r>
      <w:proofErr w:type="gramEnd"/>
      <w:r w:rsidRPr="0077110D">
        <w:rPr>
          <w:rFonts w:cs="Arial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650"/>
        <w:gridCol w:w="1568"/>
        <w:gridCol w:w="1725"/>
        <w:gridCol w:w="1073"/>
        <w:gridCol w:w="1037"/>
      </w:tblGrid>
      <w:tr w:rsidR="000B5D96" w:rsidRPr="0077110D" w:rsidTr="00CB0E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Отчетный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Текущий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Очередной год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Плановый период</w:t>
            </w:r>
          </w:p>
        </w:tc>
      </w:tr>
      <w:tr w:rsidR="000B5D96" w:rsidRPr="0077110D" w:rsidTr="00CB0E8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(оценка)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1-й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2-й год</w:t>
            </w:r>
          </w:p>
        </w:tc>
      </w:tr>
    </w:tbl>
    <w:p w:rsidR="000B5D96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Бюджет </w:t>
      </w:r>
      <w:proofErr w:type="spellStart"/>
      <w:r w:rsidR="00CB0E89" w:rsidRPr="0077110D">
        <w:rPr>
          <w:rFonts w:cs="Arial"/>
          <w:b/>
          <w:szCs w:val="24"/>
        </w:rPr>
        <w:t>Богородского</w:t>
      </w:r>
      <w:proofErr w:type="spellEnd"/>
      <w:r w:rsidR="00CB0E89" w:rsidRPr="0077110D">
        <w:rPr>
          <w:rFonts w:cs="Arial"/>
          <w:b/>
          <w:szCs w:val="24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1315"/>
        <w:gridCol w:w="1307"/>
        <w:gridCol w:w="1307"/>
        <w:gridCol w:w="1105"/>
        <w:gridCol w:w="1105"/>
      </w:tblGrid>
      <w:tr w:rsidR="000B5D96" w:rsidRPr="0077110D" w:rsidTr="000B5D96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b/>
                <w:szCs w:val="24"/>
              </w:rPr>
            </w:pPr>
            <w:r w:rsidRPr="0077110D">
              <w:rPr>
                <w:rFonts w:cs="Arial"/>
                <w:b/>
                <w:szCs w:val="24"/>
              </w:rPr>
              <w:t>Доходы всего,</w:t>
            </w:r>
          </w:p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в том числе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- налоговые и неналоговые доходы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-безвозмездные поступления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b/>
                <w:szCs w:val="24"/>
              </w:rPr>
            </w:pPr>
            <w:r w:rsidRPr="0077110D">
              <w:rPr>
                <w:rFonts w:cs="Arial"/>
                <w:b/>
                <w:szCs w:val="24"/>
              </w:rPr>
              <w:t>Расходы, 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Дефицит</w:t>
            </w:r>
            <w:proofErr w:type="gramStart"/>
            <w:r w:rsidRPr="0077110D">
              <w:rPr>
                <w:rFonts w:cs="Arial"/>
                <w:szCs w:val="24"/>
              </w:rPr>
              <w:t xml:space="preserve"> (-), </w:t>
            </w:r>
            <w:proofErr w:type="spellStart"/>
            <w:proofErr w:type="gramEnd"/>
            <w:r w:rsidRPr="0077110D">
              <w:rPr>
                <w:rFonts w:cs="Arial"/>
                <w:szCs w:val="24"/>
              </w:rPr>
              <w:t>профицит</w:t>
            </w:r>
            <w:proofErr w:type="spellEnd"/>
            <w:r w:rsidRPr="0077110D">
              <w:rPr>
                <w:rFonts w:cs="Arial"/>
                <w:szCs w:val="24"/>
              </w:rPr>
              <w:t xml:space="preserve"> (+)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</w:tr>
    </w:tbl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</w:p>
    <w:p w:rsidR="009733C7" w:rsidRDefault="009733C7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77110D" w:rsidRP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9733C7" w:rsidRPr="0077110D" w:rsidRDefault="009733C7" w:rsidP="000B5D96">
      <w:pPr>
        <w:spacing w:after="120"/>
        <w:jc w:val="right"/>
        <w:rPr>
          <w:rFonts w:cs="Arial"/>
          <w:b/>
          <w:szCs w:val="24"/>
        </w:rPr>
      </w:pPr>
    </w:p>
    <w:p w:rsidR="0077110D" w:rsidRDefault="0077110D" w:rsidP="000B5D96">
      <w:pPr>
        <w:spacing w:after="120"/>
        <w:jc w:val="right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lastRenderedPageBreak/>
        <w:t>Таблица 2</w:t>
      </w:r>
    </w:p>
    <w:p w:rsidR="000B5D96" w:rsidRPr="0077110D" w:rsidRDefault="000B5D96" w:rsidP="000B5D96">
      <w:pPr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 xml:space="preserve">Распределение бюджетных ассигнований по главным распорядителям средств </w:t>
      </w:r>
      <w:r w:rsidR="00645426" w:rsidRPr="0077110D">
        <w:rPr>
          <w:rFonts w:cs="Arial"/>
          <w:b/>
          <w:szCs w:val="24"/>
        </w:rPr>
        <w:t>бюджета сельсовета</w:t>
      </w:r>
    </w:p>
    <w:p w:rsidR="000B5D96" w:rsidRPr="0077110D" w:rsidRDefault="000B5D96" w:rsidP="000B5D96">
      <w:pPr>
        <w:jc w:val="center"/>
        <w:rPr>
          <w:rFonts w:cs="Arial"/>
          <w:b/>
          <w:szCs w:val="24"/>
        </w:rPr>
      </w:pPr>
      <w:r w:rsidRPr="0077110D">
        <w:rPr>
          <w:rFonts w:cs="Arial"/>
          <w:b/>
          <w:szCs w:val="24"/>
        </w:rPr>
        <w:t>на _______-_______ годы</w:t>
      </w:r>
    </w:p>
    <w:p w:rsidR="000B5D96" w:rsidRPr="0077110D" w:rsidRDefault="000B5D96" w:rsidP="000B5D96">
      <w:pPr>
        <w:spacing w:after="120"/>
        <w:jc w:val="center"/>
        <w:rPr>
          <w:rFonts w:cs="Arial"/>
          <w:b/>
          <w:szCs w:val="24"/>
        </w:rPr>
      </w:pPr>
    </w:p>
    <w:p w:rsidR="000B5D96" w:rsidRPr="0077110D" w:rsidRDefault="000B5D96" w:rsidP="000B5D96">
      <w:pPr>
        <w:spacing w:after="120"/>
        <w:jc w:val="right"/>
        <w:rPr>
          <w:rFonts w:cs="Arial"/>
          <w:szCs w:val="24"/>
        </w:rPr>
      </w:pPr>
      <w:r w:rsidRPr="0077110D">
        <w:rPr>
          <w:rFonts w:cs="Arial"/>
          <w:szCs w:val="24"/>
        </w:rPr>
        <w:t>(тыс</w:t>
      </w:r>
      <w:proofErr w:type="gramStart"/>
      <w:r w:rsidRPr="0077110D">
        <w:rPr>
          <w:rFonts w:cs="Arial"/>
          <w:szCs w:val="24"/>
        </w:rPr>
        <w:t>.р</w:t>
      </w:r>
      <w:proofErr w:type="gramEnd"/>
      <w:r w:rsidRPr="0077110D">
        <w:rPr>
          <w:rFonts w:cs="Arial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228"/>
        <w:gridCol w:w="893"/>
        <w:gridCol w:w="1240"/>
        <w:gridCol w:w="1079"/>
        <w:gridCol w:w="1079"/>
        <w:gridCol w:w="1253"/>
        <w:gridCol w:w="622"/>
        <w:gridCol w:w="580"/>
      </w:tblGrid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Наименование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Очередной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Плановый период</w:t>
            </w:r>
          </w:p>
        </w:tc>
      </w:tr>
      <w:tr w:rsidR="000B5D96" w:rsidRPr="0077110D" w:rsidTr="000B5D96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Ведомство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Раздел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Подраздел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Целевая статья расходов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Вид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1-й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jc w:val="center"/>
              <w:rPr>
                <w:rFonts w:cs="Arial"/>
                <w:szCs w:val="24"/>
              </w:rPr>
            </w:pPr>
            <w:r w:rsidRPr="0077110D">
              <w:rPr>
                <w:rFonts w:cs="Arial"/>
                <w:szCs w:val="24"/>
              </w:rPr>
              <w:t>2-й год</w:t>
            </w:r>
          </w:p>
        </w:tc>
      </w:tr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B5D96" w:rsidRPr="0077110D" w:rsidTr="000B5D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b/>
                <w:szCs w:val="24"/>
              </w:rPr>
            </w:pPr>
            <w:r w:rsidRPr="0077110D">
              <w:rPr>
                <w:rFonts w:cs="Arial"/>
                <w:b/>
                <w:szCs w:val="24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96" w:rsidRPr="0077110D" w:rsidRDefault="000B5D96" w:rsidP="000B5D96">
            <w:pPr>
              <w:spacing w:after="120"/>
              <w:rPr>
                <w:rFonts w:cs="Arial"/>
                <w:szCs w:val="24"/>
              </w:rPr>
            </w:pPr>
          </w:p>
        </w:tc>
      </w:tr>
    </w:tbl>
    <w:p w:rsidR="000B5D96" w:rsidRPr="0077110D" w:rsidRDefault="000B5D96" w:rsidP="000B5D96">
      <w:pPr>
        <w:spacing w:after="120"/>
        <w:rPr>
          <w:rFonts w:cs="Arial"/>
          <w:szCs w:val="24"/>
          <w:highlight w:val="yellow"/>
        </w:rPr>
      </w:pPr>
    </w:p>
    <w:p w:rsidR="000B5D96" w:rsidRPr="0077110D" w:rsidRDefault="000B5D96" w:rsidP="000B5D96">
      <w:pPr>
        <w:spacing w:after="120"/>
        <w:rPr>
          <w:rFonts w:cs="Arial"/>
          <w:szCs w:val="24"/>
          <w:highlight w:val="yellow"/>
        </w:rPr>
      </w:pPr>
    </w:p>
    <w:p w:rsidR="000B5D96" w:rsidRPr="0077110D" w:rsidRDefault="000B5D96" w:rsidP="005E0C0A">
      <w:pPr>
        <w:pStyle w:val="a3"/>
        <w:jc w:val="both"/>
        <w:rPr>
          <w:rFonts w:ascii="Arial" w:hAnsi="Arial" w:cs="Arial"/>
          <w:color w:val="000000"/>
          <w:highlight w:val="yellow"/>
        </w:rPr>
      </w:pPr>
    </w:p>
    <w:p w:rsidR="000B5D96" w:rsidRPr="0077110D" w:rsidRDefault="000B5D96" w:rsidP="005E0C0A">
      <w:pPr>
        <w:pStyle w:val="a3"/>
        <w:jc w:val="both"/>
        <w:rPr>
          <w:rFonts w:ascii="Arial" w:hAnsi="Arial" w:cs="Arial"/>
          <w:color w:val="000000"/>
          <w:highlight w:val="yellow"/>
        </w:rPr>
      </w:pPr>
    </w:p>
    <w:p w:rsidR="000B5D96" w:rsidRPr="0077110D" w:rsidRDefault="000B5D96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p w:rsidR="009733C7" w:rsidRPr="0077110D" w:rsidRDefault="009733C7" w:rsidP="005E0C0A">
      <w:pPr>
        <w:jc w:val="both"/>
        <w:rPr>
          <w:rFonts w:cs="Arial"/>
          <w:szCs w:val="24"/>
          <w:highlight w:val="yellow"/>
        </w:rPr>
      </w:pPr>
    </w:p>
    <w:sectPr w:rsidR="009733C7" w:rsidRPr="0077110D" w:rsidSect="002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C9"/>
    <w:rsid w:val="00047DE8"/>
    <w:rsid w:val="0008478B"/>
    <w:rsid w:val="000B5D96"/>
    <w:rsid w:val="000B6945"/>
    <w:rsid w:val="000C2F21"/>
    <w:rsid w:val="001F7207"/>
    <w:rsid w:val="00201AF7"/>
    <w:rsid w:val="00270ED3"/>
    <w:rsid w:val="002C69AA"/>
    <w:rsid w:val="00305941"/>
    <w:rsid w:val="00331897"/>
    <w:rsid w:val="003A6BAA"/>
    <w:rsid w:val="00401D28"/>
    <w:rsid w:val="00451874"/>
    <w:rsid w:val="004655FC"/>
    <w:rsid w:val="005563EE"/>
    <w:rsid w:val="005E0C0A"/>
    <w:rsid w:val="00645426"/>
    <w:rsid w:val="00666E0D"/>
    <w:rsid w:val="006A49A4"/>
    <w:rsid w:val="0077110D"/>
    <w:rsid w:val="007943B8"/>
    <w:rsid w:val="008254E8"/>
    <w:rsid w:val="009733C7"/>
    <w:rsid w:val="009C685D"/>
    <w:rsid w:val="00A46F68"/>
    <w:rsid w:val="00A52909"/>
    <w:rsid w:val="00A769C9"/>
    <w:rsid w:val="00B12728"/>
    <w:rsid w:val="00B265F2"/>
    <w:rsid w:val="00B4399E"/>
    <w:rsid w:val="00C24FE0"/>
    <w:rsid w:val="00CB0E89"/>
    <w:rsid w:val="00DC3AFB"/>
    <w:rsid w:val="00DD23EF"/>
    <w:rsid w:val="00DE344D"/>
    <w:rsid w:val="00DF2E5F"/>
    <w:rsid w:val="00EB4CF1"/>
    <w:rsid w:val="00F94AAE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9C9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A769C9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C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9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A769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A76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USUPOVA_N</dc:creator>
  <cp:lastModifiedBy>Богородское</cp:lastModifiedBy>
  <cp:revision>16</cp:revision>
  <dcterms:created xsi:type="dcterms:W3CDTF">2020-10-19T11:28:00Z</dcterms:created>
  <dcterms:modified xsi:type="dcterms:W3CDTF">2020-10-26T05:26:00Z</dcterms:modified>
</cp:coreProperties>
</file>