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7A" w:rsidRPr="00431BBE" w:rsidRDefault="00A37B7A" w:rsidP="00606128">
      <w:pPr>
        <w:pStyle w:val="ConsPlusTitle"/>
        <w:widowControl/>
        <w:jc w:val="center"/>
        <w:rPr>
          <w:rFonts w:ascii="Times New Roman" w:hAnsi="Times New Roman" w:cs="Times New Roman"/>
          <w:b w:val="0"/>
          <w:sz w:val="24"/>
          <w:szCs w:val="24"/>
        </w:rPr>
      </w:pPr>
      <w:r w:rsidRPr="00431BBE">
        <w:rPr>
          <w:rFonts w:ascii="Times New Roman" w:hAnsi="Times New Roman" w:cs="Times New Roman"/>
          <w:sz w:val="24"/>
          <w:szCs w:val="24"/>
        </w:rPr>
        <w:t>Пояснительная  записка</w:t>
      </w:r>
    </w:p>
    <w:p w:rsidR="00A37B7A" w:rsidRPr="00606128" w:rsidRDefault="00606128" w:rsidP="00606128">
      <w:pPr>
        <w:pStyle w:val="ConsPlusTitle"/>
        <w:widowControl/>
        <w:jc w:val="center"/>
        <w:rPr>
          <w:rFonts w:ascii="Times New Roman" w:hAnsi="Times New Roman" w:cs="Times New Roman"/>
          <w:sz w:val="24"/>
          <w:szCs w:val="24"/>
        </w:rPr>
      </w:pPr>
      <w:r w:rsidRPr="00606128">
        <w:rPr>
          <w:rFonts w:ascii="Times New Roman" w:hAnsi="Times New Roman" w:cs="Times New Roman"/>
          <w:sz w:val="24"/>
          <w:szCs w:val="24"/>
        </w:rPr>
        <w:t>к районному бюджету на 2017 год</w:t>
      </w:r>
    </w:p>
    <w:p w:rsidR="00A37B7A" w:rsidRPr="00431BBE" w:rsidRDefault="00A37B7A" w:rsidP="00A37B7A">
      <w:pPr>
        <w:pStyle w:val="ConsPlusTitle"/>
        <w:widowControl/>
        <w:jc w:val="both"/>
        <w:rPr>
          <w:rFonts w:ascii="Times New Roman" w:hAnsi="Times New Roman" w:cs="Times New Roman"/>
          <w:b w:val="0"/>
          <w:sz w:val="24"/>
          <w:szCs w:val="24"/>
        </w:rPr>
      </w:pPr>
    </w:p>
    <w:p w:rsidR="00A37B7A" w:rsidRPr="00431BBE" w:rsidRDefault="00A37B7A" w:rsidP="00A37B7A">
      <w:pPr>
        <w:pStyle w:val="ConsPlusTitle"/>
        <w:widowControl/>
        <w:jc w:val="both"/>
        <w:rPr>
          <w:rFonts w:ascii="Times New Roman" w:hAnsi="Times New Roman" w:cs="Times New Roman"/>
          <w:b w:val="0"/>
          <w:sz w:val="24"/>
          <w:szCs w:val="24"/>
        </w:rPr>
      </w:pPr>
    </w:p>
    <w:p w:rsidR="00606128" w:rsidRPr="00606128" w:rsidRDefault="00606128" w:rsidP="00606128">
      <w:pPr>
        <w:jc w:val="center"/>
        <w:rPr>
          <w:b/>
        </w:rPr>
      </w:pPr>
      <w:r w:rsidRPr="00606128">
        <w:rPr>
          <w:b/>
        </w:rPr>
        <w:t>Расчет доходной базы  бюджета Варнавинского муниципального района на 2017 год</w:t>
      </w:r>
    </w:p>
    <w:p w:rsidR="00606128" w:rsidRPr="00606128" w:rsidRDefault="00606128" w:rsidP="00606128">
      <w:pPr>
        <w:ind w:firstLine="708"/>
        <w:jc w:val="both"/>
      </w:pPr>
    </w:p>
    <w:p w:rsidR="00606128" w:rsidRPr="00606128" w:rsidRDefault="00606128" w:rsidP="00606128">
      <w:pPr>
        <w:ind w:firstLine="709"/>
        <w:jc w:val="both"/>
      </w:pPr>
      <w:r w:rsidRPr="00606128">
        <w:t>Доходы консолидированного бюджета Варнавинского района на 2017 год  рассчитывались с учетом налогового законодательства, действующего на момент составления проекта бюджета, а также планируемых изменений в федеральное и региональное законодательство по вопросам налогообложения.</w:t>
      </w:r>
    </w:p>
    <w:p w:rsidR="00606128" w:rsidRPr="00606128" w:rsidRDefault="00606128" w:rsidP="00606128">
      <w:pPr>
        <w:ind w:firstLine="708"/>
        <w:jc w:val="both"/>
      </w:pPr>
      <w:r w:rsidRPr="00606128">
        <w:t>При расчете учитывались:</w:t>
      </w:r>
    </w:p>
    <w:p w:rsidR="00606128" w:rsidRPr="00606128" w:rsidRDefault="00606128" w:rsidP="00606128">
      <w:pPr>
        <w:ind w:firstLine="709"/>
        <w:jc w:val="both"/>
      </w:pPr>
      <w:proofErr w:type="gramStart"/>
      <w:r w:rsidRPr="00606128">
        <w:t>- Основные направления налоговой политики в Нижегородской области на 2017 год и на плановый период 2018 и 2019 годов, утвержденные постановлением Правительства Нижегородской области от 21 сентября 2016 года № 641 и Основные направления бюджетной политики в Нижегородской области на 2017 год и на плановый период 2018 и 2019 годов, утвержденные постановлением Правительства Нижегородской области от 21 сентября 2016 года № 642.</w:t>
      </w:r>
      <w:proofErr w:type="gramEnd"/>
    </w:p>
    <w:p w:rsidR="00606128" w:rsidRPr="00606128" w:rsidRDefault="00606128" w:rsidP="00606128">
      <w:pPr>
        <w:widowControl w:val="0"/>
        <w:autoSpaceDE w:val="0"/>
        <w:autoSpaceDN w:val="0"/>
        <w:adjustRightInd w:val="0"/>
        <w:ind w:firstLine="540"/>
        <w:jc w:val="both"/>
      </w:pPr>
      <w:r w:rsidRPr="00606128">
        <w:t>- Проект Основных направлений  налоговой политики в Варнавинском муниципальном районе на 2017 год и на плановый период 2018 и 2019 годов.</w:t>
      </w:r>
    </w:p>
    <w:p w:rsidR="00606128" w:rsidRPr="00606128" w:rsidRDefault="00606128" w:rsidP="00606128">
      <w:pPr>
        <w:pStyle w:val="21"/>
        <w:tabs>
          <w:tab w:val="left" w:pos="540"/>
        </w:tabs>
        <w:ind w:firstLine="709"/>
        <w:rPr>
          <w:sz w:val="24"/>
          <w:szCs w:val="24"/>
        </w:rPr>
      </w:pPr>
    </w:p>
    <w:p w:rsidR="00606128" w:rsidRPr="00606128" w:rsidRDefault="00606128" w:rsidP="00606128">
      <w:pPr>
        <w:ind w:firstLine="708"/>
        <w:jc w:val="both"/>
      </w:pPr>
      <w:r w:rsidRPr="00606128">
        <w:t xml:space="preserve">В основу расчетов доходных источников бюджета </w:t>
      </w:r>
      <w:proofErr w:type="gramStart"/>
      <w:r w:rsidRPr="00606128">
        <w:t>положены</w:t>
      </w:r>
      <w:proofErr w:type="gramEnd"/>
      <w:r w:rsidRPr="00606128">
        <w:t>:</w:t>
      </w:r>
    </w:p>
    <w:p w:rsidR="00606128" w:rsidRPr="00606128" w:rsidRDefault="00606128" w:rsidP="00606128">
      <w:pPr>
        <w:ind w:firstLine="708"/>
        <w:jc w:val="both"/>
      </w:pPr>
      <w:r w:rsidRPr="00606128">
        <w:t>1.Прогноз социально-экономического развития на 2017-2019 годы Варнавинского муниципального района.</w:t>
      </w:r>
    </w:p>
    <w:p w:rsidR="00606128" w:rsidRPr="00606128" w:rsidRDefault="00606128" w:rsidP="00606128">
      <w:pPr>
        <w:jc w:val="both"/>
      </w:pPr>
      <w:r w:rsidRPr="00606128">
        <w:tab/>
        <w:t xml:space="preserve">2.Основные </w:t>
      </w:r>
      <w:proofErr w:type="spellStart"/>
      <w:r w:rsidRPr="00606128">
        <w:t>бюджетообразующие</w:t>
      </w:r>
      <w:proofErr w:type="spellEnd"/>
      <w:r w:rsidRPr="00606128">
        <w:t xml:space="preserve"> показатели социально-экономического развития для обоснования бюджета на 2017-2019 годы.</w:t>
      </w:r>
    </w:p>
    <w:p w:rsidR="00606128" w:rsidRPr="00606128" w:rsidRDefault="00606128" w:rsidP="00606128">
      <w:pPr>
        <w:jc w:val="both"/>
      </w:pPr>
      <w:r w:rsidRPr="00606128">
        <w:tab/>
      </w:r>
      <w:proofErr w:type="gramStart"/>
      <w:r w:rsidRPr="00606128">
        <w:t>3.Данные отчетности управления Федеральной налоговой службы по Нижегородской области по форме 5 (отчет о налоговой базе по отдельным видам налогов), по форме 1-НМ «Отчет о начислении и поступлении налогов, сборов и иных обязательных платежей в бюджетную систему Российской Федерации», динамика поступлений сумм конкретных доходных источников за ряд предыдущих лет, а также прогнозируемый на 2017 год среднегодовой индекс-дефлятор в размере</w:t>
      </w:r>
      <w:proofErr w:type="gramEnd"/>
      <w:r w:rsidRPr="00606128">
        <w:t xml:space="preserve"> 105,5 процентов.</w:t>
      </w:r>
    </w:p>
    <w:p w:rsidR="00606128" w:rsidRPr="00606128" w:rsidRDefault="00606128" w:rsidP="00606128">
      <w:pPr>
        <w:pStyle w:val="21"/>
        <w:tabs>
          <w:tab w:val="left" w:pos="540"/>
        </w:tabs>
        <w:ind w:firstLine="709"/>
        <w:rPr>
          <w:sz w:val="24"/>
          <w:szCs w:val="24"/>
        </w:rPr>
      </w:pPr>
      <w:r w:rsidRPr="00606128">
        <w:rPr>
          <w:sz w:val="24"/>
          <w:szCs w:val="24"/>
        </w:rPr>
        <w:t>4.Методика формализованного прогнозирования налоговых и неналоговых доходов бюджета Варнавинского муниципального района, утвержденная приказом Финансового управления № 60 от 27.06.2012 г.</w:t>
      </w:r>
    </w:p>
    <w:p w:rsidR="00606128" w:rsidRPr="00606128" w:rsidRDefault="00606128" w:rsidP="00606128"/>
    <w:p w:rsidR="00606128" w:rsidRPr="00606128" w:rsidRDefault="00606128" w:rsidP="00606128">
      <w:pPr>
        <w:ind w:firstLine="708"/>
        <w:rPr>
          <w:b/>
        </w:rPr>
      </w:pPr>
      <w:r w:rsidRPr="00606128">
        <w:rPr>
          <w:b/>
        </w:rPr>
        <w:t>Расчеты и пояснения доходов проекта бюджета Варнавинского района на 2017 год:</w:t>
      </w:r>
    </w:p>
    <w:p w:rsidR="00606128" w:rsidRPr="00606128" w:rsidRDefault="00606128" w:rsidP="00606128"/>
    <w:p w:rsidR="00606128" w:rsidRPr="00606128" w:rsidRDefault="00606128" w:rsidP="00606128">
      <w:pPr>
        <w:ind w:firstLine="708"/>
      </w:pPr>
      <w:r w:rsidRPr="00606128">
        <w:t>НАЛОГОВЫЕ ДОХОДЫ.</w:t>
      </w:r>
    </w:p>
    <w:p w:rsidR="00606128" w:rsidRPr="00606128" w:rsidRDefault="00606128" w:rsidP="00606128">
      <w:pPr>
        <w:ind w:firstLine="708"/>
      </w:pPr>
      <w:r w:rsidRPr="00606128">
        <w:t>На 2017 год прогноз налоговых доходов консолидированного бюджета Варнавинского района составил 110603,4  тыс. рублей (в том числе бюджета муниципального района  88816,1 тыс. рублей).</w:t>
      </w:r>
    </w:p>
    <w:p w:rsidR="00606128" w:rsidRPr="00606128" w:rsidRDefault="00606128" w:rsidP="00606128">
      <w:pPr>
        <w:ind w:firstLine="708"/>
        <w:jc w:val="center"/>
        <w:rPr>
          <w:b/>
        </w:rPr>
      </w:pPr>
    </w:p>
    <w:p w:rsidR="00606128" w:rsidRPr="00606128" w:rsidRDefault="00606128" w:rsidP="00606128">
      <w:pPr>
        <w:ind w:firstLine="708"/>
        <w:jc w:val="center"/>
      </w:pPr>
      <w:r w:rsidRPr="00606128">
        <w:rPr>
          <w:b/>
        </w:rPr>
        <w:t>Расчет налога на доходы физических лиц</w:t>
      </w:r>
      <w:r w:rsidRPr="00606128">
        <w:t xml:space="preserve">                                                                                                     </w:t>
      </w:r>
    </w:p>
    <w:p w:rsidR="00606128" w:rsidRPr="00606128" w:rsidRDefault="00606128" w:rsidP="00606128">
      <w:pPr>
        <w:ind w:firstLine="708"/>
        <w:rPr>
          <w:b/>
        </w:rPr>
      </w:pPr>
    </w:p>
    <w:p w:rsidR="00606128" w:rsidRPr="00606128" w:rsidRDefault="00606128" w:rsidP="00606128">
      <w:pPr>
        <w:ind w:firstLine="708"/>
        <w:rPr>
          <w:b/>
        </w:rPr>
      </w:pPr>
      <w:r w:rsidRPr="00606128">
        <w:rPr>
          <w:b/>
        </w:rPr>
        <w:t xml:space="preserve">2017 год                                                                                       </w:t>
      </w:r>
      <w:r w:rsidRPr="00606128">
        <w:t xml:space="preserve"> тыс. рублей</w:t>
      </w:r>
    </w:p>
    <w:tbl>
      <w:tblPr>
        <w:tblStyle w:val="a9"/>
        <w:tblW w:w="0" w:type="auto"/>
        <w:tblLook w:val="01E0"/>
      </w:tblPr>
      <w:tblGrid>
        <w:gridCol w:w="8028"/>
        <w:gridCol w:w="1542"/>
      </w:tblGrid>
      <w:tr w:rsidR="00606128" w:rsidRPr="00606128" w:rsidTr="005B0511">
        <w:tc>
          <w:tcPr>
            <w:tcW w:w="8028" w:type="dxa"/>
          </w:tcPr>
          <w:p w:rsidR="00606128" w:rsidRPr="00606128" w:rsidRDefault="00606128" w:rsidP="005B0511">
            <w:r w:rsidRPr="00606128">
              <w:t>Фонд оплаты труда на 2017 год</w:t>
            </w:r>
          </w:p>
        </w:tc>
        <w:tc>
          <w:tcPr>
            <w:tcW w:w="1542" w:type="dxa"/>
          </w:tcPr>
          <w:p w:rsidR="00606128" w:rsidRPr="00606128" w:rsidRDefault="00606128" w:rsidP="005B0511">
            <w:r w:rsidRPr="00606128">
              <w:t>782400</w:t>
            </w:r>
          </w:p>
        </w:tc>
      </w:tr>
      <w:tr w:rsidR="00606128" w:rsidRPr="00606128" w:rsidTr="005B0511">
        <w:tc>
          <w:tcPr>
            <w:tcW w:w="8028" w:type="dxa"/>
          </w:tcPr>
          <w:p w:rsidR="00606128" w:rsidRPr="00606128" w:rsidRDefault="00606128" w:rsidP="005B0511">
            <w:r w:rsidRPr="00606128">
              <w:t>Налоговые вычеты, предоставляемые в соответствии с федеральным законодательством, всего</w:t>
            </w:r>
          </w:p>
          <w:p w:rsidR="00606128" w:rsidRPr="00606128" w:rsidRDefault="00606128" w:rsidP="005B0511">
            <w:r w:rsidRPr="00606128">
              <w:t>В том числе:</w:t>
            </w:r>
          </w:p>
          <w:p w:rsidR="00606128" w:rsidRPr="00606128" w:rsidRDefault="00606128" w:rsidP="005B0511">
            <w:r w:rsidRPr="00606128">
              <w:t>стандартные налоговые вычеты</w:t>
            </w:r>
          </w:p>
          <w:p w:rsidR="00606128" w:rsidRPr="00606128" w:rsidRDefault="00606128" w:rsidP="005B0511">
            <w:r w:rsidRPr="00606128">
              <w:t>социальные и имущественные налоговые вычеты</w:t>
            </w:r>
          </w:p>
          <w:p w:rsidR="00606128" w:rsidRPr="00606128" w:rsidRDefault="00606128" w:rsidP="005B0511">
            <w:r w:rsidRPr="00606128">
              <w:lastRenderedPageBreak/>
              <w:t>Из них:</w:t>
            </w:r>
          </w:p>
          <w:p w:rsidR="00606128" w:rsidRPr="00606128" w:rsidRDefault="00606128" w:rsidP="005B0511">
            <w:r w:rsidRPr="00606128">
              <w:t>социальные налоговые вычеты</w:t>
            </w:r>
          </w:p>
          <w:p w:rsidR="00606128" w:rsidRPr="00606128" w:rsidRDefault="00606128" w:rsidP="005B0511">
            <w:r w:rsidRPr="00606128">
              <w:t xml:space="preserve">имущественные налоговые вычеты </w:t>
            </w:r>
          </w:p>
        </w:tc>
        <w:tc>
          <w:tcPr>
            <w:tcW w:w="1542" w:type="dxa"/>
          </w:tcPr>
          <w:p w:rsidR="00606128" w:rsidRPr="00606128" w:rsidRDefault="00606128" w:rsidP="005B0511"/>
          <w:p w:rsidR="00606128" w:rsidRPr="00606128" w:rsidRDefault="00606128" w:rsidP="005B0511">
            <w:r w:rsidRPr="00606128">
              <w:t>75066,0</w:t>
            </w:r>
          </w:p>
          <w:p w:rsidR="00606128" w:rsidRPr="00606128" w:rsidRDefault="00606128" w:rsidP="005B0511"/>
          <w:p w:rsidR="00606128" w:rsidRPr="00606128" w:rsidRDefault="00606128" w:rsidP="005B0511">
            <w:r w:rsidRPr="00606128">
              <w:t>35280,0</w:t>
            </w:r>
          </w:p>
          <w:p w:rsidR="00606128" w:rsidRPr="00606128" w:rsidRDefault="00606128" w:rsidP="005B0511">
            <w:r w:rsidRPr="00606128">
              <w:t>39786,0</w:t>
            </w:r>
          </w:p>
          <w:p w:rsidR="00606128" w:rsidRPr="00606128" w:rsidRDefault="00606128" w:rsidP="005B0511"/>
          <w:p w:rsidR="00606128" w:rsidRPr="00606128" w:rsidRDefault="00606128" w:rsidP="005B0511">
            <w:r w:rsidRPr="00606128">
              <w:t>7540,0</w:t>
            </w:r>
          </w:p>
          <w:p w:rsidR="00606128" w:rsidRPr="00606128" w:rsidRDefault="00606128" w:rsidP="005B0511">
            <w:r w:rsidRPr="00606128">
              <w:t>32246,0</w:t>
            </w:r>
          </w:p>
        </w:tc>
      </w:tr>
      <w:tr w:rsidR="00606128" w:rsidRPr="00606128" w:rsidTr="005B0511">
        <w:tc>
          <w:tcPr>
            <w:tcW w:w="8028" w:type="dxa"/>
          </w:tcPr>
          <w:p w:rsidR="00606128" w:rsidRPr="00606128" w:rsidRDefault="00606128" w:rsidP="005B0511">
            <w:r w:rsidRPr="00606128">
              <w:lastRenderedPageBreak/>
              <w:t xml:space="preserve">Налоговая база </w:t>
            </w:r>
          </w:p>
        </w:tc>
        <w:tc>
          <w:tcPr>
            <w:tcW w:w="1542" w:type="dxa"/>
          </w:tcPr>
          <w:p w:rsidR="00606128" w:rsidRPr="00606128" w:rsidRDefault="00606128" w:rsidP="005B0511">
            <w:r w:rsidRPr="00606128">
              <w:t>707334,0</w:t>
            </w:r>
          </w:p>
        </w:tc>
      </w:tr>
      <w:tr w:rsidR="00606128" w:rsidRPr="00606128" w:rsidTr="005B0511">
        <w:tc>
          <w:tcPr>
            <w:tcW w:w="8028" w:type="dxa"/>
          </w:tcPr>
          <w:p w:rsidR="00606128" w:rsidRPr="00606128" w:rsidRDefault="00606128" w:rsidP="005B0511">
            <w:pPr>
              <w:pStyle w:val="Courier14"/>
              <w:ind w:right="110" w:firstLine="0"/>
              <w:rPr>
                <w:rFonts w:ascii="Times New Roman" w:hAnsi="Times New Roman" w:cs="Times New Roman"/>
                <w:sz w:val="24"/>
                <w:szCs w:val="24"/>
              </w:rPr>
            </w:pPr>
            <w:r w:rsidRPr="00606128">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228 Налогового кодекса Российской Федерации</w:t>
            </w:r>
          </w:p>
          <w:p w:rsidR="00606128" w:rsidRPr="00606128" w:rsidRDefault="00606128" w:rsidP="005B0511"/>
        </w:tc>
        <w:tc>
          <w:tcPr>
            <w:tcW w:w="1542" w:type="dxa"/>
          </w:tcPr>
          <w:p w:rsidR="00606128" w:rsidRPr="00606128" w:rsidRDefault="00606128" w:rsidP="005B0511">
            <w:r w:rsidRPr="00606128">
              <w:t xml:space="preserve">91613,4 </w:t>
            </w:r>
          </w:p>
        </w:tc>
      </w:tr>
      <w:tr w:rsidR="00606128" w:rsidRPr="00606128" w:rsidTr="005B0511">
        <w:tc>
          <w:tcPr>
            <w:tcW w:w="8028" w:type="dxa"/>
          </w:tcPr>
          <w:p w:rsidR="00606128" w:rsidRPr="00606128" w:rsidRDefault="00606128" w:rsidP="005B0511">
            <w:pPr>
              <w:pStyle w:val="Courier14"/>
              <w:ind w:right="110" w:firstLine="0"/>
              <w:rPr>
                <w:rFonts w:ascii="Times New Roman" w:hAnsi="Times New Roman" w:cs="Times New Roman"/>
                <w:sz w:val="24"/>
                <w:szCs w:val="24"/>
              </w:rPr>
            </w:pPr>
            <w:r w:rsidRPr="00606128">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606128" w:rsidRPr="00606128" w:rsidRDefault="00606128" w:rsidP="005B0511"/>
        </w:tc>
        <w:tc>
          <w:tcPr>
            <w:tcW w:w="1542" w:type="dxa"/>
          </w:tcPr>
          <w:p w:rsidR="00606128" w:rsidRPr="00606128" w:rsidRDefault="00606128" w:rsidP="005B0511">
            <w:r w:rsidRPr="00606128">
              <w:t>40,0</w:t>
            </w:r>
          </w:p>
        </w:tc>
      </w:tr>
      <w:tr w:rsidR="00606128" w:rsidRPr="00606128" w:rsidTr="005B0511">
        <w:trPr>
          <w:trHeight w:val="1024"/>
        </w:trPr>
        <w:tc>
          <w:tcPr>
            <w:tcW w:w="8028" w:type="dxa"/>
          </w:tcPr>
          <w:p w:rsidR="00606128" w:rsidRPr="00606128" w:rsidRDefault="00606128" w:rsidP="005B0511">
            <w:pPr>
              <w:pStyle w:val="Courier14"/>
              <w:ind w:right="110" w:firstLine="0"/>
              <w:rPr>
                <w:rFonts w:ascii="Times New Roman" w:hAnsi="Times New Roman" w:cs="Times New Roman"/>
                <w:sz w:val="24"/>
                <w:szCs w:val="24"/>
              </w:rPr>
            </w:pPr>
            <w:r w:rsidRPr="00606128">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606128" w:rsidRPr="00606128" w:rsidRDefault="00606128" w:rsidP="005B0511"/>
        </w:tc>
        <w:tc>
          <w:tcPr>
            <w:tcW w:w="1542" w:type="dxa"/>
          </w:tcPr>
          <w:p w:rsidR="00606128" w:rsidRPr="00606128" w:rsidRDefault="00606128" w:rsidP="005B0511">
            <w:r w:rsidRPr="00606128">
              <w:t>300,0</w:t>
            </w:r>
          </w:p>
        </w:tc>
      </w:tr>
      <w:tr w:rsidR="00606128" w:rsidRPr="00606128" w:rsidTr="005B0511">
        <w:tc>
          <w:tcPr>
            <w:tcW w:w="8028" w:type="dxa"/>
          </w:tcPr>
          <w:p w:rsidR="00606128" w:rsidRPr="00606128" w:rsidRDefault="00606128" w:rsidP="005B0511">
            <w:pPr>
              <w:rPr>
                <w:b/>
              </w:rPr>
            </w:pPr>
            <w:r w:rsidRPr="00606128">
              <w:rPr>
                <w:b/>
              </w:rPr>
              <w:t>Прогноз налога на доходы физических лиц</w:t>
            </w:r>
          </w:p>
          <w:p w:rsidR="00606128" w:rsidRPr="00606128" w:rsidRDefault="00606128" w:rsidP="005B0511">
            <w:r w:rsidRPr="00606128">
              <w:t>В том числе:</w:t>
            </w:r>
          </w:p>
          <w:p w:rsidR="00606128" w:rsidRPr="00606128" w:rsidRDefault="00606128" w:rsidP="005B0511">
            <w:r w:rsidRPr="00606128">
              <w:t>в консолидированный бюджет Варнавинского района</w:t>
            </w:r>
          </w:p>
          <w:p w:rsidR="00606128" w:rsidRPr="00606128" w:rsidRDefault="00606128" w:rsidP="005B0511">
            <w:r w:rsidRPr="00606128">
              <w:t>в бюджет муниципального района(90%)</w:t>
            </w:r>
          </w:p>
          <w:p w:rsidR="00606128" w:rsidRPr="00606128" w:rsidRDefault="00606128" w:rsidP="005B0511">
            <w:r w:rsidRPr="00606128">
              <w:t>в бюджеты поселений (10%)</w:t>
            </w:r>
          </w:p>
          <w:p w:rsidR="00606128" w:rsidRPr="00606128" w:rsidRDefault="00606128" w:rsidP="005B0511"/>
        </w:tc>
        <w:tc>
          <w:tcPr>
            <w:tcW w:w="1542" w:type="dxa"/>
          </w:tcPr>
          <w:p w:rsidR="00606128" w:rsidRPr="00606128" w:rsidRDefault="00606128" w:rsidP="005B0511">
            <w:r w:rsidRPr="00606128">
              <w:t>91953,4</w:t>
            </w:r>
          </w:p>
          <w:p w:rsidR="00606128" w:rsidRPr="00606128" w:rsidRDefault="00606128" w:rsidP="005B0511"/>
          <w:p w:rsidR="00606128" w:rsidRPr="00606128" w:rsidRDefault="00606128" w:rsidP="005B0511">
            <w:r w:rsidRPr="00606128">
              <w:t>91953,4</w:t>
            </w:r>
          </w:p>
          <w:p w:rsidR="00606128" w:rsidRPr="00606128" w:rsidRDefault="00606128" w:rsidP="005B0511">
            <w:r w:rsidRPr="00606128">
              <w:t>82758,1</w:t>
            </w:r>
          </w:p>
          <w:p w:rsidR="00606128" w:rsidRPr="00606128" w:rsidRDefault="00606128" w:rsidP="005B0511">
            <w:r w:rsidRPr="00606128">
              <w:t xml:space="preserve"> 9195,3</w:t>
            </w:r>
          </w:p>
        </w:tc>
      </w:tr>
      <w:tr w:rsidR="00606128" w:rsidRPr="00606128" w:rsidTr="005B0511">
        <w:tc>
          <w:tcPr>
            <w:tcW w:w="8028" w:type="dxa"/>
          </w:tcPr>
          <w:p w:rsidR="00606128" w:rsidRPr="00606128" w:rsidRDefault="00606128" w:rsidP="005B0511">
            <w:r w:rsidRPr="00606128">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p w:rsidR="00606128" w:rsidRPr="00606128" w:rsidRDefault="00606128" w:rsidP="005B0511"/>
        </w:tc>
        <w:tc>
          <w:tcPr>
            <w:tcW w:w="1542" w:type="dxa"/>
          </w:tcPr>
          <w:p w:rsidR="00606128" w:rsidRPr="00606128" w:rsidRDefault="00606128" w:rsidP="005B0511">
            <w:r w:rsidRPr="00606128">
              <w:t>951,7</w:t>
            </w:r>
          </w:p>
        </w:tc>
      </w:tr>
      <w:tr w:rsidR="00606128" w:rsidRPr="00606128" w:rsidTr="005B0511">
        <w:tc>
          <w:tcPr>
            <w:tcW w:w="8028" w:type="dxa"/>
          </w:tcPr>
          <w:p w:rsidR="00606128" w:rsidRPr="00606128" w:rsidRDefault="00606128" w:rsidP="005B0511">
            <w:pPr>
              <w:rPr>
                <w:b/>
              </w:rPr>
            </w:pPr>
            <w:r w:rsidRPr="00606128">
              <w:rPr>
                <w:b/>
              </w:rPr>
              <w:t>Прогноз налога на доходы физических лиц (с учетом НДФЛ с иностранных граждан)</w:t>
            </w:r>
          </w:p>
          <w:p w:rsidR="00606128" w:rsidRPr="00606128" w:rsidRDefault="00606128" w:rsidP="005B0511">
            <w:r w:rsidRPr="00606128">
              <w:t>В том числе:</w:t>
            </w:r>
          </w:p>
          <w:p w:rsidR="00606128" w:rsidRPr="00606128" w:rsidRDefault="00606128" w:rsidP="005B0511">
            <w:r w:rsidRPr="00606128">
              <w:t>в консолидированный бюджет Варнавинского района</w:t>
            </w:r>
          </w:p>
          <w:p w:rsidR="00606128" w:rsidRPr="00606128" w:rsidRDefault="00606128" w:rsidP="005B0511">
            <w:r w:rsidRPr="00606128">
              <w:t>в бюджет муниципального района</w:t>
            </w:r>
          </w:p>
          <w:p w:rsidR="00606128" w:rsidRPr="00606128" w:rsidRDefault="00606128" w:rsidP="005B0511">
            <w:r w:rsidRPr="00606128">
              <w:t xml:space="preserve">в бюджеты поселений </w:t>
            </w:r>
          </w:p>
          <w:p w:rsidR="00606128" w:rsidRPr="00606128" w:rsidRDefault="00606128" w:rsidP="005B0511"/>
        </w:tc>
        <w:tc>
          <w:tcPr>
            <w:tcW w:w="1542" w:type="dxa"/>
          </w:tcPr>
          <w:p w:rsidR="00606128" w:rsidRPr="00606128" w:rsidRDefault="00606128" w:rsidP="005B0511">
            <w:r w:rsidRPr="00606128">
              <w:t>92905,1</w:t>
            </w:r>
          </w:p>
          <w:p w:rsidR="00606128" w:rsidRPr="00606128" w:rsidRDefault="00606128" w:rsidP="005B0511"/>
          <w:p w:rsidR="00606128" w:rsidRPr="00606128" w:rsidRDefault="00606128" w:rsidP="005B0511"/>
          <w:p w:rsidR="00606128" w:rsidRPr="00606128" w:rsidRDefault="00606128" w:rsidP="005B0511">
            <w:r w:rsidRPr="00606128">
              <w:t>92905,1</w:t>
            </w:r>
          </w:p>
          <w:p w:rsidR="00606128" w:rsidRPr="00606128" w:rsidRDefault="00606128" w:rsidP="005B0511">
            <w:r w:rsidRPr="00606128">
              <w:t>83709,8</w:t>
            </w:r>
          </w:p>
          <w:p w:rsidR="00606128" w:rsidRPr="00606128" w:rsidRDefault="00606128" w:rsidP="005B0511">
            <w:r w:rsidRPr="00606128">
              <w:t xml:space="preserve">  9195,3</w:t>
            </w:r>
          </w:p>
        </w:tc>
      </w:tr>
    </w:tbl>
    <w:p w:rsidR="00606128" w:rsidRPr="00606128" w:rsidRDefault="00606128" w:rsidP="00606128">
      <w:pPr>
        <w:ind w:firstLine="708"/>
      </w:pPr>
    </w:p>
    <w:p w:rsidR="00606128" w:rsidRPr="00606128" w:rsidRDefault="00606128" w:rsidP="00606128">
      <w:pPr>
        <w:ind w:firstLine="708"/>
      </w:pPr>
      <w:r w:rsidRPr="00606128">
        <w:t>Прогноз налога на доходы физических лиц на 2017 год рассчитан в соответствии с главой 23 части второй Налогового кодекса Российской Федерации «Налог на доходы физических лиц».</w:t>
      </w:r>
    </w:p>
    <w:p w:rsidR="00606128" w:rsidRPr="00606128" w:rsidRDefault="00606128" w:rsidP="00606128">
      <w:pPr>
        <w:ind w:firstLine="708"/>
        <w:jc w:val="both"/>
      </w:pPr>
      <w:r w:rsidRPr="00606128">
        <w:t>Для расчета прогноза налога на доходы физических лиц применены следующие данные:</w:t>
      </w:r>
    </w:p>
    <w:p w:rsidR="00606128" w:rsidRPr="00606128" w:rsidRDefault="00606128" w:rsidP="00606128">
      <w:pPr>
        <w:ind w:firstLine="708"/>
        <w:jc w:val="both"/>
      </w:pPr>
      <w:r w:rsidRPr="00606128">
        <w:t>1) прогнозируемый управлением экономики  администрации Варнавинского района и согласованный с министерством экономики Нижегородской области фонд оплаты труда на 2017 год в сумме 782400 тыс. рублей;</w:t>
      </w:r>
    </w:p>
    <w:p w:rsidR="00606128" w:rsidRPr="00606128" w:rsidRDefault="00606128" w:rsidP="00606128">
      <w:pPr>
        <w:ind w:firstLine="708"/>
        <w:jc w:val="both"/>
      </w:pPr>
      <w:r w:rsidRPr="00606128">
        <w:t>2) отчетные данные финансового управления об исполнении консолидированного бюджета;</w:t>
      </w:r>
    </w:p>
    <w:p w:rsidR="00606128" w:rsidRPr="00606128" w:rsidRDefault="00606128" w:rsidP="00606128">
      <w:pPr>
        <w:ind w:firstLine="709"/>
        <w:jc w:val="both"/>
      </w:pPr>
      <w:r w:rsidRPr="00606128">
        <w:lastRenderedPageBreak/>
        <w:t xml:space="preserve">3) отчет Федеральной налоговой службы по форме 5-НДФЛ "Отчет о налоговой базе и структуре начислений по налогу на доходы физических лиц, удерживаемому налоговыми агентами" за 2015 год; </w:t>
      </w:r>
    </w:p>
    <w:p w:rsidR="00606128" w:rsidRPr="00606128" w:rsidRDefault="00606128" w:rsidP="00606128">
      <w:pPr>
        <w:ind w:firstLine="709"/>
        <w:jc w:val="both"/>
      </w:pPr>
      <w:r w:rsidRPr="00606128">
        <w:t>4) информация Управления Федеральной налоговой службы по Нижегородской области по суммам социальных и имущественных налоговых вычетов, подлежащих возврату по результатам декларирования за 2015 год.</w:t>
      </w:r>
      <w:r w:rsidRPr="00606128">
        <w:tab/>
      </w:r>
    </w:p>
    <w:p w:rsidR="00606128" w:rsidRPr="00606128" w:rsidRDefault="00606128" w:rsidP="00606128">
      <w:pPr>
        <w:ind w:firstLine="709"/>
        <w:jc w:val="both"/>
      </w:pPr>
      <w:r w:rsidRPr="00606128">
        <w:t>Расчет стандартных налоговых вычетов произведен на основании отчетных данных по форме 5-НДФЛ.</w:t>
      </w:r>
    </w:p>
    <w:p w:rsidR="00606128" w:rsidRPr="00606128" w:rsidRDefault="00606128" w:rsidP="00606128">
      <w:pPr>
        <w:pStyle w:val="Courier14"/>
        <w:ind w:firstLine="709"/>
        <w:rPr>
          <w:rFonts w:ascii="Times New Roman" w:hAnsi="Times New Roman" w:cs="Times New Roman"/>
          <w:sz w:val="24"/>
          <w:szCs w:val="24"/>
        </w:rPr>
      </w:pPr>
      <w:r w:rsidRPr="00606128">
        <w:rPr>
          <w:rFonts w:ascii="Times New Roman" w:hAnsi="Times New Roman" w:cs="Times New Roman"/>
          <w:sz w:val="24"/>
          <w:szCs w:val="24"/>
        </w:rPr>
        <w:t xml:space="preserve">Имущественные и социальные вычеты просчитаны на основании данных по форме 5-НДФЛ и информации о фактически заявленных вычетах по результатам декларирования с учетом роста прогнозируемого дохода физических лиц.  </w:t>
      </w:r>
    </w:p>
    <w:p w:rsidR="00606128" w:rsidRPr="00606128" w:rsidRDefault="00606128" w:rsidP="00606128">
      <w:pPr>
        <w:pStyle w:val="Courier14"/>
        <w:ind w:firstLine="709"/>
        <w:rPr>
          <w:rFonts w:ascii="Times New Roman" w:hAnsi="Times New Roman"/>
          <w:sz w:val="24"/>
          <w:szCs w:val="24"/>
        </w:rPr>
      </w:pPr>
      <w:r w:rsidRPr="00606128">
        <w:rPr>
          <w:rFonts w:ascii="Times New Roman" w:hAnsi="Times New Roman"/>
          <w:sz w:val="24"/>
          <w:szCs w:val="24"/>
        </w:rPr>
        <w:t>Кроме того, при расчете прогноза налога учитывалось:</w:t>
      </w:r>
    </w:p>
    <w:p w:rsidR="00606128" w:rsidRPr="00606128" w:rsidRDefault="00606128" w:rsidP="00606128">
      <w:pPr>
        <w:pStyle w:val="Courier14"/>
        <w:ind w:firstLine="709"/>
        <w:rPr>
          <w:rFonts w:ascii="Times New Roman" w:hAnsi="Times New Roman"/>
          <w:sz w:val="24"/>
          <w:szCs w:val="24"/>
        </w:rPr>
      </w:pPr>
      <w:r w:rsidRPr="00606128">
        <w:rPr>
          <w:rFonts w:ascii="Times New Roman" w:hAnsi="Times New Roman"/>
          <w:sz w:val="24"/>
          <w:szCs w:val="24"/>
        </w:rPr>
        <w:t>- фактическое поступление налога на доходы физических лиц за 1 полугодие 2016 года;</w:t>
      </w:r>
    </w:p>
    <w:p w:rsidR="00606128" w:rsidRPr="00606128" w:rsidRDefault="00606128" w:rsidP="00606128">
      <w:pPr>
        <w:pStyle w:val="Courier14"/>
        <w:ind w:firstLine="709"/>
        <w:rPr>
          <w:rFonts w:ascii="Times New Roman" w:hAnsi="Times New Roman"/>
          <w:sz w:val="24"/>
          <w:szCs w:val="24"/>
        </w:rPr>
      </w:pPr>
      <w:r w:rsidRPr="00606128">
        <w:rPr>
          <w:rFonts w:ascii="Times New Roman" w:hAnsi="Times New Roman"/>
          <w:sz w:val="24"/>
          <w:szCs w:val="24"/>
        </w:rPr>
        <w:t>- прогнозируемый рост фонда оплаты труда на 2017 год по сравнению с его оценкой на 2016 год (103,6%).</w:t>
      </w:r>
    </w:p>
    <w:p w:rsidR="00606128" w:rsidRPr="00606128" w:rsidRDefault="00606128" w:rsidP="00606128">
      <w:pPr>
        <w:ind w:firstLine="708"/>
      </w:pPr>
      <w:r w:rsidRPr="00606128">
        <w:t>Прогноз налога на доходы физических лиц на 2017 год просчитан в сумме 92905,1 тыс. рублей, в том числе в бюджет муниципального района – 83709,8 тыс. рублей, из них 951,7 тыс. рублей – НДФЛ с иностранных граждан в виде патента, в бюджеты поселений 9195,3 тыс. рублей (по нормативу 10%).</w:t>
      </w:r>
    </w:p>
    <w:p w:rsidR="00606128" w:rsidRPr="00606128" w:rsidRDefault="00606128" w:rsidP="00606128"/>
    <w:p w:rsidR="00606128" w:rsidRPr="00606128" w:rsidRDefault="00606128" w:rsidP="00606128"/>
    <w:p w:rsidR="00606128" w:rsidRPr="00606128" w:rsidRDefault="00606128" w:rsidP="00606128">
      <w:pPr>
        <w:pStyle w:val="Courier14"/>
        <w:ind w:firstLine="709"/>
        <w:jc w:val="center"/>
        <w:rPr>
          <w:rFonts w:ascii="Times New Roman" w:hAnsi="Times New Roman" w:cs="Times New Roman"/>
          <w:b/>
          <w:bCs/>
          <w:sz w:val="24"/>
          <w:szCs w:val="24"/>
        </w:rPr>
      </w:pPr>
    </w:p>
    <w:p w:rsidR="00606128" w:rsidRPr="00606128" w:rsidRDefault="00606128" w:rsidP="00606128">
      <w:pPr>
        <w:pStyle w:val="Courier14"/>
        <w:ind w:firstLine="709"/>
        <w:jc w:val="center"/>
        <w:rPr>
          <w:rFonts w:ascii="Times New Roman" w:hAnsi="Times New Roman" w:cs="Times New Roman"/>
          <w:b/>
          <w:bCs/>
          <w:sz w:val="24"/>
          <w:szCs w:val="24"/>
        </w:rPr>
      </w:pPr>
    </w:p>
    <w:p w:rsidR="00606128" w:rsidRPr="00606128" w:rsidRDefault="00606128" w:rsidP="00606128">
      <w:pPr>
        <w:pStyle w:val="Courier14"/>
        <w:ind w:firstLine="709"/>
        <w:jc w:val="center"/>
        <w:rPr>
          <w:rFonts w:ascii="Times New Roman" w:hAnsi="Times New Roman" w:cs="Times New Roman"/>
          <w:b/>
          <w:bCs/>
          <w:sz w:val="24"/>
          <w:szCs w:val="24"/>
        </w:rPr>
      </w:pPr>
      <w:r w:rsidRPr="00606128">
        <w:rPr>
          <w:rFonts w:ascii="Times New Roman" w:hAnsi="Times New Roman" w:cs="Times New Roman"/>
          <w:b/>
          <w:bCs/>
          <w:sz w:val="24"/>
          <w:szCs w:val="24"/>
        </w:rPr>
        <w:t>Доходы от уплаты акцизов на нефтепродукты</w:t>
      </w:r>
    </w:p>
    <w:p w:rsidR="00606128" w:rsidRPr="00606128" w:rsidRDefault="00606128" w:rsidP="00606128">
      <w:pPr>
        <w:ind w:firstLine="709"/>
      </w:pPr>
    </w:p>
    <w:p w:rsidR="00606128" w:rsidRPr="00606128" w:rsidRDefault="00606128" w:rsidP="00606128">
      <w:pPr>
        <w:pStyle w:val="Courier14"/>
        <w:ind w:firstLine="709"/>
        <w:rPr>
          <w:rFonts w:ascii="Times New Roman" w:hAnsi="Times New Roman" w:cs="Times New Roman"/>
          <w:sz w:val="24"/>
          <w:szCs w:val="24"/>
        </w:rPr>
      </w:pPr>
      <w:r w:rsidRPr="00606128">
        <w:rPr>
          <w:rFonts w:ascii="Times New Roman" w:hAnsi="Times New Roman" w:cs="Times New Roman"/>
          <w:sz w:val="24"/>
          <w:szCs w:val="24"/>
        </w:rPr>
        <w:t>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606128">
        <w:rPr>
          <w:rFonts w:ascii="Times New Roman" w:hAnsi="Times New Roman" w:cs="Times New Roman"/>
          <w:sz w:val="24"/>
          <w:szCs w:val="24"/>
        </w:rPr>
        <w:t>инжекторных</w:t>
      </w:r>
      <w:proofErr w:type="spellEnd"/>
      <w:r w:rsidRPr="00606128">
        <w:rPr>
          <w:rFonts w:ascii="Times New Roman" w:hAnsi="Times New Roman" w:cs="Times New Roman"/>
          <w:sz w:val="24"/>
          <w:szCs w:val="24"/>
        </w:rPr>
        <w:t>) двигателей, а также топливо печное бытовое (нефтепродукты), планируемые к зачислению в бюджет Варнавинского района в 2017 году, рассчитаны с учетом информации Министерства финансов Российской Федерации.</w:t>
      </w:r>
    </w:p>
    <w:p w:rsidR="00606128" w:rsidRPr="00606128" w:rsidRDefault="00606128" w:rsidP="00606128">
      <w:pPr>
        <w:pStyle w:val="Courier14"/>
        <w:ind w:firstLine="709"/>
        <w:rPr>
          <w:rFonts w:ascii="Times New Roman" w:hAnsi="Times New Roman" w:cs="Times New Roman"/>
          <w:sz w:val="24"/>
          <w:szCs w:val="24"/>
        </w:rPr>
      </w:pPr>
      <w:r w:rsidRPr="00606128">
        <w:rPr>
          <w:rFonts w:ascii="Times New Roman" w:hAnsi="Times New Roman" w:cs="Times New Roman"/>
          <w:sz w:val="24"/>
          <w:szCs w:val="24"/>
        </w:rPr>
        <w:t>Начиная с 1 января 2014 года 10% акцизов на нефтепродукты, зачисляемые в консолидированный бюджет Нижегородской области, подлежат распределению в местные бюджеты для формирования муниципальных дорожных фондов, исходя из протяженности автомобильных дорог местного значения, находящихся в собственности соответствующих муниципальных образований.</w:t>
      </w:r>
    </w:p>
    <w:p w:rsidR="00606128" w:rsidRPr="00606128" w:rsidRDefault="00606128" w:rsidP="00606128">
      <w:pPr>
        <w:pStyle w:val="Courier14"/>
        <w:ind w:firstLine="709"/>
        <w:rPr>
          <w:rFonts w:ascii="Times New Roman" w:hAnsi="Times New Roman" w:cs="Times New Roman"/>
          <w:sz w:val="24"/>
          <w:szCs w:val="24"/>
        </w:rPr>
      </w:pPr>
      <w:proofErr w:type="gramStart"/>
      <w:r w:rsidRPr="00606128">
        <w:rPr>
          <w:rFonts w:ascii="Times New Roman" w:hAnsi="Times New Roman" w:cs="Times New Roman"/>
          <w:sz w:val="24"/>
          <w:szCs w:val="24"/>
        </w:rPr>
        <w:t xml:space="preserve">В соответствии с установленным для Варнавинского района нормативом распределения 10% акцизов в размере 1,1487% к прогнозируемому на областном уровне, сумма </w:t>
      </w:r>
      <w:r w:rsidRPr="00606128">
        <w:rPr>
          <w:rFonts w:ascii="Times New Roman" w:hAnsi="Times New Roman" w:cs="Times New Roman"/>
          <w:bCs/>
          <w:sz w:val="24"/>
          <w:szCs w:val="24"/>
        </w:rPr>
        <w:t xml:space="preserve">акцизов на нефтепродукты </w:t>
      </w:r>
      <w:r w:rsidRPr="00606128">
        <w:rPr>
          <w:rFonts w:ascii="Times New Roman" w:hAnsi="Times New Roman" w:cs="Times New Roman"/>
          <w:sz w:val="24"/>
          <w:szCs w:val="24"/>
        </w:rPr>
        <w:t>к</w:t>
      </w:r>
      <w:r w:rsidRPr="00606128">
        <w:rPr>
          <w:rFonts w:ascii="Times New Roman" w:hAnsi="Times New Roman" w:cs="Times New Roman"/>
          <w:bCs/>
          <w:sz w:val="24"/>
          <w:szCs w:val="24"/>
        </w:rPr>
        <w:t xml:space="preserve"> </w:t>
      </w:r>
      <w:r w:rsidRPr="00606128">
        <w:rPr>
          <w:rFonts w:ascii="Times New Roman" w:hAnsi="Times New Roman" w:cs="Times New Roman"/>
          <w:sz w:val="24"/>
          <w:szCs w:val="24"/>
        </w:rPr>
        <w:t>зачислению в консолидированный бюджет Варнавинского района</w:t>
      </w:r>
      <w:r w:rsidRPr="00606128">
        <w:rPr>
          <w:rFonts w:ascii="Times New Roman" w:hAnsi="Times New Roman" w:cs="Times New Roman"/>
          <w:bCs/>
          <w:sz w:val="24"/>
          <w:szCs w:val="24"/>
        </w:rPr>
        <w:t xml:space="preserve"> в 2017 году</w:t>
      </w:r>
      <w:r w:rsidRPr="00606128">
        <w:rPr>
          <w:rFonts w:ascii="Times New Roman" w:hAnsi="Times New Roman" w:cs="Times New Roman"/>
          <w:sz w:val="24"/>
          <w:szCs w:val="24"/>
        </w:rPr>
        <w:t xml:space="preserve"> определена в размере 9311,4 тыс. рублей, из которых 9311,4 тыс. рублей – зачисляются в бюджеты поселений.</w:t>
      </w:r>
      <w:proofErr w:type="gramEnd"/>
    </w:p>
    <w:p w:rsidR="00606128" w:rsidRPr="00606128" w:rsidRDefault="00606128" w:rsidP="00606128">
      <w:pPr>
        <w:pStyle w:val="Courier14"/>
        <w:ind w:firstLine="709"/>
        <w:rPr>
          <w:rFonts w:ascii="Times New Roman" w:hAnsi="Times New Roman" w:cs="Times New Roman"/>
          <w:sz w:val="24"/>
          <w:szCs w:val="24"/>
        </w:rPr>
      </w:pPr>
    </w:p>
    <w:p w:rsidR="00606128" w:rsidRPr="00606128" w:rsidRDefault="00606128" w:rsidP="00606128">
      <w:pPr>
        <w:pStyle w:val="Courier14"/>
        <w:ind w:firstLine="709"/>
        <w:rPr>
          <w:rFonts w:ascii="Times New Roman" w:hAnsi="Times New Roman" w:cs="Times New Roman"/>
          <w:sz w:val="24"/>
          <w:szCs w:val="24"/>
        </w:rPr>
      </w:pPr>
    </w:p>
    <w:p w:rsidR="00606128" w:rsidRPr="00606128" w:rsidRDefault="00606128" w:rsidP="00606128">
      <w:pPr>
        <w:ind w:firstLine="708"/>
        <w:jc w:val="both"/>
        <w:rPr>
          <w:b/>
        </w:rPr>
      </w:pPr>
      <w:r w:rsidRPr="00606128">
        <w:rPr>
          <w:b/>
        </w:rPr>
        <w:t>Расчет единого налога на</w:t>
      </w:r>
      <w:r w:rsidRPr="00606128">
        <w:t xml:space="preserve"> </w:t>
      </w:r>
      <w:r w:rsidRPr="00606128">
        <w:rPr>
          <w:b/>
        </w:rPr>
        <w:t>вмененный доход для отдельных видов деятельности</w:t>
      </w:r>
    </w:p>
    <w:p w:rsidR="00606128" w:rsidRPr="00606128" w:rsidRDefault="00606128" w:rsidP="00606128">
      <w:pPr>
        <w:ind w:firstLine="708"/>
        <w:jc w:val="center"/>
        <w:rPr>
          <w:b/>
        </w:rPr>
      </w:pPr>
    </w:p>
    <w:p w:rsidR="00606128" w:rsidRPr="00606128" w:rsidRDefault="00606128" w:rsidP="00606128">
      <w:pPr>
        <w:ind w:firstLine="708"/>
        <w:jc w:val="both"/>
      </w:pPr>
      <w:r w:rsidRPr="00606128">
        <w:rPr>
          <w:b/>
        </w:rPr>
        <w:t xml:space="preserve">2017 год                                                                                      </w:t>
      </w:r>
      <w:r w:rsidRPr="00606128">
        <w:t>тыс. рублей</w:t>
      </w:r>
    </w:p>
    <w:tbl>
      <w:tblPr>
        <w:tblStyle w:val="a9"/>
        <w:tblW w:w="9570" w:type="dxa"/>
        <w:tblLayout w:type="fixed"/>
        <w:tblLook w:val="01E0"/>
      </w:tblPr>
      <w:tblGrid>
        <w:gridCol w:w="7308"/>
        <w:gridCol w:w="2262"/>
      </w:tblGrid>
      <w:tr w:rsidR="00606128" w:rsidRPr="00606128" w:rsidTr="005B0511">
        <w:trPr>
          <w:trHeight w:val="761"/>
        </w:trPr>
        <w:tc>
          <w:tcPr>
            <w:tcW w:w="7308" w:type="dxa"/>
          </w:tcPr>
          <w:p w:rsidR="00606128" w:rsidRPr="00606128" w:rsidRDefault="00606128" w:rsidP="005B0511">
            <w:pPr>
              <w:jc w:val="both"/>
            </w:pPr>
            <w:r w:rsidRPr="00606128">
              <w:t xml:space="preserve">Фактическое поступление налога в бюджет муниципального района на 01.07.2016 года                                                      </w:t>
            </w:r>
          </w:p>
          <w:p w:rsidR="00606128" w:rsidRPr="00606128" w:rsidRDefault="00606128" w:rsidP="005B0511">
            <w:pPr>
              <w:jc w:val="both"/>
            </w:pPr>
          </w:p>
        </w:tc>
        <w:tc>
          <w:tcPr>
            <w:tcW w:w="2262" w:type="dxa"/>
          </w:tcPr>
          <w:p w:rsidR="00606128" w:rsidRPr="00606128" w:rsidRDefault="00606128" w:rsidP="005B0511">
            <w:pPr>
              <w:jc w:val="both"/>
            </w:pPr>
          </w:p>
          <w:p w:rsidR="00606128" w:rsidRPr="00606128" w:rsidRDefault="00606128" w:rsidP="005B0511">
            <w:pPr>
              <w:jc w:val="both"/>
            </w:pPr>
            <w:r w:rsidRPr="00606128">
              <w:t>1928,3</w:t>
            </w:r>
          </w:p>
          <w:p w:rsidR="00606128" w:rsidRPr="00606128" w:rsidRDefault="00606128" w:rsidP="005B0511">
            <w:pPr>
              <w:jc w:val="both"/>
            </w:pPr>
          </w:p>
        </w:tc>
      </w:tr>
      <w:tr w:rsidR="00606128" w:rsidRPr="00606128" w:rsidTr="005B0511">
        <w:tc>
          <w:tcPr>
            <w:tcW w:w="7308" w:type="dxa"/>
          </w:tcPr>
          <w:p w:rsidR="00606128" w:rsidRPr="00606128" w:rsidRDefault="00606128" w:rsidP="005B0511">
            <w:pPr>
              <w:jc w:val="both"/>
            </w:pPr>
            <w:r w:rsidRPr="00606128">
              <w:t>Переходящий платеж по налогу в условиях законодательства 2016 года (за 4 квартал 2016 года по сроку уплаты 25 января 2017 года)</w:t>
            </w:r>
          </w:p>
        </w:tc>
        <w:tc>
          <w:tcPr>
            <w:tcW w:w="2262" w:type="dxa"/>
          </w:tcPr>
          <w:p w:rsidR="00606128" w:rsidRPr="00606128" w:rsidRDefault="00606128" w:rsidP="005B0511">
            <w:pPr>
              <w:jc w:val="both"/>
            </w:pPr>
            <w:r w:rsidRPr="00606128">
              <w:t>904,7</w:t>
            </w:r>
          </w:p>
        </w:tc>
      </w:tr>
      <w:tr w:rsidR="00606128" w:rsidRPr="00606128" w:rsidTr="005B0511">
        <w:tc>
          <w:tcPr>
            <w:tcW w:w="7308" w:type="dxa"/>
          </w:tcPr>
          <w:p w:rsidR="00606128" w:rsidRPr="00606128" w:rsidRDefault="00606128" w:rsidP="005B0511">
            <w:pPr>
              <w:jc w:val="both"/>
            </w:pPr>
            <w:r w:rsidRPr="00606128">
              <w:t xml:space="preserve">Ожидаемое поступление налога на вмененный доход для отдельных </w:t>
            </w:r>
            <w:r w:rsidRPr="00606128">
              <w:lastRenderedPageBreak/>
              <w:t>видов деятельности в бюджет муниципального района за 2016 год</w:t>
            </w:r>
          </w:p>
        </w:tc>
        <w:tc>
          <w:tcPr>
            <w:tcW w:w="2262" w:type="dxa"/>
          </w:tcPr>
          <w:p w:rsidR="00606128" w:rsidRPr="00606128" w:rsidRDefault="00606128" w:rsidP="005B0511">
            <w:pPr>
              <w:jc w:val="both"/>
            </w:pPr>
            <w:r w:rsidRPr="00606128">
              <w:lastRenderedPageBreak/>
              <w:t>3736,9</w:t>
            </w:r>
          </w:p>
        </w:tc>
      </w:tr>
      <w:tr w:rsidR="00606128" w:rsidRPr="00606128" w:rsidTr="005B0511">
        <w:tc>
          <w:tcPr>
            <w:tcW w:w="7308" w:type="dxa"/>
          </w:tcPr>
          <w:p w:rsidR="00606128" w:rsidRPr="00606128" w:rsidRDefault="00606128" w:rsidP="005B0511">
            <w:pPr>
              <w:jc w:val="both"/>
            </w:pPr>
            <w:r w:rsidRPr="00606128">
              <w:lastRenderedPageBreak/>
              <w:t>Прогноз поступления налога в бюджет муниципального района на 2017 год в условиях законодательства 2016 года</w:t>
            </w:r>
          </w:p>
        </w:tc>
        <w:tc>
          <w:tcPr>
            <w:tcW w:w="2262" w:type="dxa"/>
          </w:tcPr>
          <w:p w:rsidR="00606128" w:rsidRPr="00606128" w:rsidRDefault="00606128" w:rsidP="005B0511">
            <w:pPr>
              <w:jc w:val="both"/>
            </w:pPr>
            <w:r w:rsidRPr="00606128">
              <w:t>3893,6</w:t>
            </w:r>
          </w:p>
        </w:tc>
      </w:tr>
    </w:tbl>
    <w:p w:rsidR="00606128" w:rsidRPr="00606128" w:rsidRDefault="00606128" w:rsidP="00606128">
      <w:pPr>
        <w:ind w:firstLine="708"/>
        <w:jc w:val="both"/>
      </w:pPr>
      <w:r w:rsidRPr="00606128">
        <w:t xml:space="preserve"> </w:t>
      </w:r>
    </w:p>
    <w:p w:rsidR="00606128" w:rsidRPr="00606128" w:rsidRDefault="00606128" w:rsidP="00606128">
      <w:pPr>
        <w:ind w:firstLine="708"/>
        <w:jc w:val="both"/>
      </w:pPr>
      <w:r w:rsidRPr="00606128">
        <w:t>Расчет единого налога на вмененный доход для отдельных видов деятельности на 2017 год выполнен в соответствии с главой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w:t>
      </w:r>
    </w:p>
    <w:p w:rsidR="00606128" w:rsidRPr="00606128" w:rsidRDefault="00606128" w:rsidP="00606128">
      <w:pPr>
        <w:ind w:firstLine="709"/>
        <w:jc w:val="both"/>
      </w:pPr>
      <w:r w:rsidRPr="00606128">
        <w:t>При расчете прогноза учитывалось:</w:t>
      </w:r>
    </w:p>
    <w:p w:rsidR="00606128" w:rsidRPr="00606128" w:rsidRDefault="00606128" w:rsidP="00606128">
      <w:pPr>
        <w:ind w:firstLine="709"/>
        <w:jc w:val="both"/>
      </w:pPr>
      <w:r w:rsidRPr="00606128">
        <w:t>- фактическое поступление налога за 1 полугодие 2016 года;</w:t>
      </w:r>
    </w:p>
    <w:p w:rsidR="00606128" w:rsidRPr="00606128" w:rsidRDefault="00606128" w:rsidP="00606128">
      <w:pPr>
        <w:ind w:firstLine="709"/>
        <w:jc w:val="both"/>
      </w:pPr>
      <w:r w:rsidRPr="00606128">
        <w:t>- индекс потребительских цен на 2017 год в  Нижегородской области в размере 105,5%.</w:t>
      </w:r>
    </w:p>
    <w:p w:rsidR="00606128" w:rsidRPr="00606128" w:rsidRDefault="00606128" w:rsidP="00606128">
      <w:pPr>
        <w:ind w:firstLine="709"/>
        <w:jc w:val="both"/>
      </w:pPr>
      <w:r w:rsidRPr="00606128">
        <w:t>- отчет Управления Федеральной налоговой службы по Нижегородской области по форме 5-ЕНВД "Отчет о налоговой базе и структуре начислений по единому налогу на вмененный доход для отдельных видов деятельности" за 2015 год.</w:t>
      </w:r>
    </w:p>
    <w:p w:rsidR="00606128" w:rsidRPr="00606128" w:rsidRDefault="00606128" w:rsidP="00606128">
      <w:pPr>
        <w:ind w:firstLine="709"/>
        <w:jc w:val="both"/>
      </w:pPr>
      <w:r w:rsidRPr="00606128">
        <w:t>Для расчета налога применяется значение коэффициента - дефлятора К</w:t>
      </w:r>
      <w:proofErr w:type="gramStart"/>
      <w:r w:rsidRPr="00606128">
        <w:t>1</w:t>
      </w:r>
      <w:proofErr w:type="gramEnd"/>
      <w:r w:rsidRPr="00606128">
        <w:t>, ежегодно устанавливаемого Правительством Российской Федерации и учитывающего изменение потребительских цен на товары (работы, услуги) в Российской Федерации.</w:t>
      </w:r>
    </w:p>
    <w:p w:rsidR="00606128" w:rsidRPr="00606128" w:rsidRDefault="00606128" w:rsidP="00606128">
      <w:pPr>
        <w:ind w:firstLine="708"/>
        <w:jc w:val="both"/>
      </w:pPr>
      <w:r w:rsidRPr="00606128">
        <w:t>Прогноз налога на 2017 год в бюджет муниципального района просчитан в сумме 3893,6 тыс. рублей.</w:t>
      </w:r>
    </w:p>
    <w:p w:rsidR="00606128" w:rsidRPr="00606128" w:rsidRDefault="00606128" w:rsidP="00606128">
      <w:pPr>
        <w:ind w:firstLine="708"/>
        <w:jc w:val="both"/>
      </w:pPr>
    </w:p>
    <w:p w:rsidR="00606128" w:rsidRPr="00606128" w:rsidRDefault="00606128" w:rsidP="00606128">
      <w:pPr>
        <w:ind w:firstLine="708"/>
        <w:jc w:val="both"/>
      </w:pPr>
    </w:p>
    <w:p w:rsidR="00606128" w:rsidRPr="00606128" w:rsidRDefault="00606128" w:rsidP="00606128">
      <w:pPr>
        <w:ind w:firstLine="708"/>
        <w:jc w:val="center"/>
        <w:rPr>
          <w:b/>
        </w:rPr>
      </w:pPr>
      <w:r w:rsidRPr="00606128">
        <w:rPr>
          <w:b/>
        </w:rPr>
        <w:t>Расчет единого сельскохозяйственного налога</w:t>
      </w:r>
    </w:p>
    <w:p w:rsidR="00606128" w:rsidRPr="00606128" w:rsidRDefault="00606128" w:rsidP="00606128">
      <w:pPr>
        <w:ind w:firstLine="708"/>
        <w:jc w:val="both"/>
      </w:pPr>
      <w:r w:rsidRPr="00606128">
        <w:rPr>
          <w:b/>
        </w:rPr>
        <w:t xml:space="preserve">2017 год                                                                                      </w:t>
      </w:r>
      <w:r w:rsidRPr="00606128">
        <w:t>тыс. рублей</w:t>
      </w:r>
    </w:p>
    <w:tbl>
      <w:tblPr>
        <w:tblStyle w:val="a9"/>
        <w:tblW w:w="0" w:type="auto"/>
        <w:tblLook w:val="01E0"/>
      </w:tblPr>
      <w:tblGrid>
        <w:gridCol w:w="7128"/>
        <w:gridCol w:w="2442"/>
      </w:tblGrid>
      <w:tr w:rsidR="00606128" w:rsidRPr="00606128" w:rsidTr="005B0511">
        <w:tc>
          <w:tcPr>
            <w:tcW w:w="7128" w:type="dxa"/>
          </w:tcPr>
          <w:p w:rsidR="00606128" w:rsidRPr="00606128" w:rsidRDefault="00606128" w:rsidP="005B0511">
            <w:pPr>
              <w:jc w:val="both"/>
            </w:pPr>
            <w:r w:rsidRPr="00606128">
              <w:t>Налоговая база</w:t>
            </w:r>
          </w:p>
        </w:tc>
        <w:tc>
          <w:tcPr>
            <w:tcW w:w="2442" w:type="dxa"/>
          </w:tcPr>
          <w:p w:rsidR="00606128" w:rsidRPr="00606128" w:rsidRDefault="00606128" w:rsidP="005B0511">
            <w:pPr>
              <w:jc w:val="both"/>
            </w:pPr>
            <w:r w:rsidRPr="00606128">
              <w:t>307</w:t>
            </w:r>
          </w:p>
        </w:tc>
      </w:tr>
      <w:tr w:rsidR="00606128" w:rsidRPr="00606128" w:rsidTr="005B0511">
        <w:tc>
          <w:tcPr>
            <w:tcW w:w="7128" w:type="dxa"/>
          </w:tcPr>
          <w:p w:rsidR="00606128" w:rsidRPr="00606128" w:rsidRDefault="00606128" w:rsidP="005B0511">
            <w:pPr>
              <w:jc w:val="both"/>
            </w:pPr>
            <w:r w:rsidRPr="00606128">
              <w:t>Ставка налога</w:t>
            </w:r>
          </w:p>
        </w:tc>
        <w:tc>
          <w:tcPr>
            <w:tcW w:w="2442" w:type="dxa"/>
          </w:tcPr>
          <w:p w:rsidR="00606128" w:rsidRPr="00606128" w:rsidRDefault="00606128" w:rsidP="005B0511">
            <w:pPr>
              <w:jc w:val="both"/>
            </w:pPr>
            <w:r w:rsidRPr="00606128">
              <w:t>6%</w:t>
            </w:r>
          </w:p>
        </w:tc>
      </w:tr>
      <w:tr w:rsidR="00606128" w:rsidRPr="00606128" w:rsidTr="005B0511">
        <w:tc>
          <w:tcPr>
            <w:tcW w:w="7128" w:type="dxa"/>
          </w:tcPr>
          <w:p w:rsidR="00606128" w:rsidRPr="00606128" w:rsidRDefault="00606128" w:rsidP="005B0511">
            <w:pPr>
              <w:jc w:val="both"/>
            </w:pPr>
            <w:r w:rsidRPr="00606128">
              <w:t>Прогноз единого сельскохозяйственного налога, всего</w:t>
            </w:r>
          </w:p>
          <w:p w:rsidR="00606128" w:rsidRPr="00606128" w:rsidRDefault="00606128" w:rsidP="005B0511">
            <w:pPr>
              <w:jc w:val="both"/>
            </w:pPr>
            <w:r w:rsidRPr="00606128">
              <w:t>В том числе:</w:t>
            </w:r>
          </w:p>
          <w:p w:rsidR="00606128" w:rsidRPr="00606128" w:rsidRDefault="00606128" w:rsidP="005B0511">
            <w:pPr>
              <w:jc w:val="both"/>
            </w:pPr>
            <w:r w:rsidRPr="00606128">
              <w:t>В консолидированный бюджет района (100%), из них</w:t>
            </w:r>
          </w:p>
          <w:p w:rsidR="00606128" w:rsidRPr="00606128" w:rsidRDefault="00606128" w:rsidP="005B0511">
            <w:pPr>
              <w:jc w:val="both"/>
            </w:pPr>
            <w:r w:rsidRPr="00606128">
              <w:t>В бюджет муниципального района 50%</w:t>
            </w:r>
          </w:p>
          <w:p w:rsidR="00606128" w:rsidRPr="00606128" w:rsidRDefault="00606128" w:rsidP="005B0511">
            <w:pPr>
              <w:jc w:val="both"/>
            </w:pPr>
            <w:r w:rsidRPr="00606128">
              <w:t>В бюджеты поселений 50%</w:t>
            </w:r>
          </w:p>
        </w:tc>
        <w:tc>
          <w:tcPr>
            <w:tcW w:w="2442" w:type="dxa"/>
          </w:tcPr>
          <w:p w:rsidR="00606128" w:rsidRPr="00606128" w:rsidRDefault="00606128" w:rsidP="005B0511">
            <w:pPr>
              <w:jc w:val="both"/>
            </w:pPr>
            <w:r w:rsidRPr="00606128">
              <w:t>15,9</w:t>
            </w:r>
          </w:p>
          <w:p w:rsidR="00606128" w:rsidRPr="00606128" w:rsidRDefault="00606128" w:rsidP="005B0511">
            <w:pPr>
              <w:jc w:val="both"/>
            </w:pPr>
          </w:p>
          <w:p w:rsidR="00606128" w:rsidRPr="00606128" w:rsidRDefault="00606128" w:rsidP="005B0511">
            <w:pPr>
              <w:jc w:val="both"/>
            </w:pPr>
            <w:r w:rsidRPr="00606128">
              <w:t>15,9</w:t>
            </w:r>
          </w:p>
          <w:p w:rsidR="00606128" w:rsidRPr="00606128" w:rsidRDefault="00606128" w:rsidP="005B0511">
            <w:pPr>
              <w:jc w:val="both"/>
            </w:pPr>
            <w:r w:rsidRPr="00606128">
              <w:t>7,9</w:t>
            </w:r>
          </w:p>
          <w:p w:rsidR="00606128" w:rsidRPr="00606128" w:rsidRDefault="00606128" w:rsidP="005B0511">
            <w:pPr>
              <w:jc w:val="both"/>
            </w:pPr>
            <w:r w:rsidRPr="00606128">
              <w:t>8,0</w:t>
            </w:r>
          </w:p>
        </w:tc>
      </w:tr>
    </w:tbl>
    <w:p w:rsidR="00606128" w:rsidRPr="00606128" w:rsidRDefault="00606128" w:rsidP="00606128">
      <w:pPr>
        <w:ind w:firstLine="708"/>
        <w:jc w:val="both"/>
      </w:pPr>
    </w:p>
    <w:p w:rsidR="00606128" w:rsidRPr="00606128" w:rsidRDefault="00606128" w:rsidP="00606128">
      <w:pPr>
        <w:ind w:firstLine="708"/>
        <w:jc w:val="both"/>
      </w:pPr>
      <w:r w:rsidRPr="00606128">
        <w:t>Расчет единого сельскохозяйственного налога произведен в соответствии с главой 26.1 «Система налогообложения для сельскохозяйственных товаропроизводителей («Единый сельскохозяйственный налог») части второй Налогового Кодекса Российской Федерации.</w:t>
      </w:r>
    </w:p>
    <w:p w:rsidR="00606128" w:rsidRPr="00606128" w:rsidRDefault="00606128" w:rsidP="00606128">
      <w:pPr>
        <w:ind w:firstLine="708"/>
        <w:jc w:val="both"/>
      </w:pPr>
      <w:r w:rsidRPr="00606128">
        <w:t xml:space="preserve">При расчете единого сельскохозяйственного налога на 2017 год использованы данные управления Федеральной налоговой службы о начислении единого сельскохозяйственного налога за 2015 год по форме 5-ЕСХН, фактическое поступление налога за текущий период 2016 года, а также прогнозные данные о поступлении налога, предоставленные Министерством сельского хозяйства и продовольственных ресурсов Нижегородской области. </w:t>
      </w:r>
    </w:p>
    <w:p w:rsidR="00606128" w:rsidRPr="00606128" w:rsidRDefault="00606128" w:rsidP="00606128">
      <w:pPr>
        <w:ind w:firstLine="708"/>
        <w:jc w:val="both"/>
      </w:pPr>
      <w:r w:rsidRPr="00606128">
        <w:t>При расчете налога использован среднегодовой индекс-дефлятор на 2017 год в размере 105,5%. Прогноз единого сельскохозяйственного налога на 2017 год составил 15,9 тыс. рублей, из него в бюджет муниципального района 7,9 тыс. рублей, в бюджеты поселений 8,0 тыс. рублей.</w:t>
      </w:r>
    </w:p>
    <w:p w:rsidR="00606128" w:rsidRPr="00606128" w:rsidRDefault="00606128" w:rsidP="00606128">
      <w:pPr>
        <w:pStyle w:val="Courier14"/>
        <w:ind w:firstLine="709"/>
        <w:jc w:val="center"/>
        <w:rPr>
          <w:rFonts w:ascii="Times New Roman" w:hAnsi="Times New Roman" w:cs="Times New Roman"/>
          <w:b/>
          <w:bCs/>
          <w:sz w:val="24"/>
          <w:szCs w:val="24"/>
        </w:rPr>
      </w:pPr>
    </w:p>
    <w:p w:rsidR="00606128" w:rsidRPr="00606128" w:rsidRDefault="00606128" w:rsidP="00606128">
      <w:pPr>
        <w:pStyle w:val="Courier14"/>
        <w:ind w:firstLine="709"/>
        <w:jc w:val="center"/>
        <w:rPr>
          <w:rFonts w:ascii="Times New Roman" w:hAnsi="Times New Roman" w:cs="Times New Roman"/>
          <w:b/>
          <w:bCs/>
          <w:sz w:val="24"/>
          <w:szCs w:val="24"/>
        </w:rPr>
      </w:pPr>
    </w:p>
    <w:p w:rsidR="00606128" w:rsidRPr="00606128" w:rsidRDefault="00606128" w:rsidP="00606128">
      <w:pPr>
        <w:pStyle w:val="Courier14"/>
        <w:ind w:firstLine="709"/>
        <w:jc w:val="center"/>
        <w:rPr>
          <w:rFonts w:ascii="Times New Roman" w:hAnsi="Times New Roman" w:cs="Times New Roman"/>
          <w:b/>
          <w:bCs/>
          <w:sz w:val="24"/>
          <w:szCs w:val="24"/>
        </w:rPr>
      </w:pPr>
      <w:r w:rsidRPr="00606128">
        <w:rPr>
          <w:rFonts w:ascii="Times New Roman" w:hAnsi="Times New Roman" w:cs="Times New Roman"/>
          <w:b/>
          <w:bCs/>
          <w:sz w:val="24"/>
          <w:szCs w:val="24"/>
        </w:rPr>
        <w:t xml:space="preserve">Расчет налога, взимаемого в связи с применением </w:t>
      </w:r>
    </w:p>
    <w:p w:rsidR="00606128" w:rsidRPr="00606128" w:rsidRDefault="00606128" w:rsidP="00606128">
      <w:pPr>
        <w:pStyle w:val="Courier14"/>
        <w:ind w:firstLine="709"/>
        <w:jc w:val="center"/>
        <w:rPr>
          <w:rFonts w:ascii="Times New Roman" w:hAnsi="Times New Roman" w:cs="Times New Roman"/>
          <w:sz w:val="24"/>
          <w:szCs w:val="24"/>
        </w:rPr>
      </w:pPr>
      <w:r w:rsidRPr="00606128">
        <w:rPr>
          <w:rFonts w:ascii="Times New Roman" w:hAnsi="Times New Roman" w:cs="Times New Roman"/>
          <w:b/>
          <w:bCs/>
          <w:sz w:val="24"/>
          <w:szCs w:val="24"/>
        </w:rPr>
        <w:t>патентной системы налогообложения</w:t>
      </w:r>
    </w:p>
    <w:p w:rsidR="00606128" w:rsidRPr="00606128" w:rsidRDefault="00606128" w:rsidP="00606128">
      <w:pPr>
        <w:pStyle w:val="Courier14"/>
        <w:ind w:firstLine="709"/>
        <w:jc w:val="left"/>
        <w:rPr>
          <w:rFonts w:ascii="Times New Roman" w:hAnsi="Times New Roman" w:cs="Times New Roman"/>
          <w:sz w:val="24"/>
          <w:szCs w:val="24"/>
        </w:rPr>
      </w:pPr>
      <w:r w:rsidRPr="00606128">
        <w:rPr>
          <w:rFonts w:ascii="Times New Roman" w:hAnsi="Times New Roman" w:cs="Times New Roman"/>
          <w:sz w:val="24"/>
          <w:szCs w:val="24"/>
        </w:rPr>
        <w:t>2017                                                                                              тыс. рублей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13"/>
        <w:gridCol w:w="2126"/>
      </w:tblGrid>
      <w:tr w:rsidR="00606128" w:rsidRPr="00606128" w:rsidTr="005B0511">
        <w:trPr>
          <w:trHeight w:val="769"/>
        </w:trPr>
        <w:tc>
          <w:tcPr>
            <w:tcW w:w="7513" w:type="dxa"/>
            <w:tcBorders>
              <w:top w:val="single" w:sz="4" w:space="0" w:color="auto"/>
              <w:left w:val="single" w:sz="4" w:space="0" w:color="auto"/>
              <w:bottom w:val="single" w:sz="4" w:space="0" w:color="auto"/>
              <w:right w:val="single" w:sz="4" w:space="0" w:color="auto"/>
            </w:tcBorders>
          </w:tcPr>
          <w:p w:rsidR="00606128" w:rsidRPr="00606128" w:rsidRDefault="00606128" w:rsidP="005B0511">
            <w:pPr>
              <w:pStyle w:val="Courier14"/>
              <w:ind w:firstLine="0"/>
              <w:rPr>
                <w:rFonts w:ascii="Times New Roman" w:hAnsi="Times New Roman" w:cs="Times New Roman"/>
                <w:sz w:val="24"/>
                <w:szCs w:val="24"/>
              </w:rPr>
            </w:pPr>
            <w:r w:rsidRPr="00606128">
              <w:rPr>
                <w:rFonts w:ascii="Times New Roman" w:hAnsi="Times New Roman" w:cs="Times New Roman"/>
                <w:sz w:val="24"/>
                <w:szCs w:val="24"/>
              </w:rPr>
              <w:lastRenderedPageBreak/>
              <w:t>Фактическое поступление налога в консолидированный бюджет района по состоянию на 01.07.2016</w:t>
            </w:r>
          </w:p>
        </w:tc>
        <w:tc>
          <w:tcPr>
            <w:tcW w:w="2126" w:type="dxa"/>
            <w:tcBorders>
              <w:top w:val="single" w:sz="4" w:space="0" w:color="auto"/>
              <w:left w:val="single" w:sz="4" w:space="0" w:color="auto"/>
              <w:bottom w:val="single" w:sz="4" w:space="0" w:color="auto"/>
              <w:right w:val="single" w:sz="4" w:space="0" w:color="auto"/>
            </w:tcBorders>
            <w:vAlign w:val="center"/>
          </w:tcPr>
          <w:p w:rsidR="00606128" w:rsidRPr="00606128" w:rsidRDefault="00606128" w:rsidP="005B0511">
            <w:pPr>
              <w:pStyle w:val="Courier14"/>
              <w:ind w:firstLine="709"/>
              <w:jc w:val="center"/>
              <w:rPr>
                <w:rFonts w:ascii="Times New Roman" w:hAnsi="Times New Roman" w:cs="Times New Roman"/>
                <w:sz w:val="24"/>
                <w:szCs w:val="24"/>
              </w:rPr>
            </w:pPr>
            <w:r w:rsidRPr="00606128">
              <w:rPr>
                <w:rFonts w:ascii="Times New Roman" w:hAnsi="Times New Roman" w:cs="Times New Roman"/>
                <w:sz w:val="24"/>
                <w:szCs w:val="24"/>
              </w:rPr>
              <w:t>106,4</w:t>
            </w:r>
          </w:p>
        </w:tc>
      </w:tr>
      <w:tr w:rsidR="00606128" w:rsidRPr="00606128" w:rsidTr="005B0511">
        <w:trPr>
          <w:trHeight w:val="769"/>
        </w:trPr>
        <w:tc>
          <w:tcPr>
            <w:tcW w:w="7513" w:type="dxa"/>
            <w:tcBorders>
              <w:top w:val="single" w:sz="4" w:space="0" w:color="auto"/>
              <w:left w:val="single" w:sz="4" w:space="0" w:color="auto"/>
              <w:bottom w:val="single" w:sz="4" w:space="0" w:color="auto"/>
              <w:right w:val="single" w:sz="4" w:space="0" w:color="auto"/>
            </w:tcBorders>
          </w:tcPr>
          <w:p w:rsidR="00606128" w:rsidRPr="00606128" w:rsidRDefault="00606128" w:rsidP="005B0511">
            <w:pPr>
              <w:pStyle w:val="Courier14"/>
              <w:ind w:firstLine="0"/>
              <w:rPr>
                <w:rFonts w:ascii="Times New Roman" w:hAnsi="Times New Roman" w:cs="Times New Roman"/>
                <w:sz w:val="24"/>
                <w:szCs w:val="24"/>
              </w:rPr>
            </w:pPr>
            <w:r w:rsidRPr="00606128">
              <w:rPr>
                <w:rFonts w:ascii="Times New Roman" w:hAnsi="Times New Roman" w:cs="Times New Roman"/>
                <w:sz w:val="24"/>
                <w:szCs w:val="24"/>
              </w:rPr>
              <w:t xml:space="preserve">Прогноз поступления налога, взимаемого в связи с применением патентной системы налогообложения, в консолидированный бюджет района на 2017 год </w:t>
            </w:r>
          </w:p>
          <w:p w:rsidR="00606128" w:rsidRPr="00606128" w:rsidRDefault="00606128" w:rsidP="005B0511">
            <w:pPr>
              <w:pStyle w:val="Courier14"/>
              <w:ind w:firstLine="0"/>
              <w:rPr>
                <w:rFonts w:ascii="Times New Roman" w:hAnsi="Times New Roman" w:cs="Times New Roman"/>
                <w:sz w:val="24"/>
                <w:szCs w:val="24"/>
              </w:rPr>
            </w:pPr>
            <w:r w:rsidRPr="00606128">
              <w:rPr>
                <w:rFonts w:ascii="Times New Roman" w:hAnsi="Times New Roman" w:cs="Times New Roman"/>
                <w:sz w:val="24"/>
                <w:szCs w:val="24"/>
              </w:rPr>
              <w:t>- в том числе поступление налога в консолидированный бюджет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606128" w:rsidRPr="00606128" w:rsidRDefault="00606128" w:rsidP="005B0511">
            <w:pPr>
              <w:pStyle w:val="Courier14"/>
              <w:ind w:firstLine="709"/>
              <w:jc w:val="center"/>
              <w:rPr>
                <w:rFonts w:ascii="Times New Roman" w:hAnsi="Times New Roman" w:cs="Times New Roman"/>
                <w:i/>
                <w:iCs/>
                <w:sz w:val="24"/>
                <w:szCs w:val="24"/>
              </w:rPr>
            </w:pPr>
          </w:p>
          <w:p w:rsidR="00606128" w:rsidRPr="00606128" w:rsidRDefault="00606128" w:rsidP="005B0511">
            <w:pPr>
              <w:pStyle w:val="Courier14"/>
              <w:ind w:firstLine="709"/>
              <w:jc w:val="center"/>
              <w:rPr>
                <w:rFonts w:ascii="Times New Roman" w:hAnsi="Times New Roman" w:cs="Times New Roman"/>
                <w:sz w:val="24"/>
                <w:szCs w:val="24"/>
              </w:rPr>
            </w:pPr>
          </w:p>
          <w:p w:rsidR="00606128" w:rsidRPr="00606128" w:rsidRDefault="00606128" w:rsidP="005B0511">
            <w:pPr>
              <w:pStyle w:val="Courier14"/>
              <w:ind w:firstLine="709"/>
              <w:jc w:val="center"/>
              <w:rPr>
                <w:rFonts w:ascii="Times New Roman" w:hAnsi="Times New Roman" w:cs="Times New Roman"/>
                <w:sz w:val="24"/>
                <w:szCs w:val="24"/>
              </w:rPr>
            </w:pPr>
            <w:r w:rsidRPr="00606128">
              <w:rPr>
                <w:rFonts w:ascii="Times New Roman" w:hAnsi="Times New Roman" w:cs="Times New Roman"/>
                <w:sz w:val="24"/>
                <w:szCs w:val="24"/>
              </w:rPr>
              <w:t>215,2</w:t>
            </w:r>
          </w:p>
          <w:p w:rsidR="00606128" w:rsidRPr="00606128" w:rsidRDefault="00606128" w:rsidP="005B0511">
            <w:pPr>
              <w:pStyle w:val="Courier14"/>
              <w:ind w:firstLine="709"/>
              <w:jc w:val="center"/>
              <w:rPr>
                <w:rFonts w:ascii="Times New Roman" w:hAnsi="Times New Roman" w:cs="Times New Roman"/>
                <w:sz w:val="24"/>
                <w:szCs w:val="24"/>
              </w:rPr>
            </w:pPr>
            <w:r w:rsidRPr="00606128">
              <w:rPr>
                <w:rFonts w:ascii="Times New Roman" w:hAnsi="Times New Roman" w:cs="Times New Roman"/>
                <w:sz w:val="24"/>
                <w:szCs w:val="24"/>
              </w:rPr>
              <w:t>215,2</w:t>
            </w:r>
          </w:p>
        </w:tc>
      </w:tr>
    </w:tbl>
    <w:p w:rsidR="00606128" w:rsidRPr="00606128" w:rsidRDefault="00606128" w:rsidP="00606128">
      <w:pPr>
        <w:pStyle w:val="Courier14"/>
        <w:ind w:firstLine="709"/>
        <w:rPr>
          <w:rFonts w:ascii="Times New Roman" w:hAnsi="Times New Roman" w:cs="Times New Roman"/>
          <w:sz w:val="24"/>
          <w:szCs w:val="24"/>
        </w:rPr>
      </w:pPr>
    </w:p>
    <w:p w:rsidR="00606128" w:rsidRPr="00606128" w:rsidRDefault="00606128" w:rsidP="00606128">
      <w:pPr>
        <w:pStyle w:val="Courier14"/>
        <w:ind w:firstLine="709"/>
        <w:rPr>
          <w:rFonts w:ascii="Times New Roman" w:hAnsi="Times New Roman" w:cs="Times New Roman"/>
          <w:sz w:val="24"/>
          <w:szCs w:val="24"/>
        </w:rPr>
      </w:pPr>
      <w:r w:rsidRPr="00606128">
        <w:rPr>
          <w:rFonts w:ascii="Times New Roman" w:hAnsi="Times New Roman" w:cs="Times New Roman"/>
          <w:sz w:val="24"/>
          <w:szCs w:val="24"/>
        </w:rPr>
        <w:t>Расчет налога по патентной системе налогообложения на 2017 год выполнен в соответствии с главой 26.5 "Патентная система налогообложения" части второй Налогового кодекса Российской Федерации.</w:t>
      </w:r>
    </w:p>
    <w:p w:rsidR="00606128" w:rsidRPr="00606128" w:rsidRDefault="00606128" w:rsidP="00606128">
      <w:pPr>
        <w:pStyle w:val="Courier14"/>
        <w:ind w:firstLine="709"/>
        <w:rPr>
          <w:rFonts w:ascii="Times New Roman" w:hAnsi="Times New Roman" w:cs="Times New Roman"/>
          <w:sz w:val="24"/>
          <w:szCs w:val="24"/>
        </w:rPr>
      </w:pPr>
      <w:r w:rsidRPr="00606128">
        <w:rPr>
          <w:rFonts w:ascii="Times New Roman" w:hAnsi="Times New Roman" w:cs="Times New Roman"/>
          <w:sz w:val="24"/>
          <w:szCs w:val="24"/>
        </w:rPr>
        <w:t>Прогноз налога на 2017 год просчитан с учетом:</w:t>
      </w:r>
    </w:p>
    <w:p w:rsidR="00606128" w:rsidRPr="00606128" w:rsidRDefault="00606128" w:rsidP="00606128">
      <w:pPr>
        <w:pStyle w:val="Courier14"/>
        <w:ind w:firstLine="709"/>
        <w:rPr>
          <w:rFonts w:ascii="Times New Roman" w:hAnsi="Times New Roman" w:cs="Times New Roman"/>
          <w:sz w:val="24"/>
          <w:szCs w:val="24"/>
        </w:rPr>
      </w:pPr>
      <w:r w:rsidRPr="00606128">
        <w:rPr>
          <w:rFonts w:ascii="Times New Roman" w:hAnsi="Times New Roman" w:cs="Times New Roman"/>
          <w:sz w:val="24"/>
          <w:szCs w:val="24"/>
        </w:rPr>
        <w:t xml:space="preserve">- фактического поступления налога, взимаемого в виде стоимости патента, за </w:t>
      </w:r>
      <w:r w:rsidRPr="00606128">
        <w:rPr>
          <w:rFonts w:ascii="Times New Roman" w:hAnsi="Times New Roman" w:cs="Times New Roman"/>
          <w:sz w:val="24"/>
          <w:szCs w:val="24"/>
          <w:lang w:val="en-US"/>
        </w:rPr>
        <w:t>I</w:t>
      </w:r>
      <w:r w:rsidRPr="00606128">
        <w:rPr>
          <w:rFonts w:ascii="Times New Roman" w:hAnsi="Times New Roman" w:cs="Times New Roman"/>
          <w:sz w:val="24"/>
          <w:szCs w:val="24"/>
        </w:rPr>
        <w:t xml:space="preserve"> полугодие 2016 года;</w:t>
      </w:r>
    </w:p>
    <w:p w:rsidR="00606128" w:rsidRPr="00606128" w:rsidRDefault="00606128" w:rsidP="00606128">
      <w:pPr>
        <w:ind w:firstLine="709"/>
        <w:jc w:val="both"/>
      </w:pPr>
      <w:r w:rsidRPr="00606128">
        <w:t xml:space="preserve">- отчета Федеральной налоговой службы по форме 1-ПТ "О количестве выданных патентов на право применения патентной системы налогообложения в разрезе видов предпринимательской деятельности" за 2015 год и </w:t>
      </w:r>
      <w:r w:rsidRPr="00606128">
        <w:rPr>
          <w:lang w:val="en-US"/>
        </w:rPr>
        <w:t>I</w:t>
      </w:r>
      <w:r w:rsidRPr="00606128">
        <w:t xml:space="preserve"> полугодие 2016 года;</w:t>
      </w:r>
    </w:p>
    <w:p w:rsidR="00606128" w:rsidRPr="00606128" w:rsidRDefault="00606128" w:rsidP="00606128">
      <w:pPr>
        <w:ind w:firstLine="720"/>
        <w:jc w:val="both"/>
      </w:pPr>
      <w:r w:rsidRPr="00606128">
        <w:t>- динамики макроэкономических показателей по данным министерства экономики Нижегородской области (объема розничного товарооборота в размере 106,6% и объема платных услуг населению в размере 105,2%).</w:t>
      </w:r>
    </w:p>
    <w:p w:rsidR="00606128" w:rsidRPr="00606128" w:rsidRDefault="00606128" w:rsidP="00606128">
      <w:pPr>
        <w:pStyle w:val="Courier14"/>
        <w:tabs>
          <w:tab w:val="left" w:pos="709"/>
        </w:tabs>
        <w:ind w:firstLine="709"/>
        <w:rPr>
          <w:rFonts w:ascii="Times New Roman" w:hAnsi="Times New Roman" w:cs="Times New Roman"/>
          <w:sz w:val="24"/>
          <w:szCs w:val="24"/>
        </w:rPr>
      </w:pPr>
      <w:r w:rsidRPr="00606128">
        <w:rPr>
          <w:rFonts w:ascii="Times New Roman" w:hAnsi="Times New Roman" w:cs="Times New Roman"/>
          <w:sz w:val="24"/>
          <w:szCs w:val="24"/>
        </w:rPr>
        <w:t xml:space="preserve">Прогноз налога по патентной системе налогообложения </w:t>
      </w:r>
      <w:r w:rsidRPr="00606128">
        <w:rPr>
          <w:rFonts w:ascii="Times New Roman" w:hAnsi="Times New Roman" w:cs="Times New Roman"/>
          <w:b/>
          <w:sz w:val="24"/>
          <w:szCs w:val="24"/>
        </w:rPr>
        <w:t>на 2017 год</w:t>
      </w:r>
      <w:r w:rsidRPr="00606128">
        <w:rPr>
          <w:rFonts w:ascii="Times New Roman" w:hAnsi="Times New Roman" w:cs="Times New Roman"/>
          <w:sz w:val="24"/>
          <w:szCs w:val="24"/>
        </w:rPr>
        <w:t xml:space="preserve"> просчитан в консолидированный бюджет района в сумме 215,2 тыс. рублей с полным его зачислением в бюджет муниципального района.</w:t>
      </w:r>
    </w:p>
    <w:p w:rsidR="00606128" w:rsidRPr="00606128" w:rsidRDefault="00606128" w:rsidP="00606128">
      <w:pPr>
        <w:ind w:firstLine="708"/>
        <w:jc w:val="center"/>
        <w:rPr>
          <w:b/>
        </w:rPr>
      </w:pPr>
    </w:p>
    <w:p w:rsidR="00606128" w:rsidRPr="00606128" w:rsidRDefault="00606128" w:rsidP="00606128">
      <w:pPr>
        <w:ind w:firstLine="708"/>
        <w:jc w:val="center"/>
        <w:rPr>
          <w:b/>
        </w:rPr>
      </w:pPr>
    </w:p>
    <w:p w:rsidR="00606128" w:rsidRPr="00606128" w:rsidRDefault="00606128" w:rsidP="00606128">
      <w:pPr>
        <w:pStyle w:val="Courier14"/>
        <w:ind w:firstLine="709"/>
        <w:rPr>
          <w:rFonts w:ascii="Times New Roman" w:hAnsi="Times New Roman" w:cs="Times New Roman"/>
          <w:sz w:val="24"/>
          <w:szCs w:val="24"/>
        </w:rPr>
      </w:pPr>
    </w:p>
    <w:p w:rsidR="00606128" w:rsidRPr="00606128" w:rsidRDefault="00606128" w:rsidP="00606128">
      <w:pPr>
        <w:ind w:firstLine="708"/>
        <w:jc w:val="center"/>
        <w:rPr>
          <w:b/>
        </w:rPr>
      </w:pPr>
      <w:r w:rsidRPr="00606128">
        <w:t xml:space="preserve">  </w:t>
      </w:r>
      <w:r w:rsidRPr="00606128">
        <w:rPr>
          <w:b/>
        </w:rPr>
        <w:t>Расчет налога на имущество физических лиц</w:t>
      </w:r>
    </w:p>
    <w:p w:rsidR="00606128" w:rsidRPr="00606128" w:rsidRDefault="00606128" w:rsidP="00606128">
      <w:pPr>
        <w:tabs>
          <w:tab w:val="left" w:pos="709"/>
        </w:tabs>
        <w:ind w:firstLine="709"/>
        <w:jc w:val="both"/>
      </w:pPr>
      <w:r w:rsidRPr="00606128">
        <w:t>Сумма налога на имущество физических лиц на 2017 год рассчитана с учетом введения в действие с 1 января 2015 года новой главы Налогового кодекса Российской Федерации "Налог на имущество физических лиц".</w:t>
      </w:r>
    </w:p>
    <w:p w:rsidR="00606128" w:rsidRPr="00606128" w:rsidRDefault="00606128" w:rsidP="00606128">
      <w:pPr>
        <w:ind w:firstLine="709"/>
        <w:jc w:val="both"/>
      </w:pPr>
      <w:r w:rsidRPr="00606128">
        <w:t>Расчет налога на имущество физических лиц на 2017 год производился исходя из кадастровой стоимости объектов налогообложения.</w:t>
      </w:r>
    </w:p>
    <w:p w:rsidR="00606128" w:rsidRPr="00606128" w:rsidRDefault="00606128" w:rsidP="00606128">
      <w:pPr>
        <w:tabs>
          <w:tab w:val="left" w:pos="709"/>
        </w:tabs>
        <w:ind w:firstLine="709"/>
        <w:jc w:val="both"/>
      </w:pPr>
      <w:r w:rsidRPr="00606128">
        <w:t>На территории Нижегородской области кадастровая стоимость объектов недвижимости утверждена постановлением Правительства Нижегородской области от 07 июня 2012 года № 331 "Об утверждении результатов государственной кадастровой оценки объектов недвижимости (за исключением земельных участков) на территории Нижегородской области".</w:t>
      </w:r>
    </w:p>
    <w:p w:rsidR="00606128" w:rsidRPr="00606128" w:rsidRDefault="00606128" w:rsidP="00606128">
      <w:pPr>
        <w:ind w:firstLine="709"/>
        <w:jc w:val="both"/>
      </w:pPr>
      <w:r w:rsidRPr="00606128">
        <w:t>Налог на имущество физических лиц рассчитан по ставкам, установленным органами местного самоуправления муниципальных образований Варнавинского муниципального района, ставки приняты в следующих размерах:</w:t>
      </w:r>
    </w:p>
    <w:p w:rsidR="00606128" w:rsidRPr="00606128" w:rsidRDefault="00606128" w:rsidP="00606128">
      <w:pPr>
        <w:ind w:firstLine="709"/>
        <w:jc w:val="both"/>
      </w:pPr>
      <w:r w:rsidRPr="00606128">
        <w:t>1)  0,3% в отношении:</w:t>
      </w:r>
    </w:p>
    <w:p w:rsidR="00606128" w:rsidRPr="00606128" w:rsidRDefault="00606128" w:rsidP="00606128">
      <w:pPr>
        <w:ind w:firstLine="709"/>
        <w:jc w:val="both"/>
      </w:pPr>
      <w:r w:rsidRPr="00606128">
        <w:t>- жилых домов, жилых помещений;</w:t>
      </w:r>
    </w:p>
    <w:p w:rsidR="00606128" w:rsidRPr="00606128" w:rsidRDefault="00606128" w:rsidP="00606128">
      <w:pPr>
        <w:ind w:firstLine="709"/>
        <w:jc w:val="both"/>
      </w:pPr>
      <w:r w:rsidRPr="00606128">
        <w:t>- объектов незавершенного строительства в случае, если проектируемым назначением таких объектов является жилой дом;</w:t>
      </w:r>
    </w:p>
    <w:p w:rsidR="00606128" w:rsidRPr="00606128" w:rsidRDefault="00606128" w:rsidP="00606128">
      <w:pPr>
        <w:ind w:firstLine="709"/>
        <w:jc w:val="both"/>
      </w:pPr>
      <w:r w:rsidRPr="00606128">
        <w:t>- единых недвижимых комплексов, в состав которых входит хотя бы одно жилое помещение (жилой дом);</w:t>
      </w:r>
    </w:p>
    <w:p w:rsidR="00606128" w:rsidRPr="00606128" w:rsidRDefault="00606128" w:rsidP="00606128">
      <w:pPr>
        <w:ind w:firstLine="709"/>
        <w:jc w:val="both"/>
      </w:pPr>
      <w:r w:rsidRPr="00606128">
        <w:t xml:space="preserve">- гаражей и </w:t>
      </w:r>
      <w:proofErr w:type="spellStart"/>
      <w:r w:rsidRPr="00606128">
        <w:t>машино-мест</w:t>
      </w:r>
      <w:proofErr w:type="spellEnd"/>
      <w:r w:rsidRPr="00606128">
        <w:t>;</w:t>
      </w:r>
    </w:p>
    <w:p w:rsidR="00606128" w:rsidRPr="00606128" w:rsidRDefault="00606128" w:rsidP="00606128">
      <w:pPr>
        <w:ind w:firstLine="709"/>
        <w:jc w:val="both"/>
      </w:pPr>
      <w:r w:rsidRPr="00606128">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06128" w:rsidRPr="00606128" w:rsidRDefault="00606128" w:rsidP="00606128">
      <w:pPr>
        <w:ind w:firstLine="709"/>
        <w:jc w:val="both"/>
      </w:pPr>
      <w:proofErr w:type="gramStart"/>
      <w:r w:rsidRPr="00606128">
        <w:lastRenderedPageBreak/>
        <w:t>2) 2%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606128" w:rsidRPr="00606128" w:rsidRDefault="00606128" w:rsidP="00606128">
      <w:pPr>
        <w:ind w:firstLine="709"/>
        <w:jc w:val="both"/>
      </w:pPr>
      <w:r w:rsidRPr="00606128">
        <w:t>3) 0,5% в отношении прочих объектов налогообложения.</w:t>
      </w:r>
    </w:p>
    <w:p w:rsidR="00606128" w:rsidRPr="00606128" w:rsidRDefault="00606128" w:rsidP="00606128">
      <w:pPr>
        <w:tabs>
          <w:tab w:val="left" w:pos="709"/>
        </w:tabs>
        <w:ind w:firstLine="709"/>
        <w:jc w:val="both"/>
      </w:pPr>
      <w:r w:rsidRPr="00606128">
        <w:t>При расчете прогноза применялась информация Управления Федеральной налоговой службы по Нижегородской области по форме отчета 5-МН ("Отчет о налоговой базе и структуре начислений по местным налогам") за 2015 год, а именно:</w:t>
      </w:r>
    </w:p>
    <w:p w:rsidR="00606128" w:rsidRPr="00606128" w:rsidRDefault="00606128" w:rsidP="00606128">
      <w:pPr>
        <w:tabs>
          <w:tab w:val="left" w:pos="709"/>
        </w:tabs>
        <w:ind w:firstLine="709"/>
        <w:jc w:val="both"/>
      </w:pPr>
      <w:r w:rsidRPr="00606128">
        <w:t>- количество строений, помещений и сооружений, по которым налог предъявлен к уплате;</w:t>
      </w:r>
    </w:p>
    <w:p w:rsidR="00606128" w:rsidRPr="00606128" w:rsidRDefault="00606128" w:rsidP="00606128">
      <w:pPr>
        <w:tabs>
          <w:tab w:val="left" w:pos="709"/>
        </w:tabs>
        <w:ind w:firstLine="709"/>
        <w:jc w:val="both"/>
      </w:pPr>
      <w:r w:rsidRPr="00606128">
        <w:t>- сумма налога, рассчитанная  исходя из кадастровой стоимости объектов недвижимости подлежащая уплате в бюджет;</w:t>
      </w:r>
    </w:p>
    <w:p w:rsidR="00606128" w:rsidRPr="00606128" w:rsidRDefault="00606128" w:rsidP="00606128">
      <w:pPr>
        <w:tabs>
          <w:tab w:val="left" w:pos="709"/>
        </w:tabs>
        <w:ind w:firstLine="709"/>
        <w:jc w:val="both"/>
      </w:pPr>
      <w:r w:rsidRPr="00606128">
        <w:t>- сумма налога, не поступившая в бюджет в связи с предоставлением налогоплательщикам льгот по налогу.</w:t>
      </w:r>
    </w:p>
    <w:p w:rsidR="00606128" w:rsidRPr="00606128" w:rsidRDefault="00606128" w:rsidP="00606128">
      <w:pPr>
        <w:tabs>
          <w:tab w:val="left" w:pos="709"/>
        </w:tabs>
        <w:ind w:firstLine="709"/>
        <w:jc w:val="both"/>
      </w:pPr>
      <w:r w:rsidRPr="00606128">
        <w:t>Кроме того, при расчете налога применялся понижающий коэффициент, установленный Налоговым кодексом Российской Федерации в размере 0,4.</w:t>
      </w:r>
    </w:p>
    <w:p w:rsidR="00606128" w:rsidRPr="00606128" w:rsidRDefault="00606128" w:rsidP="00606128">
      <w:pPr>
        <w:ind w:firstLine="709"/>
        <w:jc w:val="both"/>
      </w:pPr>
      <w:r w:rsidRPr="00606128">
        <w:t>Сумма налога на имущество физических лиц на 2017 год рассчитана в размере 1118,4 тыс. рублей с зачислением всей суммы в бюджеты поселений.</w:t>
      </w:r>
    </w:p>
    <w:p w:rsidR="00606128" w:rsidRPr="00606128" w:rsidRDefault="00606128" w:rsidP="00606128">
      <w:pPr>
        <w:ind w:firstLine="709"/>
        <w:jc w:val="both"/>
      </w:pPr>
    </w:p>
    <w:p w:rsidR="00606128" w:rsidRPr="00606128" w:rsidRDefault="00606128" w:rsidP="00606128">
      <w:pPr>
        <w:ind w:firstLine="709"/>
        <w:jc w:val="both"/>
      </w:pPr>
    </w:p>
    <w:p w:rsidR="00606128" w:rsidRPr="00606128" w:rsidRDefault="00606128" w:rsidP="00606128">
      <w:pPr>
        <w:ind w:firstLine="708"/>
        <w:jc w:val="center"/>
        <w:rPr>
          <w:b/>
        </w:rPr>
      </w:pPr>
      <w:r w:rsidRPr="00606128">
        <w:rPr>
          <w:b/>
        </w:rPr>
        <w:t xml:space="preserve">Расчет земельного налога </w:t>
      </w:r>
    </w:p>
    <w:p w:rsidR="00606128" w:rsidRPr="00606128" w:rsidRDefault="00606128" w:rsidP="00606128">
      <w:pPr>
        <w:ind w:firstLine="708"/>
        <w:jc w:val="both"/>
      </w:pPr>
      <w:r w:rsidRPr="00606128">
        <w:rPr>
          <w:b/>
        </w:rPr>
        <w:t xml:space="preserve">2017 год                                                                                      </w:t>
      </w:r>
      <w:r w:rsidRPr="00606128">
        <w:t>тыс. рублей</w:t>
      </w:r>
    </w:p>
    <w:tbl>
      <w:tblPr>
        <w:tblStyle w:val="a9"/>
        <w:tblW w:w="0" w:type="auto"/>
        <w:tblLook w:val="01E0"/>
      </w:tblPr>
      <w:tblGrid>
        <w:gridCol w:w="8028"/>
        <w:gridCol w:w="1542"/>
      </w:tblGrid>
      <w:tr w:rsidR="00606128" w:rsidRPr="00606128" w:rsidTr="005B0511">
        <w:tc>
          <w:tcPr>
            <w:tcW w:w="8028" w:type="dxa"/>
          </w:tcPr>
          <w:p w:rsidR="00606128" w:rsidRPr="00606128" w:rsidRDefault="00606128" w:rsidP="005B0511">
            <w:pPr>
              <w:jc w:val="both"/>
            </w:pPr>
            <w:r w:rsidRPr="00606128">
              <w:t>Прогноз земельного налога на 2017 год,</w:t>
            </w:r>
          </w:p>
          <w:p w:rsidR="00606128" w:rsidRPr="00606128" w:rsidRDefault="00606128" w:rsidP="005B0511">
            <w:pPr>
              <w:jc w:val="both"/>
            </w:pPr>
            <w:r w:rsidRPr="00606128">
              <w:t>В том числе:</w:t>
            </w:r>
          </w:p>
          <w:p w:rsidR="00606128" w:rsidRPr="00606128" w:rsidRDefault="00606128" w:rsidP="005B0511">
            <w:pPr>
              <w:jc w:val="both"/>
            </w:pPr>
            <w:r w:rsidRPr="00606128">
              <w:t>По юридическим лицам</w:t>
            </w:r>
          </w:p>
          <w:p w:rsidR="00606128" w:rsidRPr="00606128" w:rsidRDefault="00606128" w:rsidP="005B0511">
            <w:pPr>
              <w:jc w:val="both"/>
            </w:pPr>
            <w:r w:rsidRPr="00606128">
              <w:t>По физическим лицам</w:t>
            </w:r>
          </w:p>
        </w:tc>
        <w:tc>
          <w:tcPr>
            <w:tcW w:w="1542" w:type="dxa"/>
          </w:tcPr>
          <w:p w:rsidR="00606128" w:rsidRPr="00606128" w:rsidRDefault="00606128" w:rsidP="005B0511">
            <w:r w:rsidRPr="00606128">
              <w:t>2143,2</w:t>
            </w:r>
          </w:p>
          <w:p w:rsidR="00606128" w:rsidRPr="00606128" w:rsidRDefault="00606128" w:rsidP="005B0511"/>
          <w:p w:rsidR="00606128" w:rsidRPr="00606128" w:rsidRDefault="00606128" w:rsidP="005B0511">
            <w:r w:rsidRPr="00606128">
              <w:t>480,8</w:t>
            </w:r>
          </w:p>
          <w:p w:rsidR="00606128" w:rsidRPr="00606128" w:rsidRDefault="00606128" w:rsidP="005B0511">
            <w:r w:rsidRPr="00606128">
              <w:t>1662,3</w:t>
            </w:r>
          </w:p>
        </w:tc>
      </w:tr>
    </w:tbl>
    <w:p w:rsidR="00606128" w:rsidRPr="00606128" w:rsidRDefault="00606128" w:rsidP="00606128">
      <w:pPr>
        <w:ind w:firstLine="708"/>
        <w:jc w:val="both"/>
      </w:pPr>
    </w:p>
    <w:p w:rsidR="00606128" w:rsidRPr="00606128" w:rsidRDefault="00606128" w:rsidP="00606128">
      <w:pPr>
        <w:ind w:firstLine="708"/>
        <w:jc w:val="both"/>
      </w:pPr>
      <w:r w:rsidRPr="00606128">
        <w:t>Расчет земельного налога произведен в соответствии с главой 31 части второй Налогового Кодекса Российской Федерации «Земельный налог».</w:t>
      </w:r>
    </w:p>
    <w:p w:rsidR="00606128" w:rsidRPr="00606128" w:rsidRDefault="00606128" w:rsidP="00606128">
      <w:pPr>
        <w:ind w:firstLine="708"/>
        <w:jc w:val="both"/>
      </w:pPr>
      <w:r w:rsidRPr="00606128">
        <w:t>При расчете земельного налога на 2017 год использованы следующие данные:</w:t>
      </w:r>
    </w:p>
    <w:p w:rsidR="00606128" w:rsidRPr="00606128" w:rsidRDefault="00606128" w:rsidP="00606128">
      <w:pPr>
        <w:tabs>
          <w:tab w:val="left" w:pos="851"/>
        </w:tabs>
        <w:ind w:firstLine="709"/>
        <w:jc w:val="both"/>
      </w:pPr>
      <w:r w:rsidRPr="00606128">
        <w:t>- утвержденные соответствующими постановлениями Правительства Нижегородской области результаты кадастровой оценки земельных участков по видам использования земель;</w:t>
      </w:r>
    </w:p>
    <w:p w:rsidR="00606128" w:rsidRPr="00606128" w:rsidRDefault="00606128" w:rsidP="00606128">
      <w:pPr>
        <w:ind w:firstLine="708"/>
        <w:jc w:val="both"/>
      </w:pPr>
      <w:r w:rsidRPr="00606128">
        <w:t>- информация Управления Федеральной налоговой службы по Нижегородской области по начислению земельного налога за 2015 год по форме отчета 5-МН «Отчет о налоговой базе и структуре начислений по местным налогам»</w:t>
      </w:r>
    </w:p>
    <w:p w:rsidR="00606128" w:rsidRPr="00606128" w:rsidRDefault="00606128" w:rsidP="00606128">
      <w:pPr>
        <w:ind w:firstLine="709"/>
        <w:jc w:val="both"/>
      </w:pPr>
      <w:r w:rsidRPr="00606128">
        <w:t>- фактическое поступление налога за 1 полугодие 2016 года;</w:t>
      </w:r>
    </w:p>
    <w:p w:rsidR="00606128" w:rsidRPr="00606128" w:rsidRDefault="00606128" w:rsidP="00606128">
      <w:pPr>
        <w:tabs>
          <w:tab w:val="left" w:pos="709"/>
          <w:tab w:val="left" w:pos="851"/>
        </w:tabs>
        <w:ind w:firstLine="709"/>
        <w:jc w:val="both"/>
        <w:rPr>
          <w:highlight w:val="yellow"/>
        </w:rPr>
      </w:pPr>
      <w:r w:rsidRPr="00606128">
        <w:t>Сумма земельного налога на 2017 год рассчитана также с учетом результатов актуализации кадастровой оценки земель населенных пунктов, земель промышленности и иного специального назначения вне границ населенных пунктов, а также земель садоводческих, огороднических и дачных объединений вне границ населенных пунктов Нижегородской области, вступающих в действие с 2016 года.</w:t>
      </w:r>
    </w:p>
    <w:p w:rsidR="00606128" w:rsidRPr="00606128" w:rsidRDefault="00606128" w:rsidP="00606128">
      <w:pPr>
        <w:ind w:firstLine="708"/>
        <w:jc w:val="both"/>
      </w:pPr>
      <w:r w:rsidRPr="00606128">
        <w:t>Прогноз поступления земельного налога на 2017 год составил 2143,2 тыс. рублей с зачислением всей суммы в доход бюджетов поселений.</w:t>
      </w:r>
    </w:p>
    <w:p w:rsidR="00606128" w:rsidRPr="00606128" w:rsidRDefault="00606128" w:rsidP="00606128">
      <w:pPr>
        <w:ind w:firstLine="708"/>
        <w:jc w:val="both"/>
      </w:pPr>
    </w:p>
    <w:p w:rsidR="00606128" w:rsidRPr="00606128" w:rsidRDefault="00606128" w:rsidP="00606128">
      <w:pPr>
        <w:ind w:firstLine="708"/>
        <w:jc w:val="center"/>
        <w:rPr>
          <w:b/>
        </w:rPr>
      </w:pPr>
      <w:r w:rsidRPr="00606128">
        <w:t xml:space="preserve">  </w:t>
      </w:r>
      <w:r w:rsidRPr="00606128">
        <w:rPr>
          <w:b/>
        </w:rPr>
        <w:t xml:space="preserve">Расчет государственной пошлины </w:t>
      </w:r>
    </w:p>
    <w:p w:rsidR="00606128" w:rsidRPr="00606128" w:rsidRDefault="00606128" w:rsidP="00606128">
      <w:pPr>
        <w:ind w:firstLine="708"/>
        <w:jc w:val="both"/>
      </w:pPr>
      <w:r w:rsidRPr="00606128">
        <w:rPr>
          <w:b/>
        </w:rPr>
        <w:t xml:space="preserve">2017 год                                                                                      </w:t>
      </w:r>
      <w:r w:rsidRPr="00606128">
        <w:t>тыс. рублей</w:t>
      </w:r>
    </w:p>
    <w:tbl>
      <w:tblPr>
        <w:tblStyle w:val="a9"/>
        <w:tblW w:w="0" w:type="auto"/>
        <w:tblLook w:val="01E0"/>
      </w:tblPr>
      <w:tblGrid>
        <w:gridCol w:w="8028"/>
        <w:gridCol w:w="1542"/>
      </w:tblGrid>
      <w:tr w:rsidR="00606128" w:rsidRPr="00606128" w:rsidTr="005B0511">
        <w:tc>
          <w:tcPr>
            <w:tcW w:w="8028" w:type="dxa"/>
          </w:tcPr>
          <w:p w:rsidR="00606128" w:rsidRPr="00606128" w:rsidRDefault="00606128" w:rsidP="005B0511">
            <w:pPr>
              <w:jc w:val="both"/>
            </w:pPr>
            <w:r w:rsidRPr="00606128">
              <w:t>Государственная пошлина, подлежащая зачислению в консолидируемый бюджет муниципального района, всего</w:t>
            </w:r>
          </w:p>
        </w:tc>
        <w:tc>
          <w:tcPr>
            <w:tcW w:w="1542" w:type="dxa"/>
          </w:tcPr>
          <w:p w:rsidR="00606128" w:rsidRPr="00606128" w:rsidRDefault="00606128" w:rsidP="005B0511">
            <w:pPr>
              <w:jc w:val="both"/>
            </w:pPr>
            <w:r w:rsidRPr="00606128">
              <w:t>1000,6</w:t>
            </w:r>
          </w:p>
        </w:tc>
      </w:tr>
      <w:tr w:rsidR="00606128" w:rsidRPr="00606128" w:rsidTr="005B0511">
        <w:tc>
          <w:tcPr>
            <w:tcW w:w="8028" w:type="dxa"/>
          </w:tcPr>
          <w:p w:rsidR="00606128" w:rsidRPr="00606128" w:rsidRDefault="00606128" w:rsidP="005B0511">
            <w:pPr>
              <w:pStyle w:val="Courier14"/>
              <w:ind w:firstLine="0"/>
              <w:jc w:val="left"/>
              <w:rPr>
                <w:rFonts w:ascii="Times New Roman" w:hAnsi="Times New Roman" w:cs="Times New Roman"/>
                <w:sz w:val="24"/>
                <w:szCs w:val="24"/>
              </w:rPr>
            </w:pPr>
            <w:r w:rsidRPr="00606128">
              <w:rPr>
                <w:rFonts w:ascii="Times New Roman" w:hAnsi="Times New Roman" w:cs="Times New Roman"/>
                <w:sz w:val="24"/>
                <w:szCs w:val="24"/>
              </w:rPr>
              <w:t xml:space="preserve">- государственная пошлина по делам, рассматриваемым в судах общей </w:t>
            </w:r>
            <w:r w:rsidRPr="00606128">
              <w:rPr>
                <w:rFonts w:ascii="Times New Roman" w:hAnsi="Times New Roman" w:cs="Times New Roman"/>
                <w:sz w:val="24"/>
                <w:szCs w:val="24"/>
              </w:rPr>
              <w:lastRenderedPageBreak/>
              <w:t>юрисдикции, мировыми судьями (за исключением Верховного Суда Российской Федерации)</w:t>
            </w:r>
          </w:p>
        </w:tc>
        <w:tc>
          <w:tcPr>
            <w:tcW w:w="1542" w:type="dxa"/>
          </w:tcPr>
          <w:p w:rsidR="00606128" w:rsidRPr="00606128" w:rsidRDefault="00606128" w:rsidP="005B0511">
            <w:r w:rsidRPr="00606128">
              <w:lastRenderedPageBreak/>
              <w:t>740,3</w:t>
            </w:r>
          </w:p>
        </w:tc>
      </w:tr>
      <w:tr w:rsidR="00606128" w:rsidRPr="00606128" w:rsidTr="005B0511">
        <w:tc>
          <w:tcPr>
            <w:tcW w:w="8028" w:type="dxa"/>
          </w:tcPr>
          <w:p w:rsidR="00606128" w:rsidRPr="00606128" w:rsidRDefault="00606128" w:rsidP="005B0511">
            <w:pPr>
              <w:pStyle w:val="Courier14"/>
              <w:ind w:firstLine="0"/>
              <w:jc w:val="left"/>
              <w:rPr>
                <w:rFonts w:ascii="Times New Roman" w:hAnsi="Times New Roman" w:cs="Times New Roman"/>
                <w:sz w:val="24"/>
                <w:szCs w:val="24"/>
              </w:rPr>
            </w:pPr>
            <w:r w:rsidRPr="00606128">
              <w:rPr>
                <w:rFonts w:ascii="Times New Roman" w:hAnsi="Times New Roman" w:cs="Times New Roman"/>
                <w:sz w:val="24"/>
                <w:szCs w:val="24"/>
              </w:rPr>
              <w:lastRenderedPageBreak/>
              <w:t>- государственная пошлина за совершение действий, связанных с приобретением гражданства РФ или выходом из гражданства РФ</w:t>
            </w:r>
          </w:p>
        </w:tc>
        <w:tc>
          <w:tcPr>
            <w:tcW w:w="1542" w:type="dxa"/>
          </w:tcPr>
          <w:p w:rsidR="00606128" w:rsidRPr="00606128" w:rsidRDefault="00606128" w:rsidP="005B0511">
            <w:r w:rsidRPr="00606128">
              <w:t>18,0</w:t>
            </w:r>
          </w:p>
        </w:tc>
      </w:tr>
      <w:tr w:rsidR="00606128" w:rsidRPr="00606128" w:rsidTr="005B0511">
        <w:tc>
          <w:tcPr>
            <w:tcW w:w="8028" w:type="dxa"/>
          </w:tcPr>
          <w:p w:rsidR="00606128" w:rsidRPr="00606128" w:rsidRDefault="00606128" w:rsidP="005B0511">
            <w:pPr>
              <w:pStyle w:val="Courier14"/>
              <w:ind w:firstLine="0"/>
              <w:jc w:val="left"/>
              <w:rPr>
                <w:rFonts w:ascii="Times New Roman" w:hAnsi="Times New Roman" w:cs="Times New Roman"/>
                <w:sz w:val="24"/>
                <w:szCs w:val="24"/>
              </w:rPr>
            </w:pPr>
            <w:r w:rsidRPr="00606128">
              <w:rPr>
                <w:rFonts w:ascii="Times New Roman" w:hAnsi="Times New Roman" w:cs="Times New Roman"/>
                <w:sz w:val="24"/>
                <w:szCs w:val="24"/>
              </w:rPr>
              <w:t>- государственная пошлина за государственную регистрацию прав, ограничений (обременений) прав на недвижимое имущество и сделок с ним</w:t>
            </w:r>
          </w:p>
        </w:tc>
        <w:tc>
          <w:tcPr>
            <w:tcW w:w="1542" w:type="dxa"/>
          </w:tcPr>
          <w:p w:rsidR="00606128" w:rsidRPr="00606128" w:rsidRDefault="00606128" w:rsidP="005B0511">
            <w:r w:rsidRPr="00606128">
              <w:t>182,0</w:t>
            </w:r>
          </w:p>
        </w:tc>
      </w:tr>
      <w:tr w:rsidR="00606128" w:rsidRPr="00606128" w:rsidTr="005B0511">
        <w:tc>
          <w:tcPr>
            <w:tcW w:w="8028" w:type="dxa"/>
          </w:tcPr>
          <w:p w:rsidR="00606128" w:rsidRPr="00606128" w:rsidRDefault="00606128" w:rsidP="005B0511">
            <w:pPr>
              <w:pStyle w:val="Courier14"/>
              <w:ind w:firstLine="0"/>
              <w:jc w:val="left"/>
              <w:rPr>
                <w:rFonts w:ascii="Times New Roman" w:hAnsi="Times New Roman" w:cs="Times New Roman"/>
                <w:sz w:val="24"/>
                <w:szCs w:val="24"/>
              </w:rPr>
            </w:pPr>
            <w:r w:rsidRPr="00606128">
              <w:rPr>
                <w:rFonts w:ascii="Times New Roman" w:hAnsi="Times New Roman" w:cs="Times New Roman"/>
                <w:sz w:val="24"/>
                <w:szCs w:val="24"/>
              </w:rPr>
              <w:t>- государственная пошлина за выдачу и обмен паспорта гражданина РФ</w:t>
            </w:r>
          </w:p>
        </w:tc>
        <w:tc>
          <w:tcPr>
            <w:tcW w:w="1542" w:type="dxa"/>
          </w:tcPr>
          <w:p w:rsidR="00606128" w:rsidRPr="00606128" w:rsidRDefault="00606128" w:rsidP="005B0511">
            <w:r w:rsidRPr="00606128">
              <w:t>49,3</w:t>
            </w:r>
          </w:p>
        </w:tc>
      </w:tr>
      <w:tr w:rsidR="00606128" w:rsidRPr="00606128" w:rsidTr="005B0511">
        <w:tc>
          <w:tcPr>
            <w:tcW w:w="8028" w:type="dxa"/>
          </w:tcPr>
          <w:p w:rsidR="00606128" w:rsidRPr="00606128" w:rsidRDefault="00606128" w:rsidP="005B0511">
            <w:pPr>
              <w:pStyle w:val="Courier14"/>
              <w:ind w:firstLine="0"/>
              <w:jc w:val="left"/>
              <w:rPr>
                <w:rFonts w:ascii="Times New Roman" w:hAnsi="Times New Roman" w:cs="Times New Roman"/>
                <w:sz w:val="24"/>
                <w:szCs w:val="24"/>
              </w:rPr>
            </w:pPr>
            <w:r w:rsidRPr="00606128">
              <w:rPr>
                <w:rFonts w:ascii="Times New Roman" w:hAnsi="Times New Roman" w:cs="Times New Roman"/>
                <w:sz w:val="24"/>
                <w:szCs w:val="24"/>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542" w:type="dxa"/>
          </w:tcPr>
          <w:p w:rsidR="00606128" w:rsidRPr="00606128" w:rsidRDefault="00606128" w:rsidP="005B0511">
            <w:r w:rsidRPr="00606128">
              <w:t>11,0</w:t>
            </w:r>
          </w:p>
          <w:p w:rsidR="00606128" w:rsidRPr="00606128" w:rsidRDefault="00606128" w:rsidP="005B0511"/>
        </w:tc>
      </w:tr>
    </w:tbl>
    <w:p w:rsidR="00606128" w:rsidRPr="00606128" w:rsidRDefault="00606128" w:rsidP="00606128">
      <w:pPr>
        <w:ind w:firstLine="708"/>
        <w:jc w:val="both"/>
      </w:pPr>
    </w:p>
    <w:p w:rsidR="00606128" w:rsidRPr="00606128" w:rsidRDefault="00606128" w:rsidP="00606128">
      <w:pPr>
        <w:ind w:firstLine="708"/>
        <w:jc w:val="both"/>
      </w:pPr>
      <w:r w:rsidRPr="00606128">
        <w:t xml:space="preserve">Расчет государственной пошлины произведен в соответствии с главой 25.3 «Государственная пошлина» части второй Налогового кодекса Российской Федерации. Прогноз поступления государственной пошлины рассчитывался с учетом: </w:t>
      </w:r>
    </w:p>
    <w:p w:rsidR="00606128" w:rsidRPr="00606128" w:rsidRDefault="00606128" w:rsidP="00606128">
      <w:pPr>
        <w:ind w:firstLine="708"/>
        <w:jc w:val="both"/>
      </w:pPr>
      <w:r w:rsidRPr="00606128">
        <w:t>- отчетных данных финансового управления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606128" w:rsidRPr="00606128" w:rsidRDefault="00606128" w:rsidP="00606128">
      <w:pPr>
        <w:ind w:firstLine="708"/>
        <w:jc w:val="both"/>
      </w:pPr>
      <w:r w:rsidRPr="00606128">
        <w:t>- ожидаемого поступления государственной пошлины до конца 2016 года;</w:t>
      </w:r>
    </w:p>
    <w:p w:rsidR="00606128" w:rsidRPr="00606128" w:rsidRDefault="00606128" w:rsidP="00606128">
      <w:pPr>
        <w:ind w:firstLine="708"/>
        <w:jc w:val="both"/>
      </w:pPr>
      <w:r w:rsidRPr="00606128">
        <w:t xml:space="preserve">Прогнозируемая сумма государственной пошлины на 2017 год, подлежащей зачислению в бюджет муниципального, района составляет 989,6 тыс. рублей, в бюджеты поселений 11,0 тыс. рублей. </w:t>
      </w:r>
    </w:p>
    <w:p w:rsidR="00606128" w:rsidRPr="00606128" w:rsidRDefault="00606128" w:rsidP="00606128">
      <w:pPr>
        <w:ind w:firstLine="709"/>
        <w:jc w:val="both"/>
      </w:pPr>
    </w:p>
    <w:p w:rsidR="00606128" w:rsidRPr="00606128" w:rsidRDefault="00606128" w:rsidP="00606128">
      <w:pPr>
        <w:jc w:val="both"/>
        <w:rPr>
          <w:highlight w:val="yellow"/>
        </w:rPr>
      </w:pPr>
    </w:p>
    <w:p w:rsidR="00606128" w:rsidRPr="00606128" w:rsidRDefault="00606128" w:rsidP="00606128">
      <w:pPr>
        <w:ind w:firstLine="708"/>
      </w:pPr>
    </w:p>
    <w:p w:rsidR="00606128" w:rsidRPr="00606128" w:rsidRDefault="00606128" w:rsidP="00606128">
      <w:pPr>
        <w:ind w:firstLine="708"/>
      </w:pPr>
    </w:p>
    <w:p w:rsidR="00606128" w:rsidRPr="00606128" w:rsidRDefault="00606128" w:rsidP="00606128">
      <w:pPr>
        <w:ind w:firstLine="708"/>
      </w:pPr>
    </w:p>
    <w:p w:rsidR="00606128" w:rsidRPr="00606128" w:rsidRDefault="00606128" w:rsidP="00606128">
      <w:pPr>
        <w:ind w:firstLine="708"/>
      </w:pPr>
    </w:p>
    <w:p w:rsidR="00606128" w:rsidRPr="00606128" w:rsidRDefault="00606128" w:rsidP="00606128">
      <w:pPr>
        <w:ind w:firstLine="708"/>
      </w:pPr>
    </w:p>
    <w:p w:rsidR="00606128" w:rsidRPr="00606128" w:rsidRDefault="00606128" w:rsidP="00606128">
      <w:pPr>
        <w:ind w:firstLine="708"/>
      </w:pPr>
      <w:r w:rsidRPr="00606128">
        <w:t>НЕНАЛОГОВЫЕ ДОХОДЫ.</w:t>
      </w:r>
    </w:p>
    <w:p w:rsidR="00606128" w:rsidRPr="00606128" w:rsidRDefault="00606128" w:rsidP="00606128">
      <w:pPr>
        <w:pStyle w:val="a5"/>
        <w:ind w:right="-5" w:firstLine="720"/>
        <w:rPr>
          <w:b/>
        </w:rPr>
      </w:pPr>
    </w:p>
    <w:p w:rsidR="00606128" w:rsidRPr="00606128" w:rsidRDefault="00606128" w:rsidP="00606128">
      <w:pPr>
        <w:pStyle w:val="a5"/>
        <w:ind w:right="-5" w:firstLine="720"/>
        <w:rPr>
          <w:b/>
        </w:rPr>
      </w:pPr>
      <w:r w:rsidRPr="00606128">
        <w:rPr>
          <w:b/>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606128" w:rsidRPr="00606128" w:rsidRDefault="00606128" w:rsidP="00606128">
      <w:pPr>
        <w:pStyle w:val="Courier14"/>
        <w:ind w:right="-6" w:firstLine="720"/>
        <w:rPr>
          <w:rFonts w:ascii="Times New Roman" w:hAnsi="Times New Roman" w:cs="Times New Roman"/>
          <w:sz w:val="24"/>
          <w:szCs w:val="24"/>
        </w:rPr>
      </w:pPr>
      <w:r w:rsidRPr="00606128">
        <w:rPr>
          <w:rFonts w:ascii="Times New Roman" w:hAnsi="Times New Roman" w:cs="Times New Roman"/>
          <w:sz w:val="24"/>
          <w:szCs w:val="24"/>
        </w:rPr>
        <w:t xml:space="preserve">Прогноз доходов бюджета муниципального района определен  исходя из фактического поступления  дивидендов за ряд лет. </w:t>
      </w:r>
    </w:p>
    <w:p w:rsidR="00606128" w:rsidRPr="00606128" w:rsidRDefault="00606128" w:rsidP="00606128">
      <w:pPr>
        <w:pStyle w:val="a5"/>
        <w:ind w:right="-6" w:firstLine="720"/>
        <w:jc w:val="both"/>
        <w:rPr>
          <w:bCs/>
        </w:rPr>
      </w:pPr>
      <w:r w:rsidRPr="00606128">
        <w:rPr>
          <w:bCs/>
        </w:rPr>
        <w:t xml:space="preserve">Поступления </w:t>
      </w:r>
      <w:r w:rsidRPr="00606128">
        <w:t>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району,</w:t>
      </w:r>
      <w:r w:rsidRPr="00606128">
        <w:rPr>
          <w:bCs/>
        </w:rPr>
        <w:t xml:space="preserve"> прогнозируются на</w:t>
      </w:r>
      <w:r w:rsidRPr="00606128">
        <w:t xml:space="preserve"> 2017 год</w:t>
      </w:r>
      <w:r w:rsidRPr="00606128">
        <w:rPr>
          <w:bCs/>
        </w:rPr>
        <w:t xml:space="preserve"> в сумме 8 </w:t>
      </w:r>
      <w:r w:rsidRPr="00606128">
        <w:t>тыс. рублей</w:t>
      </w:r>
      <w:r w:rsidRPr="00606128">
        <w:rPr>
          <w:bCs/>
        </w:rPr>
        <w:t>, в том числе бюджет муниципального района – 8 тыс. рублей.</w:t>
      </w:r>
    </w:p>
    <w:p w:rsidR="00606128" w:rsidRPr="00606128" w:rsidRDefault="00606128" w:rsidP="00606128">
      <w:pPr>
        <w:ind w:firstLine="708"/>
      </w:pPr>
    </w:p>
    <w:p w:rsidR="00606128" w:rsidRPr="00606128" w:rsidRDefault="00606128" w:rsidP="00606128">
      <w:pPr>
        <w:ind w:firstLine="708"/>
        <w:jc w:val="both"/>
        <w:rPr>
          <w:b/>
        </w:rPr>
      </w:pPr>
      <w:r w:rsidRPr="00606128">
        <w:rPr>
          <w:b/>
        </w:rPr>
        <w:t>Доходы, получаемые в виде арендной платы за земельные участки, а также средств от продажи права на заключение договоров аренды земельных участков.</w:t>
      </w:r>
    </w:p>
    <w:p w:rsidR="00606128" w:rsidRPr="00606128" w:rsidRDefault="00606128" w:rsidP="00606128">
      <w:pPr>
        <w:ind w:firstLine="708"/>
        <w:jc w:val="both"/>
        <w:rPr>
          <w:b/>
        </w:rPr>
      </w:pPr>
    </w:p>
    <w:p w:rsidR="00606128" w:rsidRPr="00606128" w:rsidRDefault="00606128" w:rsidP="00606128">
      <w:pPr>
        <w:ind w:firstLine="708"/>
        <w:jc w:val="both"/>
      </w:pPr>
      <w:r w:rsidRPr="00606128">
        <w:t xml:space="preserve"> Планирование доходов от передачи в аренду земельных участков на 2017 год осуществлялось на основании информации КУМИ Варнавинского района  о фактически начисленной  по состоянию на 1 июня 2016 года сумме годовой арендной платы по заключенным договорам аренды на 2016 год, которая составила 1301,6 тыс. рублей. Учитывалось также поступление арендной платы за землю по состоянию на 1.06.2016 г. – 490,5 тыс. рублей,  на 1.07.2015 г. – 583,3 тыс. рублей,   динамика поступления за </w:t>
      </w:r>
      <w:r w:rsidRPr="00606128">
        <w:lastRenderedPageBreak/>
        <w:t>предыдущие отчетные периоды. Планируемый коэффициент индексации арендной платы за землю на 2017 год составил 1,055.</w:t>
      </w:r>
    </w:p>
    <w:p w:rsidR="00606128" w:rsidRPr="00606128" w:rsidRDefault="00606128" w:rsidP="00606128">
      <w:pPr>
        <w:ind w:firstLine="708"/>
        <w:jc w:val="both"/>
      </w:pPr>
      <w:r w:rsidRPr="00606128">
        <w:t xml:space="preserve"> Прогноз арендной платы за земельные участки на 2017 год определен в сумме 1396,7 тыс. рублей, в бюджет муниципального района 1191,7 тыс. рублей, в бюджет  поселения п. Варнавино – 205,0 тыс. рублей.</w:t>
      </w:r>
    </w:p>
    <w:p w:rsidR="00606128" w:rsidRPr="00606128" w:rsidRDefault="00606128" w:rsidP="00606128">
      <w:pPr>
        <w:ind w:firstLine="708"/>
        <w:jc w:val="both"/>
      </w:pPr>
    </w:p>
    <w:p w:rsidR="00606128" w:rsidRPr="00606128" w:rsidRDefault="00606128" w:rsidP="00606128">
      <w:pPr>
        <w:ind w:firstLine="708"/>
        <w:jc w:val="both"/>
        <w:rPr>
          <w:b/>
        </w:rPr>
      </w:pPr>
      <w:r w:rsidRPr="00606128">
        <w:rPr>
          <w:b/>
        </w:rPr>
        <w:t>Доходы от сдачи в аренду имущества, находящегося в оперативном управлении органов местного самоуправления.</w:t>
      </w:r>
    </w:p>
    <w:p w:rsidR="00606128" w:rsidRPr="00606128" w:rsidRDefault="00606128" w:rsidP="00606128">
      <w:pPr>
        <w:ind w:firstLine="708"/>
        <w:jc w:val="both"/>
        <w:rPr>
          <w:b/>
        </w:rPr>
      </w:pPr>
    </w:p>
    <w:p w:rsidR="00606128" w:rsidRPr="00606128" w:rsidRDefault="00606128" w:rsidP="00606128">
      <w:pPr>
        <w:ind w:firstLine="708"/>
        <w:jc w:val="both"/>
      </w:pPr>
      <w:r w:rsidRPr="00606128">
        <w:rPr>
          <w:b/>
        </w:rPr>
        <w:t xml:space="preserve"> </w:t>
      </w:r>
      <w:r w:rsidRPr="00606128">
        <w:t xml:space="preserve"> Доходы  от сдачи в аренду имущества запланированы на 2017 год в сумме 1807,4 тыс. рублей. </w:t>
      </w:r>
      <w:proofErr w:type="gramStart"/>
      <w:r w:rsidRPr="00606128">
        <w:t xml:space="preserve">Планирование производилось на основании информации КУМИ Варнавинского района  о фактически начисленной по состоянию на 01.06.16 г. сумме годовой арендной платы за объекты нежилого фонда в 2016 году, которая составила 1470,0 тыс. рублей, средней месячной ставки арендной платы за </w:t>
      </w:r>
      <w:smartTag w:uri="urn:schemas-microsoft-com:office:smarttags" w:element="metricconverter">
        <w:smartTagPr>
          <w:attr w:name="ProductID" w:val="1 кв. м"/>
        </w:smartTagPr>
        <w:r w:rsidRPr="00606128">
          <w:t>1 кв. м</w:t>
        </w:r>
      </w:smartTag>
      <w:r w:rsidRPr="00606128">
        <w:t xml:space="preserve"> – 89,27 рубля.</w:t>
      </w:r>
      <w:proofErr w:type="gramEnd"/>
      <w:r w:rsidRPr="00606128">
        <w:t xml:space="preserve"> При планировании учитывалось также фактическое поступление арендной платы в бюджет района по состоянию на 01.06.16 г. – 650,8 тыс</w:t>
      </w:r>
      <w:proofErr w:type="gramStart"/>
      <w:r w:rsidRPr="00606128">
        <w:t>.р</w:t>
      </w:r>
      <w:proofErr w:type="gramEnd"/>
      <w:r w:rsidRPr="00606128">
        <w:t>ублей, на 01.07.2016 г. – 897,5 тыс.рублей. Планируемый коэффициент индексации арендной платы за объекты нежилого фонда  на 2017 год составил 1,055.</w:t>
      </w:r>
    </w:p>
    <w:p w:rsidR="00606128" w:rsidRPr="00606128" w:rsidRDefault="00606128" w:rsidP="00606128">
      <w:pPr>
        <w:pStyle w:val="ad"/>
        <w:ind w:right="-6"/>
        <w:jc w:val="center"/>
      </w:pPr>
    </w:p>
    <w:p w:rsidR="00606128" w:rsidRPr="00606128" w:rsidRDefault="00606128" w:rsidP="00606128">
      <w:pPr>
        <w:pStyle w:val="ad"/>
        <w:ind w:right="-6"/>
        <w:jc w:val="center"/>
        <w:rPr>
          <w:b/>
          <w:bCs/>
        </w:rPr>
      </w:pPr>
      <w:r w:rsidRPr="00606128">
        <w:t xml:space="preserve"> </w:t>
      </w:r>
      <w:r w:rsidRPr="00606128">
        <w:rPr>
          <w:b/>
          <w:bCs/>
        </w:rPr>
        <w:t>Расчет доходов от перечисления части прибыли муниципальных унитарных предприятий, остающейся после уплаты налогов и обязательных платежей</w:t>
      </w:r>
    </w:p>
    <w:p w:rsidR="00606128" w:rsidRPr="00606128" w:rsidRDefault="00606128" w:rsidP="00606128">
      <w:pPr>
        <w:ind w:firstLine="720"/>
        <w:jc w:val="both"/>
      </w:pPr>
      <w:r w:rsidRPr="00606128">
        <w:t>Прогноз доходов бюджета  муниципального района на 2017 год от перечисления части прибыли муниципальных унитарных предприятий, остающейся после уплаты налогов и иных обязательных платежей, определен на основании фактического поступления платежей за ряд лет.</w:t>
      </w:r>
    </w:p>
    <w:p w:rsidR="00606128" w:rsidRPr="00606128" w:rsidRDefault="00606128" w:rsidP="00606128">
      <w:pPr>
        <w:ind w:firstLine="720"/>
        <w:jc w:val="both"/>
      </w:pPr>
      <w:r w:rsidRPr="00606128">
        <w:t xml:space="preserve">Прогноз </w:t>
      </w:r>
      <w:r w:rsidRPr="00606128">
        <w:rPr>
          <w:bCs/>
        </w:rPr>
        <w:t>доходов от перечисления части прибыли муниципальных унитарных предприятий, остающейся после уплаты налогов и обязательных платежей</w:t>
      </w:r>
      <w:r w:rsidRPr="00606128">
        <w:t xml:space="preserve">, на </w:t>
      </w:r>
      <w:r w:rsidRPr="00606128">
        <w:rPr>
          <w:bCs/>
        </w:rPr>
        <w:t>2017 год</w:t>
      </w:r>
      <w:r w:rsidRPr="00606128">
        <w:t xml:space="preserve"> определен в сумме 50</w:t>
      </w:r>
      <w:r w:rsidRPr="00606128">
        <w:rPr>
          <w:bCs/>
        </w:rPr>
        <w:t>,0</w:t>
      </w:r>
      <w:r w:rsidRPr="00606128">
        <w:t xml:space="preserve"> </w:t>
      </w:r>
      <w:r w:rsidRPr="00606128">
        <w:rPr>
          <w:bCs/>
        </w:rPr>
        <w:t>тыс. рублей</w:t>
      </w:r>
      <w:r w:rsidRPr="00606128">
        <w:t>, в том числе  в бюджет муниципального района 50,0 тыс. рублей.</w:t>
      </w:r>
    </w:p>
    <w:p w:rsidR="00606128" w:rsidRPr="00606128" w:rsidRDefault="00606128" w:rsidP="00606128">
      <w:pPr>
        <w:jc w:val="center"/>
        <w:rPr>
          <w:b/>
          <w:bCs/>
          <w:highlight w:val="yellow"/>
        </w:rPr>
      </w:pPr>
    </w:p>
    <w:p w:rsidR="00606128" w:rsidRPr="00606128" w:rsidRDefault="00606128" w:rsidP="00606128">
      <w:pPr>
        <w:ind w:firstLine="708"/>
        <w:jc w:val="both"/>
      </w:pPr>
    </w:p>
    <w:p w:rsidR="00606128" w:rsidRPr="00606128" w:rsidRDefault="00606128" w:rsidP="00606128">
      <w:pPr>
        <w:ind w:firstLine="708"/>
        <w:jc w:val="both"/>
        <w:rPr>
          <w:b/>
        </w:rPr>
      </w:pPr>
      <w:r w:rsidRPr="00606128">
        <w:rPr>
          <w:b/>
        </w:rPr>
        <w:t>Платежи при пользовании природными ресурсами</w:t>
      </w:r>
    </w:p>
    <w:p w:rsidR="00606128" w:rsidRPr="00606128" w:rsidRDefault="00606128" w:rsidP="00606128">
      <w:pPr>
        <w:ind w:firstLine="708"/>
        <w:jc w:val="both"/>
        <w:rPr>
          <w:b/>
        </w:rPr>
      </w:pPr>
      <w:r w:rsidRPr="00606128">
        <w:rPr>
          <w:b/>
        </w:rPr>
        <w:t>Расчет платы за негативное воздействие на окружающую среду</w:t>
      </w:r>
    </w:p>
    <w:p w:rsidR="00606128" w:rsidRPr="00606128" w:rsidRDefault="00606128" w:rsidP="00606128">
      <w:pPr>
        <w:tabs>
          <w:tab w:val="center" w:pos="2160"/>
        </w:tabs>
        <w:ind w:firstLine="709"/>
        <w:jc w:val="both"/>
      </w:pPr>
      <w:r w:rsidRPr="00606128">
        <w:t xml:space="preserve"> Расчет  доходов от  платы за негативное воздействие на окружающую среду на 2017 год произведен на основании данных департамента </w:t>
      </w:r>
      <w:proofErr w:type="spellStart"/>
      <w:r w:rsidRPr="00606128">
        <w:t>Росприроднадзора</w:t>
      </w:r>
      <w:proofErr w:type="spellEnd"/>
      <w:r w:rsidRPr="00606128">
        <w:t xml:space="preserve"> по Приволжскому федеральному округу (главного администратора доходов) с учетом динамики фактических поступлений за ряд лет. </w:t>
      </w:r>
    </w:p>
    <w:p w:rsidR="00606128" w:rsidRPr="00606128" w:rsidRDefault="00606128" w:rsidP="00606128">
      <w:pPr>
        <w:ind w:firstLine="709"/>
        <w:jc w:val="both"/>
      </w:pPr>
      <w:r w:rsidRPr="00606128">
        <w:t xml:space="preserve">В соответствии с Бюджетным кодексом Российской Федерации с 2016 года плата за негативное воздействие на окружающую среду зачисляется в областной бюджет по нормативу 40 процентов, в бюджеты муниципальных районов и  городских округов – по нормативу 55 процентов. </w:t>
      </w:r>
    </w:p>
    <w:p w:rsidR="00606128" w:rsidRPr="00606128" w:rsidRDefault="00606128" w:rsidP="00606128">
      <w:pPr>
        <w:ind w:firstLine="709"/>
        <w:jc w:val="both"/>
      </w:pPr>
      <w:r w:rsidRPr="00606128">
        <w:t xml:space="preserve">Прогноз доходов на 2017 год от  платы за негативное воздействие на окружающую среду определен в сумме 1133,7 тыс. рублей, в том числе в бюджет муниципального района – 1133,7 тыс. рублей. </w:t>
      </w:r>
    </w:p>
    <w:p w:rsidR="00606128" w:rsidRPr="00606128" w:rsidRDefault="00606128" w:rsidP="00606128">
      <w:pPr>
        <w:ind w:firstLine="720"/>
        <w:jc w:val="both"/>
      </w:pPr>
    </w:p>
    <w:p w:rsidR="00606128" w:rsidRPr="00606128" w:rsidRDefault="00606128" w:rsidP="00606128">
      <w:pPr>
        <w:ind w:firstLine="708"/>
        <w:jc w:val="both"/>
      </w:pPr>
    </w:p>
    <w:p w:rsidR="00606128" w:rsidRPr="00606128" w:rsidRDefault="00606128" w:rsidP="00606128">
      <w:pPr>
        <w:ind w:firstLine="708"/>
        <w:jc w:val="both"/>
      </w:pPr>
    </w:p>
    <w:p w:rsidR="00606128" w:rsidRPr="00606128" w:rsidRDefault="00606128" w:rsidP="00606128">
      <w:pPr>
        <w:ind w:firstLine="708"/>
        <w:jc w:val="both"/>
        <w:rPr>
          <w:b/>
        </w:rPr>
      </w:pPr>
      <w:r w:rsidRPr="00606128">
        <w:rPr>
          <w:b/>
        </w:rPr>
        <w:t>Расчет доходов от продажи земли.</w:t>
      </w:r>
    </w:p>
    <w:p w:rsidR="00606128" w:rsidRPr="00606128" w:rsidRDefault="00606128" w:rsidP="00606128">
      <w:pPr>
        <w:ind w:firstLine="708"/>
        <w:jc w:val="both"/>
      </w:pPr>
      <w:r w:rsidRPr="00606128">
        <w:t xml:space="preserve">Доходы от продажи земли на 2017 год запланированы в сумме 410 тыс. рублей. Планирование осуществлялось на основании информации КУМИ Варнавинского района  о планируемом к продаже количестве земель в 2017 году. Из общей суммы поступления </w:t>
      </w:r>
      <w:r w:rsidRPr="00606128">
        <w:lastRenderedPageBreak/>
        <w:t>средств от продажи земельных участков  в 2017 году  410 тыс. руб.: 335 тыс. руб.– в бюджет муниципального района, 75 тыс. руб.– в бюджет поселения п. Варнавино.</w:t>
      </w:r>
    </w:p>
    <w:p w:rsidR="00606128" w:rsidRPr="00606128" w:rsidRDefault="00606128" w:rsidP="00606128">
      <w:pPr>
        <w:ind w:firstLine="708"/>
        <w:jc w:val="both"/>
      </w:pPr>
    </w:p>
    <w:p w:rsidR="00606128" w:rsidRPr="00606128" w:rsidRDefault="00606128" w:rsidP="00606128">
      <w:pPr>
        <w:ind w:firstLine="708"/>
        <w:jc w:val="both"/>
      </w:pPr>
    </w:p>
    <w:p w:rsidR="00606128" w:rsidRPr="00606128" w:rsidRDefault="00606128" w:rsidP="00606128">
      <w:pPr>
        <w:ind w:firstLine="708"/>
        <w:jc w:val="both"/>
        <w:rPr>
          <w:b/>
        </w:rPr>
      </w:pPr>
      <w:r w:rsidRPr="00606128">
        <w:rPr>
          <w:b/>
        </w:rPr>
        <w:t>Расчет штрафов, санкций, возмещению ущерба.</w:t>
      </w:r>
    </w:p>
    <w:p w:rsidR="00606128" w:rsidRPr="00606128" w:rsidRDefault="00606128" w:rsidP="00606128">
      <w:pPr>
        <w:ind w:firstLine="708"/>
        <w:jc w:val="both"/>
      </w:pPr>
      <w:r w:rsidRPr="00606128">
        <w:t xml:space="preserve">Расчет доходов от штрафов, санкций, возмещения ущерба произведен исходя из ожидаемого исполнения за 2016 год, динамики поступления платежей за ряд лет, среднегодового индекса-дефлятора на 2017 год в размере 105,5%.  . Сумма  зачисляемых в бюджет муниципального района штрафов, санкций, возмещения ущерба  на 2017 год установлена 293,3 тыс. рублей. </w:t>
      </w:r>
    </w:p>
    <w:p w:rsidR="00606128" w:rsidRPr="00606128" w:rsidRDefault="00606128" w:rsidP="00606128">
      <w:pPr>
        <w:ind w:firstLine="708"/>
      </w:pPr>
    </w:p>
    <w:p w:rsidR="00606128" w:rsidRDefault="00606128" w:rsidP="00606128">
      <w:r>
        <w:t xml:space="preserve">                                                                                                                                                                                                                                                                                                                                                                                                                                                                                                                                                                                                                                                                                                                                                                                                                                                                                                                                                                                                                                                                                                                                                                                                                                                                                                                                                                                                                                                                                                                                                                                                                                                                                                                                                                                                                                                                                                                                                                                                                                                                                                                                                                                                                                                                                                                                                                                                                                                                                                   </w:t>
      </w:r>
    </w:p>
    <w:p w:rsidR="00A37B7A" w:rsidRPr="001D0FF3" w:rsidRDefault="00A37B7A" w:rsidP="001D0FF3">
      <w:pPr>
        <w:pStyle w:val="a5"/>
        <w:ind w:firstLine="709"/>
      </w:pPr>
    </w:p>
    <w:p w:rsidR="00A37B7A" w:rsidRPr="00AC731E" w:rsidRDefault="00A37B7A"/>
    <w:p w:rsidR="00A37B7A" w:rsidRPr="00AC731E" w:rsidRDefault="00A37B7A"/>
    <w:p w:rsidR="00A37B7A" w:rsidRPr="00AC731E" w:rsidRDefault="00A37B7A"/>
    <w:p w:rsidR="00A37B7A" w:rsidRPr="00431BBE" w:rsidRDefault="00A37B7A" w:rsidP="00A37B7A">
      <w:pPr>
        <w:ind w:firstLine="708"/>
        <w:jc w:val="center"/>
        <w:rPr>
          <w:b/>
          <w:bCs/>
        </w:rPr>
      </w:pPr>
      <w:r w:rsidRPr="00431BBE">
        <w:rPr>
          <w:b/>
          <w:bCs/>
        </w:rPr>
        <w:t>Безвозмездные поступления</w:t>
      </w:r>
    </w:p>
    <w:p w:rsidR="00A37B7A" w:rsidRPr="00431BBE" w:rsidRDefault="00A37B7A" w:rsidP="00A37B7A">
      <w:pPr>
        <w:ind w:firstLine="708"/>
      </w:pPr>
    </w:p>
    <w:p w:rsidR="00A37B7A" w:rsidRPr="00431BBE" w:rsidRDefault="00A37B7A" w:rsidP="00A37B7A">
      <w:pPr>
        <w:ind w:firstLine="708"/>
        <w:jc w:val="both"/>
        <w:rPr>
          <w:bCs/>
        </w:rPr>
      </w:pPr>
      <w:r w:rsidRPr="00431BBE">
        <w:t xml:space="preserve"> В составе доходов учтены  безвозмездные поступления,  передаваемые из областного бюджета в сумме </w:t>
      </w:r>
      <w:r w:rsidR="00EE5FAE">
        <w:t xml:space="preserve">290289,9 </w:t>
      </w:r>
      <w:r w:rsidRPr="00431BBE">
        <w:rPr>
          <w:bCs/>
        </w:rPr>
        <w:t>т</w:t>
      </w:r>
      <w:proofErr w:type="gramStart"/>
      <w:r w:rsidRPr="00431BBE">
        <w:rPr>
          <w:bCs/>
        </w:rPr>
        <w:t>.р</w:t>
      </w:r>
      <w:proofErr w:type="gramEnd"/>
      <w:r w:rsidRPr="00431BBE">
        <w:rPr>
          <w:bCs/>
        </w:rPr>
        <w:t>уб., в т.ч.</w:t>
      </w:r>
    </w:p>
    <w:p w:rsidR="00A37B7A" w:rsidRPr="00431BBE" w:rsidRDefault="00A37B7A" w:rsidP="00A37B7A">
      <w:pPr>
        <w:ind w:firstLine="708"/>
        <w:jc w:val="both"/>
        <w:rPr>
          <w:b/>
          <w:bCs/>
        </w:rPr>
      </w:pPr>
      <w:r w:rsidRPr="00431BBE">
        <w:rPr>
          <w:b/>
        </w:rPr>
        <w:t xml:space="preserve">- </w:t>
      </w:r>
      <w:r w:rsidRPr="00431BBE">
        <w:rPr>
          <w:b/>
          <w:bCs/>
        </w:rPr>
        <w:t>Дотации от других бюджетов бюджетной системы Российской Федерации-</w:t>
      </w:r>
      <w:r w:rsidR="00493DB2">
        <w:rPr>
          <w:b/>
          <w:bCs/>
        </w:rPr>
        <w:t>82251,7</w:t>
      </w:r>
      <w:r w:rsidRPr="00431BBE">
        <w:rPr>
          <w:b/>
          <w:bCs/>
        </w:rPr>
        <w:t xml:space="preserve"> </w:t>
      </w:r>
      <w:proofErr w:type="spellStart"/>
      <w:r w:rsidRPr="00431BBE">
        <w:rPr>
          <w:b/>
          <w:bCs/>
        </w:rPr>
        <w:t>т</w:t>
      </w:r>
      <w:proofErr w:type="gramStart"/>
      <w:r w:rsidRPr="00431BBE">
        <w:rPr>
          <w:b/>
          <w:bCs/>
        </w:rPr>
        <w:t>.р</w:t>
      </w:r>
      <w:proofErr w:type="gramEnd"/>
      <w:r w:rsidRPr="00431BBE">
        <w:rPr>
          <w:b/>
          <w:bCs/>
        </w:rPr>
        <w:t>уб,в</w:t>
      </w:r>
      <w:proofErr w:type="spellEnd"/>
      <w:r w:rsidRPr="00431BBE">
        <w:rPr>
          <w:b/>
          <w:bCs/>
        </w:rPr>
        <w:t xml:space="preserve"> том числе :</w:t>
      </w:r>
    </w:p>
    <w:p w:rsidR="00A37B7A" w:rsidRPr="00431BBE" w:rsidRDefault="00A37B7A" w:rsidP="00A37B7A">
      <w:pPr>
        <w:ind w:firstLine="708"/>
        <w:jc w:val="both"/>
      </w:pPr>
      <w:r w:rsidRPr="00431BBE">
        <w:t>- Дотации на выравнивание бюджетной обеспеченности муниципальных районов (городских округов) Нижегородской области-</w:t>
      </w:r>
      <w:r w:rsidR="00493DB2">
        <w:t>81898,0</w:t>
      </w:r>
      <w:r w:rsidRPr="00431BBE">
        <w:t xml:space="preserve"> т</w:t>
      </w:r>
      <w:proofErr w:type="gramStart"/>
      <w:r w:rsidRPr="00431BBE">
        <w:t>.р</w:t>
      </w:r>
      <w:proofErr w:type="gramEnd"/>
      <w:r w:rsidRPr="00431BBE">
        <w:t>уб.</w:t>
      </w:r>
    </w:p>
    <w:p w:rsidR="00A37B7A" w:rsidRPr="00431BBE" w:rsidRDefault="00A37B7A" w:rsidP="00A37B7A">
      <w:pPr>
        <w:ind w:firstLine="708"/>
        <w:jc w:val="both"/>
        <w:rPr>
          <w:bCs/>
        </w:rPr>
      </w:pPr>
      <w:r w:rsidRPr="00431BBE">
        <w:t>-</w:t>
      </w:r>
      <w:r w:rsidRPr="00431BBE">
        <w:rPr>
          <w:bCs/>
        </w:rPr>
        <w:t xml:space="preserve"> Дотации на поддержку мер по обеспечению </w:t>
      </w:r>
      <w:r w:rsidR="00493DB2">
        <w:rPr>
          <w:bCs/>
        </w:rPr>
        <w:t>353,7</w:t>
      </w:r>
      <w:r w:rsidRPr="00431BBE">
        <w:rPr>
          <w:bCs/>
        </w:rPr>
        <w:t xml:space="preserve"> т</w:t>
      </w:r>
      <w:proofErr w:type="gramStart"/>
      <w:r w:rsidRPr="00431BBE">
        <w:rPr>
          <w:bCs/>
        </w:rPr>
        <w:t>.р</w:t>
      </w:r>
      <w:proofErr w:type="gramEnd"/>
      <w:r w:rsidRPr="00431BBE">
        <w:rPr>
          <w:bCs/>
        </w:rPr>
        <w:t>уб.</w:t>
      </w:r>
    </w:p>
    <w:p w:rsidR="00A37B7A" w:rsidRPr="00431BBE" w:rsidRDefault="00A37B7A" w:rsidP="00A37B7A">
      <w:pPr>
        <w:jc w:val="both"/>
        <w:rPr>
          <w:b/>
          <w:bCs/>
        </w:rPr>
      </w:pPr>
      <w:r w:rsidRPr="00431BBE">
        <w:rPr>
          <w:b/>
          <w:bCs/>
        </w:rPr>
        <w:t>- Субвенции бюджетам субъектов Российской Федерации и муниципальных образований-</w:t>
      </w:r>
      <w:r w:rsidR="00E5598E">
        <w:rPr>
          <w:b/>
        </w:rPr>
        <w:t>187145,9</w:t>
      </w:r>
      <w:r w:rsidRPr="00431BBE">
        <w:rPr>
          <w:b/>
          <w:bCs/>
        </w:rPr>
        <w:t>т</w:t>
      </w:r>
      <w:proofErr w:type="gramStart"/>
      <w:r w:rsidRPr="00431BBE">
        <w:rPr>
          <w:b/>
          <w:bCs/>
        </w:rPr>
        <w:t>.р</w:t>
      </w:r>
      <w:proofErr w:type="gramEnd"/>
      <w:r w:rsidRPr="00431BBE">
        <w:rPr>
          <w:b/>
          <w:bCs/>
        </w:rPr>
        <w:t>уб:</w:t>
      </w:r>
    </w:p>
    <w:p w:rsidR="00A37B7A" w:rsidRPr="00431BBE" w:rsidRDefault="00A37B7A" w:rsidP="00A37B7A">
      <w:pPr>
        <w:ind w:firstLine="708"/>
        <w:jc w:val="both"/>
      </w:pPr>
      <w:r w:rsidRPr="00431BBE">
        <w:rPr>
          <w:b/>
          <w:bCs/>
        </w:rPr>
        <w:t xml:space="preserve">- </w:t>
      </w:r>
      <w:r w:rsidRPr="00431BBE">
        <w:t>Субвенции бюджетам муниципальных районов на обеспечение поселений, входящих в состав муниципальных районов Нижегородской области, субвенциями из областного фонда компенсаций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r w:rsidR="00E5598E">
        <w:t>686,7</w:t>
      </w:r>
      <w:r w:rsidRPr="00431BBE">
        <w:t xml:space="preserve"> т</w:t>
      </w:r>
      <w:proofErr w:type="gramStart"/>
      <w:r w:rsidRPr="00431BBE">
        <w:t>.р</w:t>
      </w:r>
      <w:proofErr w:type="gramEnd"/>
      <w:r w:rsidRPr="00431BBE">
        <w:t>уб.</w:t>
      </w:r>
    </w:p>
    <w:p w:rsidR="00A37B7A" w:rsidRPr="00431BBE" w:rsidRDefault="00A37B7A" w:rsidP="00A37B7A">
      <w:pPr>
        <w:ind w:firstLine="708"/>
        <w:jc w:val="both"/>
      </w:pPr>
      <w:r w:rsidRPr="00431BBE">
        <w:t>-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r w:rsidR="00E5598E">
        <w:t>15448,4</w:t>
      </w:r>
      <w:r w:rsidRPr="00431BBE">
        <w:t xml:space="preserve"> т</w:t>
      </w:r>
      <w:proofErr w:type="gramStart"/>
      <w:r w:rsidRPr="00431BBE">
        <w:t>.р</w:t>
      </w:r>
      <w:proofErr w:type="gramEnd"/>
      <w:r w:rsidRPr="00431BBE">
        <w:t>уб.</w:t>
      </w:r>
    </w:p>
    <w:p w:rsidR="00A37B7A" w:rsidRPr="00431BBE" w:rsidRDefault="00A37B7A" w:rsidP="00A37B7A">
      <w:pPr>
        <w:ind w:firstLine="708"/>
        <w:jc w:val="both"/>
      </w:pPr>
      <w:r w:rsidRPr="00431BBE">
        <w:t>- 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w:t>
      </w:r>
      <w:r w:rsidR="00E5598E">
        <w:t>398,7</w:t>
      </w:r>
      <w:r w:rsidRPr="00431BBE">
        <w:t>т</w:t>
      </w:r>
      <w:proofErr w:type="gramStart"/>
      <w:r w:rsidRPr="00431BBE">
        <w:t>.р</w:t>
      </w:r>
      <w:proofErr w:type="gramEnd"/>
      <w:r w:rsidRPr="00431BBE">
        <w:t>уб.</w:t>
      </w:r>
    </w:p>
    <w:p w:rsidR="00A37B7A" w:rsidRPr="00431BBE" w:rsidRDefault="00A37B7A" w:rsidP="00A37B7A">
      <w:pPr>
        <w:ind w:firstLine="708"/>
        <w:jc w:val="both"/>
      </w:pPr>
      <w:r w:rsidRPr="00431BBE">
        <w:t>- Субвенции на осуществление отдельных государственных полномочий по поддержке сельскохозяйственного производства -</w:t>
      </w:r>
      <w:r w:rsidR="00E5598E">
        <w:t>2845,4</w:t>
      </w:r>
      <w:r w:rsidRPr="00431BBE">
        <w:t xml:space="preserve"> т</w:t>
      </w:r>
      <w:proofErr w:type="gramStart"/>
      <w:r w:rsidRPr="00431BBE">
        <w:t>.р</w:t>
      </w:r>
      <w:proofErr w:type="gramEnd"/>
      <w:r w:rsidRPr="00431BBE">
        <w:t>уб.</w:t>
      </w:r>
    </w:p>
    <w:p w:rsidR="00A37B7A" w:rsidRPr="00431BBE" w:rsidRDefault="00A37B7A" w:rsidP="00A37B7A">
      <w:pPr>
        <w:ind w:firstLine="708"/>
        <w:jc w:val="both"/>
      </w:pPr>
      <w:r w:rsidRPr="00431BBE">
        <w:t>- 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w:t>
      </w:r>
      <w:r w:rsidR="00E5598E">
        <w:t>400,3</w:t>
      </w:r>
      <w:r w:rsidRPr="00431BBE">
        <w:t xml:space="preserve"> т</w:t>
      </w:r>
      <w:proofErr w:type="gramStart"/>
      <w:r w:rsidRPr="00431BBE">
        <w:t>.р</w:t>
      </w:r>
      <w:proofErr w:type="gramEnd"/>
      <w:r w:rsidRPr="00431BBE">
        <w:t>уб.</w:t>
      </w:r>
    </w:p>
    <w:p w:rsidR="00A37B7A" w:rsidRPr="00431BBE" w:rsidRDefault="00A37B7A" w:rsidP="00A37B7A">
      <w:pPr>
        <w:ind w:firstLine="708"/>
        <w:jc w:val="both"/>
      </w:pPr>
      <w:r w:rsidRPr="00431BBE">
        <w:t>-Субвенции на осуществление отдельных государственных полномочий по организационно-техническому и информационно-методическому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 предъявляемым к первой квалификационной категории-</w:t>
      </w:r>
      <w:r w:rsidR="00E5598E">
        <w:t>470,6</w:t>
      </w:r>
      <w:r w:rsidRPr="00431BBE">
        <w:t xml:space="preserve"> т</w:t>
      </w:r>
      <w:proofErr w:type="gramStart"/>
      <w:r w:rsidRPr="00431BBE">
        <w:t>.р</w:t>
      </w:r>
      <w:proofErr w:type="gramEnd"/>
      <w:r w:rsidRPr="00431BBE">
        <w:t>уб.</w:t>
      </w:r>
    </w:p>
    <w:p w:rsidR="00A37B7A" w:rsidRPr="00431BBE" w:rsidRDefault="00A37B7A" w:rsidP="00A37B7A">
      <w:pPr>
        <w:ind w:firstLine="708"/>
        <w:jc w:val="both"/>
        <w:rPr>
          <w:bCs/>
        </w:rPr>
      </w:pPr>
      <w:r w:rsidRPr="00431BBE">
        <w:t>-</w:t>
      </w:r>
      <w:r w:rsidRPr="00431BBE">
        <w:rPr>
          <w:bCs/>
        </w:rPr>
        <w:t xml:space="preserve"> Субвенции на исполнение полномочий в сфере общего образования в </w:t>
      </w:r>
      <w:proofErr w:type="gramStart"/>
      <w:r w:rsidRPr="00431BBE">
        <w:rPr>
          <w:bCs/>
        </w:rPr>
        <w:t>-м</w:t>
      </w:r>
      <w:proofErr w:type="gramEnd"/>
      <w:r w:rsidRPr="00431BBE">
        <w:rPr>
          <w:bCs/>
        </w:rPr>
        <w:t>униципальных дошкольных образовательных учреждениях-</w:t>
      </w:r>
      <w:r w:rsidR="00E5598E">
        <w:rPr>
          <w:bCs/>
        </w:rPr>
        <w:t>40848,7</w:t>
      </w:r>
      <w:r w:rsidRPr="00431BBE">
        <w:rPr>
          <w:bCs/>
        </w:rPr>
        <w:t xml:space="preserve"> т.руб.</w:t>
      </w:r>
    </w:p>
    <w:p w:rsidR="00A37B7A" w:rsidRPr="00431BBE" w:rsidRDefault="00A37B7A" w:rsidP="00A37B7A">
      <w:pPr>
        <w:ind w:firstLine="708"/>
        <w:jc w:val="both"/>
        <w:rPr>
          <w:bCs/>
        </w:rPr>
      </w:pPr>
      <w:r w:rsidRPr="00431BBE">
        <w:rPr>
          <w:bCs/>
        </w:rPr>
        <w:lastRenderedPageBreak/>
        <w:t>- Субвенции на исполнение полномочий в сфере общего образования в муниципальных общеобразовательных организациях-</w:t>
      </w:r>
      <w:r w:rsidR="00E5598E">
        <w:rPr>
          <w:bCs/>
        </w:rPr>
        <w:t>116916,0</w:t>
      </w:r>
      <w:r w:rsidR="00E00C24">
        <w:rPr>
          <w:bCs/>
        </w:rPr>
        <w:t xml:space="preserve"> </w:t>
      </w:r>
      <w:proofErr w:type="spellStart"/>
      <w:r w:rsidRPr="00431BBE">
        <w:rPr>
          <w:bCs/>
        </w:rPr>
        <w:t>т</w:t>
      </w:r>
      <w:proofErr w:type="gramStart"/>
      <w:r w:rsidRPr="00431BBE">
        <w:rPr>
          <w:bCs/>
        </w:rPr>
        <w:t>.р</w:t>
      </w:r>
      <w:proofErr w:type="gramEnd"/>
      <w:r w:rsidRPr="00431BBE">
        <w:rPr>
          <w:bCs/>
        </w:rPr>
        <w:t>уб</w:t>
      </w:r>
      <w:proofErr w:type="spellEnd"/>
    </w:p>
    <w:p w:rsidR="00A37B7A" w:rsidRPr="00431BBE" w:rsidRDefault="00A37B7A" w:rsidP="00A37B7A">
      <w:pPr>
        <w:ind w:firstLine="708"/>
        <w:jc w:val="both"/>
        <w:rPr>
          <w:bCs/>
        </w:rPr>
      </w:pPr>
      <w:r w:rsidRPr="00431BBE">
        <w:t>-</w:t>
      </w:r>
      <w:r w:rsidRPr="00431BBE">
        <w:rPr>
          <w:bCs/>
        </w:rPr>
        <w:t xml:space="preserve"> Субвенции на возмещение части затрат на приобретение зерноуборочных и кормоуборочных комбайнов отечественного производства за счет средств областного бюджета-</w:t>
      </w:r>
      <w:r w:rsidR="00E5598E">
        <w:rPr>
          <w:bCs/>
        </w:rPr>
        <w:t>89,3</w:t>
      </w:r>
      <w:r w:rsidRPr="00431BBE">
        <w:rPr>
          <w:bCs/>
        </w:rPr>
        <w:t xml:space="preserve"> т</w:t>
      </w:r>
      <w:proofErr w:type="gramStart"/>
      <w:r w:rsidRPr="00431BBE">
        <w:rPr>
          <w:bCs/>
        </w:rPr>
        <w:t>.р</w:t>
      </w:r>
      <w:proofErr w:type="gramEnd"/>
      <w:r w:rsidRPr="00431BBE">
        <w:rPr>
          <w:bCs/>
        </w:rPr>
        <w:t>уб.</w:t>
      </w:r>
    </w:p>
    <w:p w:rsidR="00A37B7A" w:rsidRPr="00431BBE" w:rsidRDefault="00A37B7A" w:rsidP="00A37B7A">
      <w:pPr>
        <w:ind w:firstLine="708"/>
        <w:jc w:val="both"/>
      </w:pPr>
      <w:r w:rsidRPr="00431BBE">
        <w:rPr>
          <w:bCs/>
        </w:rPr>
        <w:t>-</w:t>
      </w:r>
      <w:r w:rsidRPr="00431BBE">
        <w:t>Субвенции на осуществление полномочий по организации проведения мероприятий по предупреждению и ликвидации болезней животных, их лечению</w:t>
      </w:r>
      <w:proofErr w:type="gramStart"/>
      <w:r w:rsidRPr="00431BBE">
        <w:t xml:space="preserve"> ,</w:t>
      </w:r>
      <w:proofErr w:type="gramEnd"/>
      <w:r w:rsidRPr="00431BBE">
        <w:t xml:space="preserve"> защите населения от болезней , общих для человека и животных , в части регулирования численности безнадзорных животных-</w:t>
      </w:r>
      <w:r w:rsidR="00E5598E">
        <w:t>179,1</w:t>
      </w:r>
      <w:r w:rsidRPr="00431BBE">
        <w:t xml:space="preserve"> т.руб.</w:t>
      </w:r>
    </w:p>
    <w:p w:rsidR="00A37B7A" w:rsidRPr="00431BBE" w:rsidRDefault="00A37B7A" w:rsidP="00A37B7A">
      <w:pPr>
        <w:ind w:firstLine="708"/>
        <w:jc w:val="both"/>
      </w:pPr>
      <w:r w:rsidRPr="00431BBE">
        <w:t>-Субвенции на осуществление выплаты компенсации части родительской платы за содержание ребенка в федеральных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 в том числе обеспечение организации выплаты компенсации части родительской платы-</w:t>
      </w:r>
      <w:r w:rsidR="00E5598E">
        <w:t>1911,1</w:t>
      </w:r>
      <w:r w:rsidRPr="00431BBE">
        <w:t xml:space="preserve"> т</w:t>
      </w:r>
      <w:proofErr w:type="gramStart"/>
      <w:r w:rsidRPr="00431BBE">
        <w:t>.р</w:t>
      </w:r>
      <w:proofErr w:type="gramEnd"/>
      <w:r w:rsidRPr="00431BBE">
        <w:t>уб.</w:t>
      </w:r>
    </w:p>
    <w:p w:rsidR="00A37B7A" w:rsidRDefault="00A37B7A" w:rsidP="00A37B7A">
      <w:pPr>
        <w:ind w:firstLine="708"/>
        <w:jc w:val="both"/>
      </w:pPr>
      <w:r w:rsidRPr="00431BBE">
        <w:t>-Субвенции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w:t>
      </w:r>
      <w:r w:rsidR="00E5598E">
        <w:t>193,0</w:t>
      </w:r>
      <w:r w:rsidRPr="00431BBE">
        <w:t xml:space="preserve"> т</w:t>
      </w:r>
      <w:proofErr w:type="gramStart"/>
      <w:r w:rsidRPr="00431BBE">
        <w:t>.р</w:t>
      </w:r>
      <w:proofErr w:type="gramEnd"/>
      <w:r w:rsidRPr="00431BBE">
        <w:t>уб.</w:t>
      </w:r>
    </w:p>
    <w:p w:rsidR="00E5598E" w:rsidRPr="00431BBE" w:rsidRDefault="00E5598E" w:rsidP="00A37B7A">
      <w:pPr>
        <w:ind w:firstLine="708"/>
        <w:jc w:val="both"/>
      </w:pPr>
      <w:r>
        <w:t>Субвенция на осуществление полномочий по организации и осуществлению деятельности по опеке и попечительству в отношении совершеннолетних граждан-664,3 т</w:t>
      </w:r>
      <w:proofErr w:type="gramStart"/>
      <w:r>
        <w:t>.р</w:t>
      </w:r>
      <w:proofErr w:type="gramEnd"/>
      <w:r>
        <w:t>уб.</w:t>
      </w:r>
    </w:p>
    <w:p w:rsidR="00A37B7A" w:rsidRPr="00431BBE" w:rsidRDefault="00A37B7A" w:rsidP="00A37B7A">
      <w:pPr>
        <w:ind w:firstLine="708"/>
        <w:jc w:val="both"/>
        <w:rPr>
          <w:bCs/>
        </w:rPr>
      </w:pPr>
      <w:r w:rsidRPr="00431BBE">
        <w:t>-</w:t>
      </w:r>
      <w:r w:rsidRPr="00431BBE">
        <w:rPr>
          <w:bCs/>
        </w:rPr>
        <w:t xml:space="preserve"> Субвенции на 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r>
        <w:rPr>
          <w:bCs/>
        </w:rPr>
        <w:t xml:space="preserve"> </w:t>
      </w:r>
      <w:r w:rsidR="00E5598E">
        <w:rPr>
          <w:bCs/>
        </w:rPr>
        <w:t>1484,9</w:t>
      </w:r>
      <w:r w:rsidRPr="00431BBE">
        <w:rPr>
          <w:bCs/>
        </w:rPr>
        <w:t xml:space="preserve"> т</w:t>
      </w:r>
      <w:proofErr w:type="gramStart"/>
      <w:r w:rsidRPr="00431BBE">
        <w:rPr>
          <w:bCs/>
        </w:rPr>
        <w:t>.р</w:t>
      </w:r>
      <w:proofErr w:type="gramEnd"/>
      <w:r w:rsidRPr="00431BBE">
        <w:rPr>
          <w:bCs/>
        </w:rPr>
        <w:t>уб.</w:t>
      </w:r>
    </w:p>
    <w:p w:rsidR="00A37B7A" w:rsidRDefault="00A37B7A" w:rsidP="00A37B7A">
      <w:pPr>
        <w:ind w:firstLine="708"/>
        <w:jc w:val="both"/>
      </w:pPr>
      <w:r w:rsidRPr="00431BBE">
        <w:rPr>
          <w:bCs/>
        </w:rPr>
        <w:t>-</w:t>
      </w:r>
      <w:r w:rsidRPr="00431BBE">
        <w:t xml:space="preserve"> Субвенции на возмещение затрат на приобретение  элитных семян за счет средств областного бюджета-</w:t>
      </w:r>
      <w:r w:rsidR="00E5598E">
        <w:t>142,5</w:t>
      </w:r>
      <w:r w:rsidRPr="00431BBE">
        <w:t xml:space="preserve"> т</w:t>
      </w:r>
      <w:proofErr w:type="gramStart"/>
      <w:r w:rsidRPr="00431BBE">
        <w:t>.р</w:t>
      </w:r>
      <w:proofErr w:type="gramEnd"/>
      <w:r w:rsidRPr="00431BBE">
        <w:t>уб.</w:t>
      </w:r>
    </w:p>
    <w:p w:rsidR="00A37B7A" w:rsidRDefault="00A37B7A" w:rsidP="00A37B7A">
      <w:pPr>
        <w:ind w:firstLine="708"/>
        <w:jc w:val="both"/>
      </w:pPr>
      <w:r w:rsidRPr="00431BBE">
        <w:t>- Субвенции на оказание несвязной поддержки сельскохозяйственным товаропроизводителям в области растениеводства -</w:t>
      </w:r>
      <w:r w:rsidR="00E5598E">
        <w:t>2612,0</w:t>
      </w:r>
      <w:r w:rsidRPr="00431BBE">
        <w:t xml:space="preserve"> т</w:t>
      </w:r>
      <w:proofErr w:type="gramStart"/>
      <w:r w:rsidRPr="00431BBE">
        <w:t>.р</w:t>
      </w:r>
      <w:proofErr w:type="gramEnd"/>
      <w:r w:rsidRPr="00431BBE">
        <w:t>уб.</w:t>
      </w:r>
    </w:p>
    <w:p w:rsidR="00A37B7A" w:rsidRDefault="00E00C24" w:rsidP="00A37B7A">
      <w:pPr>
        <w:ind w:firstLine="708"/>
        <w:jc w:val="both"/>
      </w:pPr>
      <w:r w:rsidRPr="00431BBE">
        <w:t xml:space="preserve">- </w:t>
      </w:r>
      <w:r w:rsidR="00A37B7A" w:rsidRPr="00431BBE">
        <w:t>-Субвенции бюджетам муниципальных районов на поддержку племенного животноводства за счет средств областного бюджета-</w:t>
      </w:r>
      <w:r w:rsidR="00E5598E">
        <w:t>103,2</w:t>
      </w:r>
      <w:r w:rsidR="00A37B7A" w:rsidRPr="00431BBE">
        <w:t xml:space="preserve"> т</w:t>
      </w:r>
      <w:proofErr w:type="gramStart"/>
      <w:r w:rsidR="00A37B7A" w:rsidRPr="00431BBE">
        <w:t>.р</w:t>
      </w:r>
      <w:proofErr w:type="gramEnd"/>
      <w:r w:rsidR="00A37B7A" w:rsidRPr="00431BBE">
        <w:t>уб.</w:t>
      </w:r>
    </w:p>
    <w:p w:rsidR="00E5598E" w:rsidRPr="00431BBE" w:rsidRDefault="00E5598E" w:rsidP="00A37B7A">
      <w:pPr>
        <w:ind w:firstLine="708"/>
        <w:jc w:val="both"/>
      </w:pPr>
      <w:r w:rsidRPr="00754954">
        <w:t xml:space="preserve">Субвенции на предоставление субсидий на 1 килограмм реализованного или  </w:t>
      </w:r>
      <w:proofErr w:type="spellStart"/>
      <w:r w:rsidRPr="00754954">
        <w:t>отгуженного</w:t>
      </w:r>
      <w:proofErr w:type="spellEnd"/>
      <w:r w:rsidRPr="00754954">
        <w:t xml:space="preserve"> на собственную переработку молока за счет средств областного бюджета</w:t>
      </w:r>
      <w:r>
        <w:t>-441,5 т</w:t>
      </w:r>
      <w:proofErr w:type="gramStart"/>
      <w:r>
        <w:t>.р</w:t>
      </w:r>
      <w:proofErr w:type="gramEnd"/>
      <w:r>
        <w:t>уб.</w:t>
      </w:r>
    </w:p>
    <w:p w:rsidR="00A37B7A" w:rsidRPr="00431BBE" w:rsidRDefault="00A37B7A" w:rsidP="00A37B7A">
      <w:pPr>
        <w:ind w:firstLine="708"/>
        <w:jc w:val="both"/>
      </w:pPr>
      <w:r w:rsidRPr="00431BBE">
        <w:t>-Субвенция на возмещение части процентной ставки по долгосрочным, среднесрочным и краткосрочным кредитам, взятым малыми формами хозяйствования -</w:t>
      </w:r>
      <w:r w:rsidR="00E5598E">
        <w:t>72,8</w:t>
      </w:r>
      <w:r w:rsidRPr="00431BBE">
        <w:t xml:space="preserve"> т</w:t>
      </w:r>
      <w:proofErr w:type="gramStart"/>
      <w:r w:rsidRPr="00431BBE">
        <w:t>.р</w:t>
      </w:r>
      <w:proofErr w:type="gramEnd"/>
      <w:r w:rsidRPr="00431BBE">
        <w:t>уб.</w:t>
      </w:r>
    </w:p>
    <w:p w:rsidR="00E00C24" w:rsidRPr="00431BBE" w:rsidRDefault="00E00C24" w:rsidP="00E00C24">
      <w:pPr>
        <w:ind w:firstLine="708"/>
        <w:jc w:val="both"/>
        <w:rPr>
          <w:bCs/>
        </w:rPr>
      </w:pPr>
      <w:r w:rsidRPr="00431BBE">
        <w:t>-Субвенции на обеспечение детей-сирот и детей</w:t>
      </w:r>
      <w:proofErr w:type="gramStart"/>
      <w:r w:rsidRPr="00431BBE">
        <w:t xml:space="preserve"> ,</w:t>
      </w:r>
      <w:proofErr w:type="gramEnd"/>
      <w:r w:rsidRPr="00431BBE">
        <w:t xml:space="preserve"> оставшихся без попечения родителей , лиц из числа детей-сирот и детей, оставшихся без попечения родителей , жилыми помещениями</w:t>
      </w:r>
      <w:r>
        <w:t xml:space="preserve"> за счет средств областного бюджета</w:t>
      </w:r>
      <w:r w:rsidRPr="00431BBE">
        <w:t>-</w:t>
      </w:r>
      <w:r w:rsidR="00E5598E">
        <w:t>1237,4</w:t>
      </w:r>
      <w:r w:rsidRPr="00431BBE">
        <w:t xml:space="preserve"> т.руб.</w:t>
      </w:r>
    </w:p>
    <w:p w:rsidR="00E7030A" w:rsidRDefault="00E7030A" w:rsidP="00E7030A">
      <w:pPr>
        <w:ind w:firstLine="708"/>
        <w:jc w:val="both"/>
        <w:rPr>
          <w:bCs/>
        </w:rPr>
      </w:pPr>
    </w:p>
    <w:p w:rsidR="00A37B7A" w:rsidRPr="0046508F" w:rsidRDefault="00A37B7A" w:rsidP="00A37B7A">
      <w:pPr>
        <w:ind w:firstLine="708"/>
        <w:jc w:val="both"/>
        <w:rPr>
          <w:b/>
        </w:rPr>
      </w:pPr>
      <w:r w:rsidRPr="0046508F">
        <w:rPr>
          <w:b/>
          <w:bCs/>
        </w:rPr>
        <w:t>-</w:t>
      </w:r>
      <w:r w:rsidRPr="0046508F">
        <w:rPr>
          <w:b/>
        </w:rPr>
        <w:t xml:space="preserve"> Субсидии от других бюджетов бюджетной системы </w:t>
      </w:r>
      <w:r w:rsidR="00EE5FAE">
        <w:rPr>
          <w:b/>
          <w:bCs/>
        </w:rPr>
        <w:t>13627,1</w:t>
      </w:r>
      <w:r w:rsidRPr="0046508F">
        <w:rPr>
          <w:b/>
        </w:rPr>
        <w:t>т</w:t>
      </w:r>
      <w:proofErr w:type="gramStart"/>
      <w:r w:rsidRPr="0046508F">
        <w:rPr>
          <w:b/>
        </w:rPr>
        <w:t>.р</w:t>
      </w:r>
      <w:proofErr w:type="gramEnd"/>
      <w:r w:rsidRPr="0046508F">
        <w:rPr>
          <w:b/>
        </w:rPr>
        <w:t>уб</w:t>
      </w:r>
    </w:p>
    <w:p w:rsidR="00A37B7A" w:rsidRPr="00431BBE" w:rsidRDefault="00A37B7A" w:rsidP="00A37B7A">
      <w:pPr>
        <w:ind w:firstLine="708"/>
        <w:jc w:val="both"/>
      </w:pPr>
      <w:r w:rsidRPr="00431BBE">
        <w:rPr>
          <w:bCs/>
        </w:rPr>
        <w:t>-Субсидии на оказание частичной финансовой поддержки районных (городских) средств массовой информации-</w:t>
      </w:r>
      <w:r w:rsidR="00E5598E">
        <w:rPr>
          <w:bCs/>
        </w:rPr>
        <w:t>643,4</w:t>
      </w:r>
      <w:r w:rsidRPr="00431BBE">
        <w:rPr>
          <w:bCs/>
        </w:rPr>
        <w:t xml:space="preserve"> т</w:t>
      </w:r>
      <w:proofErr w:type="gramStart"/>
      <w:r w:rsidRPr="00431BBE">
        <w:rPr>
          <w:bCs/>
        </w:rPr>
        <w:t>.р</w:t>
      </w:r>
      <w:proofErr w:type="gramEnd"/>
      <w:r w:rsidRPr="00431BBE">
        <w:rPr>
          <w:bCs/>
        </w:rPr>
        <w:t>уб.</w:t>
      </w:r>
    </w:p>
    <w:p w:rsidR="00A37B7A" w:rsidRDefault="00A37B7A" w:rsidP="00A37B7A">
      <w:pPr>
        <w:ind w:firstLine="708"/>
        <w:jc w:val="both"/>
        <w:rPr>
          <w:bCs/>
        </w:rPr>
      </w:pPr>
      <w:r w:rsidRPr="00431BBE">
        <w:t>-</w:t>
      </w:r>
      <w:r w:rsidRPr="00431BBE">
        <w:rPr>
          <w:bCs/>
        </w:rPr>
        <w:t xml:space="preserve"> Субсидии </w:t>
      </w:r>
      <w:r>
        <w:rPr>
          <w:bCs/>
        </w:rPr>
        <w:t>на выплату заработной платы с начислениями на нее работникам муниципальных учреждений и органов местного самоуправления</w:t>
      </w:r>
      <w:r w:rsidRPr="00431BBE">
        <w:rPr>
          <w:bCs/>
        </w:rPr>
        <w:t>-</w:t>
      </w:r>
      <w:r w:rsidR="00E5598E">
        <w:rPr>
          <w:bCs/>
        </w:rPr>
        <w:t>1413,3</w:t>
      </w:r>
      <w:r w:rsidRPr="00431BBE">
        <w:rPr>
          <w:bCs/>
        </w:rPr>
        <w:t xml:space="preserve"> т</w:t>
      </w:r>
      <w:proofErr w:type="gramStart"/>
      <w:r w:rsidRPr="00431BBE">
        <w:rPr>
          <w:bCs/>
        </w:rPr>
        <w:t>.р</w:t>
      </w:r>
      <w:proofErr w:type="gramEnd"/>
      <w:r w:rsidRPr="00431BBE">
        <w:rPr>
          <w:bCs/>
        </w:rPr>
        <w:t>уб.</w:t>
      </w:r>
    </w:p>
    <w:p w:rsidR="00E5598E" w:rsidRPr="00431BBE" w:rsidRDefault="00E5598E" w:rsidP="00A37B7A">
      <w:pPr>
        <w:ind w:firstLine="708"/>
        <w:jc w:val="both"/>
        <w:rPr>
          <w:b/>
          <w:bCs/>
        </w:rPr>
      </w:pPr>
      <w:r>
        <w:t>-</w:t>
      </w:r>
      <w:r w:rsidRPr="008364FA">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r>
        <w:t>-11570,4 т</w:t>
      </w:r>
      <w:proofErr w:type="gramStart"/>
      <w:r>
        <w:t>.р</w:t>
      </w:r>
      <w:proofErr w:type="gramEnd"/>
      <w:r>
        <w:t>уб.</w:t>
      </w:r>
    </w:p>
    <w:p w:rsidR="00A37B7A" w:rsidRPr="00431BBE" w:rsidRDefault="00A37B7A" w:rsidP="00A37B7A">
      <w:pPr>
        <w:ind w:firstLine="708"/>
        <w:jc w:val="both"/>
        <w:rPr>
          <w:b/>
        </w:rPr>
      </w:pPr>
    </w:p>
    <w:p w:rsidR="00A37B7A" w:rsidRPr="00431BBE" w:rsidRDefault="00A37B7A" w:rsidP="00A37B7A">
      <w:pPr>
        <w:ind w:firstLine="708"/>
        <w:jc w:val="both"/>
        <w:rPr>
          <w:b/>
          <w:bCs/>
        </w:rPr>
      </w:pPr>
      <w:r>
        <w:rPr>
          <w:b/>
          <w:bCs/>
        </w:rPr>
        <w:t>Поступление из бюджетов поселений на передачу полномочий по заключенным соглашениям-</w:t>
      </w:r>
      <w:r w:rsidR="00EE5FAE">
        <w:rPr>
          <w:b/>
          <w:bCs/>
        </w:rPr>
        <w:t>7265,2</w:t>
      </w:r>
      <w:r>
        <w:rPr>
          <w:b/>
          <w:bCs/>
        </w:rPr>
        <w:t>т</w:t>
      </w:r>
      <w:proofErr w:type="gramStart"/>
      <w:r>
        <w:rPr>
          <w:b/>
          <w:bCs/>
        </w:rPr>
        <w:t>.р</w:t>
      </w:r>
      <w:proofErr w:type="gramEnd"/>
      <w:r>
        <w:rPr>
          <w:b/>
          <w:bCs/>
        </w:rPr>
        <w:t>уб.</w:t>
      </w:r>
    </w:p>
    <w:p w:rsidR="00A37B7A" w:rsidRPr="00431BBE" w:rsidRDefault="00A37B7A" w:rsidP="00A37B7A">
      <w:pPr>
        <w:ind w:firstLine="708"/>
        <w:jc w:val="center"/>
        <w:rPr>
          <w:b/>
        </w:rPr>
      </w:pPr>
    </w:p>
    <w:p w:rsidR="005F39CA" w:rsidRDefault="005F39CA"/>
    <w:p w:rsidR="005F39CA" w:rsidRPr="00352C47" w:rsidRDefault="005F39CA" w:rsidP="005F39CA">
      <w:pPr>
        <w:spacing w:line="360" w:lineRule="auto"/>
        <w:jc w:val="center"/>
        <w:rPr>
          <w:b/>
          <w:bCs/>
        </w:rPr>
      </w:pPr>
      <w:r w:rsidRPr="00352C47">
        <w:rPr>
          <w:b/>
          <w:bCs/>
        </w:rPr>
        <w:t>Расходы</w:t>
      </w:r>
    </w:p>
    <w:p w:rsidR="005F39CA" w:rsidRPr="00352C47" w:rsidRDefault="005F39CA" w:rsidP="005F39CA">
      <w:pPr>
        <w:pStyle w:val="ConsPlusNormal"/>
        <w:spacing w:line="360" w:lineRule="auto"/>
        <w:jc w:val="both"/>
        <w:rPr>
          <w:rFonts w:ascii="Times New Roman" w:hAnsi="Times New Roman" w:cs="Times New Roman"/>
          <w:sz w:val="24"/>
          <w:szCs w:val="24"/>
        </w:rPr>
      </w:pPr>
      <w:r w:rsidRPr="00352C47">
        <w:rPr>
          <w:rFonts w:ascii="Times New Roman" w:hAnsi="Times New Roman" w:cs="Times New Roman"/>
          <w:sz w:val="24"/>
          <w:szCs w:val="24"/>
        </w:rPr>
        <w:t>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 в том числе за счет:</w:t>
      </w:r>
    </w:p>
    <w:p w:rsidR="005F39CA" w:rsidRPr="00352C47" w:rsidRDefault="005F39CA" w:rsidP="005F39CA">
      <w:pPr>
        <w:spacing w:line="360" w:lineRule="auto"/>
        <w:ind w:firstLine="709"/>
        <w:jc w:val="both"/>
      </w:pPr>
      <w:r w:rsidRPr="00352C47">
        <w:t>- повышения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w:t>
      </w:r>
    </w:p>
    <w:p w:rsidR="005F39CA" w:rsidRPr="00352C47" w:rsidRDefault="005F39CA" w:rsidP="005F39CA">
      <w:pPr>
        <w:spacing w:line="360" w:lineRule="auto"/>
        <w:ind w:firstLine="709"/>
        <w:jc w:val="both"/>
      </w:pPr>
      <w:r w:rsidRPr="00352C47">
        <w:t xml:space="preserve">- формирования бюджетных параметров исходя из четкой </w:t>
      </w:r>
      <w:proofErr w:type="spellStart"/>
      <w:r w:rsidRPr="00352C47">
        <w:t>приоритезации</w:t>
      </w:r>
      <w:proofErr w:type="spellEnd"/>
      <w:r w:rsidRPr="00352C47">
        <w:t xml:space="preserve"> и необходимости безусловного исполнения действующих расходных обязательств, в том числе с учетом их оптимизации и повышения эффективности их исполнения;</w:t>
      </w:r>
    </w:p>
    <w:p w:rsidR="005F39CA" w:rsidRPr="00352C47" w:rsidRDefault="005F39CA" w:rsidP="005F39CA">
      <w:pPr>
        <w:spacing w:line="360" w:lineRule="auto"/>
        <w:ind w:firstLine="709"/>
        <w:jc w:val="both"/>
      </w:pPr>
      <w:r w:rsidRPr="00352C47">
        <w:t>- соблюдения установленных бюджетных ограничений при принятии новых расходных обязательств;</w:t>
      </w:r>
    </w:p>
    <w:p w:rsidR="005F39CA" w:rsidRPr="00352C47" w:rsidRDefault="005F39CA" w:rsidP="005F39CA">
      <w:pPr>
        <w:spacing w:line="360" w:lineRule="auto"/>
        <w:ind w:firstLine="709"/>
        <w:jc w:val="both"/>
      </w:pPr>
      <w:r w:rsidRPr="00352C47">
        <w:t xml:space="preserve">- участия, исходя из возможностей районного бюджета, в реализации областных и федеральных программ и мероприятий, </w:t>
      </w:r>
      <w:proofErr w:type="spellStart"/>
      <w:r w:rsidRPr="00352C47">
        <w:t>софинансируемых</w:t>
      </w:r>
      <w:proofErr w:type="spellEnd"/>
      <w:r w:rsidRPr="00352C47">
        <w:t xml:space="preserve"> из местного бюджета;</w:t>
      </w:r>
    </w:p>
    <w:p w:rsidR="005F39CA" w:rsidRPr="00352C47" w:rsidRDefault="005F39CA" w:rsidP="005F39CA">
      <w:pPr>
        <w:pStyle w:val="a4"/>
        <w:spacing w:line="360" w:lineRule="auto"/>
        <w:ind w:firstLine="300"/>
        <w:jc w:val="both"/>
      </w:pPr>
    </w:p>
    <w:p w:rsidR="005F39CA" w:rsidRPr="00352C47" w:rsidRDefault="005F39CA" w:rsidP="005F39CA">
      <w:pPr>
        <w:spacing w:line="360" w:lineRule="auto"/>
        <w:ind w:firstLine="709"/>
        <w:jc w:val="center"/>
        <w:rPr>
          <w:b/>
        </w:rPr>
      </w:pPr>
      <w:r w:rsidRPr="00352C47">
        <w:rPr>
          <w:b/>
        </w:rPr>
        <w:t>Основные подходы к формированию районного бюджета</w:t>
      </w:r>
    </w:p>
    <w:p w:rsidR="005F39CA" w:rsidRPr="00352C47" w:rsidRDefault="005F39CA" w:rsidP="005F39CA">
      <w:pPr>
        <w:spacing w:line="360" w:lineRule="auto"/>
        <w:ind w:firstLine="720"/>
        <w:jc w:val="both"/>
      </w:pPr>
      <w:r w:rsidRPr="00352C47">
        <w:t xml:space="preserve">В соответствии с основной целью бюджетной </w:t>
      </w:r>
      <w:proofErr w:type="gramStart"/>
      <w:r w:rsidRPr="00352C47">
        <w:t>политики на</w:t>
      </w:r>
      <w:proofErr w:type="gramEnd"/>
      <w:r w:rsidRPr="00352C47">
        <w:t xml:space="preserve"> среднесрочную перспективу в качестве приоритетов бюджетных расходов определены:</w:t>
      </w:r>
    </w:p>
    <w:p w:rsidR="005F39CA" w:rsidRPr="00352C47" w:rsidRDefault="005F39CA" w:rsidP="005F39CA">
      <w:pPr>
        <w:spacing w:line="360" w:lineRule="auto"/>
        <w:ind w:firstLine="709"/>
        <w:jc w:val="both"/>
      </w:pPr>
      <w:r w:rsidRPr="00352C47">
        <w:t>- выплата заработной платы работникам социальной сферы, поэтапное повышение заработной платы отдельным категориям работников в соответствии с решениями, принимаемыми Правительством Нижегородской области, с учетом рекомендаций Президента и Правительства Российской Федерации;</w:t>
      </w:r>
    </w:p>
    <w:p w:rsidR="005F39CA" w:rsidRPr="00352C47" w:rsidRDefault="005F39CA" w:rsidP="005F39CA">
      <w:pPr>
        <w:spacing w:line="360" w:lineRule="auto"/>
        <w:ind w:firstLine="709"/>
        <w:jc w:val="both"/>
      </w:pPr>
      <w:r w:rsidRPr="00352C47">
        <w:t>- реализация мер по обеспечению доступности дошкольного образования;</w:t>
      </w:r>
    </w:p>
    <w:p w:rsidR="005F39CA" w:rsidRPr="00352C47" w:rsidRDefault="005F39CA" w:rsidP="005F39CA">
      <w:pPr>
        <w:spacing w:line="360" w:lineRule="auto"/>
        <w:ind w:firstLine="709"/>
        <w:jc w:val="both"/>
      </w:pPr>
      <w:r w:rsidRPr="00352C47">
        <w:t>- содействие в обеспечении отдельных категорий граждан доступным и комфортным жильем;</w:t>
      </w:r>
    </w:p>
    <w:p w:rsidR="005F39CA" w:rsidRPr="00352C47" w:rsidRDefault="005F39CA" w:rsidP="005F39CA">
      <w:pPr>
        <w:spacing w:line="360" w:lineRule="auto"/>
        <w:ind w:firstLine="709"/>
        <w:jc w:val="both"/>
      </w:pPr>
      <w:r w:rsidRPr="00352C47">
        <w:t>- финансирование программ занятости населения;</w:t>
      </w:r>
    </w:p>
    <w:p w:rsidR="005F39CA" w:rsidRPr="00352C47" w:rsidRDefault="005F39CA" w:rsidP="005F39CA">
      <w:pPr>
        <w:spacing w:line="360" w:lineRule="auto"/>
        <w:ind w:firstLine="709"/>
        <w:jc w:val="both"/>
      </w:pPr>
      <w:r w:rsidRPr="00352C47">
        <w:t xml:space="preserve">- предоставление межбюджетных трансфертов бюджетам поселений  </w:t>
      </w:r>
    </w:p>
    <w:p w:rsidR="00F665FA" w:rsidRPr="00F665FA" w:rsidRDefault="00F665FA" w:rsidP="00F665FA">
      <w:pPr>
        <w:pStyle w:val="ConsPlusNormal"/>
        <w:ind w:firstLine="709"/>
        <w:jc w:val="both"/>
        <w:rPr>
          <w:rFonts w:ascii="Times New Roman" w:hAnsi="Times New Roman" w:cs="Times New Roman"/>
          <w:sz w:val="24"/>
          <w:szCs w:val="24"/>
        </w:rPr>
      </w:pPr>
      <w:r w:rsidRPr="00F665FA">
        <w:rPr>
          <w:rFonts w:ascii="Times New Roman" w:hAnsi="Times New Roman" w:cs="Times New Roman"/>
          <w:sz w:val="24"/>
          <w:szCs w:val="24"/>
        </w:rPr>
        <w:t>Фонд оплаты труда работников бюджетной сферы на 2017 год рассчитан исходя из существующей штатной численности работников государственных учреждений с учетом:</w:t>
      </w:r>
    </w:p>
    <w:p w:rsidR="00F665FA" w:rsidRPr="00F665FA" w:rsidRDefault="00F665FA" w:rsidP="00F665FA">
      <w:pPr>
        <w:pStyle w:val="ConsPlusNormal"/>
        <w:ind w:firstLine="709"/>
        <w:jc w:val="both"/>
        <w:rPr>
          <w:rFonts w:ascii="Times New Roman" w:hAnsi="Times New Roman" w:cs="Times New Roman"/>
          <w:sz w:val="24"/>
          <w:szCs w:val="24"/>
        </w:rPr>
      </w:pPr>
      <w:r w:rsidRPr="00F665FA">
        <w:rPr>
          <w:rFonts w:ascii="Times New Roman" w:hAnsi="Times New Roman" w:cs="Times New Roman"/>
          <w:sz w:val="24"/>
          <w:szCs w:val="24"/>
        </w:rPr>
        <w:t>- изменения числа учреждений и штатной численности;</w:t>
      </w:r>
    </w:p>
    <w:p w:rsidR="00F665FA" w:rsidRPr="00F665FA" w:rsidRDefault="00F665FA" w:rsidP="00F665FA">
      <w:pPr>
        <w:pStyle w:val="ConsPlusNormal"/>
        <w:ind w:firstLine="709"/>
        <w:jc w:val="both"/>
        <w:rPr>
          <w:rFonts w:ascii="Times New Roman" w:hAnsi="Times New Roman" w:cs="Times New Roman"/>
          <w:sz w:val="24"/>
          <w:szCs w:val="24"/>
        </w:rPr>
      </w:pPr>
      <w:r w:rsidRPr="00F665FA">
        <w:rPr>
          <w:rFonts w:ascii="Times New Roman" w:hAnsi="Times New Roman" w:cs="Times New Roman"/>
          <w:sz w:val="24"/>
          <w:szCs w:val="24"/>
        </w:rPr>
        <w:t>- положений по оплате труда, утвержденных постановлениями администрации;</w:t>
      </w:r>
    </w:p>
    <w:p w:rsidR="00F665FA" w:rsidRPr="00F665FA" w:rsidRDefault="00F665FA" w:rsidP="00F665FA">
      <w:pPr>
        <w:pStyle w:val="ConsPlusNormal"/>
        <w:ind w:firstLine="709"/>
        <w:jc w:val="both"/>
        <w:rPr>
          <w:rFonts w:ascii="Times New Roman" w:hAnsi="Times New Roman" w:cs="Times New Roman"/>
          <w:sz w:val="24"/>
          <w:szCs w:val="24"/>
        </w:rPr>
      </w:pPr>
      <w:r w:rsidRPr="00F665FA">
        <w:rPr>
          <w:rFonts w:ascii="Times New Roman" w:hAnsi="Times New Roman" w:cs="Times New Roman"/>
          <w:sz w:val="24"/>
          <w:szCs w:val="24"/>
        </w:rPr>
        <w:t>- утвержденных Планов мероприятий ("дорожных карт");</w:t>
      </w:r>
    </w:p>
    <w:p w:rsidR="00F665FA" w:rsidRPr="00F665FA" w:rsidRDefault="00F665FA" w:rsidP="00F665FA">
      <w:pPr>
        <w:pStyle w:val="ConsPlusNormal"/>
        <w:ind w:firstLine="709"/>
        <w:jc w:val="both"/>
        <w:rPr>
          <w:rFonts w:ascii="Times New Roman" w:hAnsi="Times New Roman" w:cs="Times New Roman"/>
          <w:sz w:val="24"/>
          <w:szCs w:val="24"/>
        </w:rPr>
      </w:pPr>
      <w:r w:rsidRPr="00F665FA">
        <w:rPr>
          <w:rFonts w:ascii="Times New Roman" w:hAnsi="Times New Roman" w:cs="Times New Roman"/>
          <w:sz w:val="24"/>
          <w:szCs w:val="24"/>
        </w:rPr>
        <w:t>- </w:t>
      </w:r>
      <w:r w:rsidRPr="00F665FA">
        <w:rPr>
          <w:rFonts w:ascii="Times New Roman" w:hAnsi="Times New Roman"/>
          <w:sz w:val="24"/>
          <w:szCs w:val="24"/>
        </w:rPr>
        <w:t xml:space="preserve">дополнительной потребности на доведение заработной платы      низкооплачиваемых работников </w:t>
      </w:r>
      <w:proofErr w:type="gramStart"/>
      <w:r w:rsidRPr="00F665FA">
        <w:rPr>
          <w:rFonts w:ascii="Times New Roman" w:hAnsi="Times New Roman"/>
          <w:sz w:val="24"/>
          <w:szCs w:val="24"/>
        </w:rPr>
        <w:t>до</w:t>
      </w:r>
      <w:proofErr w:type="gramEnd"/>
      <w:r w:rsidRPr="00F665FA">
        <w:rPr>
          <w:rFonts w:ascii="Times New Roman" w:hAnsi="Times New Roman"/>
          <w:sz w:val="24"/>
          <w:szCs w:val="24"/>
        </w:rPr>
        <w:t xml:space="preserve"> </w:t>
      </w:r>
      <w:proofErr w:type="gramStart"/>
      <w:r w:rsidRPr="00F665FA">
        <w:rPr>
          <w:rFonts w:ascii="Times New Roman" w:hAnsi="Times New Roman"/>
          <w:sz w:val="24"/>
          <w:szCs w:val="24"/>
        </w:rPr>
        <w:t>МРОТ</w:t>
      </w:r>
      <w:proofErr w:type="gramEnd"/>
      <w:r w:rsidRPr="00F665FA">
        <w:rPr>
          <w:rFonts w:ascii="Times New Roman" w:hAnsi="Times New Roman"/>
          <w:sz w:val="24"/>
          <w:szCs w:val="24"/>
        </w:rPr>
        <w:t>,</w:t>
      </w:r>
      <w:r w:rsidRPr="00F665FA">
        <w:rPr>
          <w:rFonts w:ascii="Times New Roman" w:hAnsi="Times New Roman" w:cs="Times New Roman"/>
          <w:sz w:val="24"/>
          <w:szCs w:val="24"/>
        </w:rPr>
        <w:t xml:space="preserve"> установленного Федеральным законом от 2 июня 2016 года № 164-ФЗ "О внесении изменения в статью                     1 Федерального закона "О минимальном размере оплаты труда"</w:t>
      </w:r>
      <w:r w:rsidRPr="00F665FA">
        <w:rPr>
          <w:rFonts w:ascii="Times New Roman" w:hAnsi="Times New Roman"/>
          <w:sz w:val="24"/>
          <w:szCs w:val="24"/>
        </w:rPr>
        <w:t xml:space="preserve"> </w:t>
      </w:r>
      <w:r w:rsidRPr="00F665FA">
        <w:rPr>
          <w:rFonts w:ascii="Times New Roman" w:hAnsi="Times New Roman" w:cs="Times New Roman"/>
          <w:sz w:val="24"/>
          <w:szCs w:val="24"/>
        </w:rPr>
        <w:t xml:space="preserve"> - </w:t>
      </w:r>
      <w:r w:rsidRPr="00F665FA">
        <w:rPr>
          <w:rFonts w:ascii="Times New Roman" w:hAnsi="Times New Roman"/>
          <w:sz w:val="24"/>
          <w:szCs w:val="24"/>
        </w:rPr>
        <w:t>7 500 рублей;</w:t>
      </w:r>
    </w:p>
    <w:p w:rsidR="00F665FA" w:rsidRPr="00F665FA" w:rsidRDefault="00F665FA" w:rsidP="00F665FA">
      <w:pPr>
        <w:pStyle w:val="ConsPlusNormal"/>
        <w:ind w:firstLine="709"/>
        <w:jc w:val="both"/>
        <w:rPr>
          <w:rFonts w:ascii="Times New Roman" w:hAnsi="Times New Roman" w:cs="Times New Roman"/>
          <w:sz w:val="24"/>
          <w:szCs w:val="24"/>
        </w:rPr>
      </w:pPr>
      <w:r w:rsidRPr="00F665FA">
        <w:rPr>
          <w:rFonts w:ascii="Times New Roman" w:hAnsi="Times New Roman" w:cs="Times New Roman"/>
          <w:sz w:val="24"/>
          <w:szCs w:val="24"/>
        </w:rPr>
        <w:t>- страховых взносов в государственные внебюджетные фонды в размере 30,2%.</w:t>
      </w:r>
    </w:p>
    <w:p w:rsidR="00F665FA" w:rsidRPr="00F665FA" w:rsidRDefault="00F665FA" w:rsidP="00F665FA">
      <w:pPr>
        <w:pStyle w:val="ConsPlusNormal"/>
        <w:ind w:firstLine="709"/>
        <w:jc w:val="both"/>
        <w:rPr>
          <w:rFonts w:ascii="Times New Roman" w:hAnsi="Times New Roman" w:cs="Times New Roman"/>
          <w:sz w:val="24"/>
          <w:szCs w:val="24"/>
        </w:rPr>
      </w:pPr>
      <w:r w:rsidRPr="00F665FA">
        <w:rPr>
          <w:rFonts w:ascii="Times New Roman" w:hAnsi="Times New Roman" w:cs="Times New Roman"/>
          <w:sz w:val="24"/>
          <w:szCs w:val="24"/>
        </w:rPr>
        <w:lastRenderedPageBreak/>
        <w:t>Планирование фонда оплаты труда в органах власти, на 2017 осуществлено в пределах фонда оплаты труда в органах</w:t>
      </w:r>
      <w:proofErr w:type="gramStart"/>
      <w:r w:rsidRPr="00F665FA">
        <w:rPr>
          <w:rFonts w:ascii="Times New Roman" w:hAnsi="Times New Roman" w:cs="Times New Roman"/>
          <w:sz w:val="24"/>
          <w:szCs w:val="24"/>
        </w:rPr>
        <w:t xml:space="preserve"> ,</w:t>
      </w:r>
      <w:proofErr w:type="gramEnd"/>
      <w:r w:rsidRPr="00F665FA">
        <w:rPr>
          <w:rFonts w:ascii="Times New Roman" w:hAnsi="Times New Roman" w:cs="Times New Roman"/>
          <w:sz w:val="24"/>
          <w:szCs w:val="24"/>
        </w:rPr>
        <w:t>сформированного на 2016 год, с учетом:</w:t>
      </w:r>
    </w:p>
    <w:p w:rsidR="00F665FA" w:rsidRPr="00F665FA" w:rsidRDefault="00F665FA" w:rsidP="00F665FA">
      <w:pPr>
        <w:pStyle w:val="ConsPlusNormal"/>
        <w:ind w:firstLine="709"/>
        <w:jc w:val="both"/>
        <w:rPr>
          <w:rFonts w:ascii="Times New Roman" w:hAnsi="Times New Roman" w:cs="Times New Roman"/>
          <w:sz w:val="24"/>
          <w:szCs w:val="24"/>
        </w:rPr>
      </w:pPr>
      <w:r w:rsidRPr="00F665FA">
        <w:rPr>
          <w:rFonts w:ascii="Times New Roman" w:hAnsi="Times New Roman" w:cs="Times New Roman"/>
          <w:sz w:val="24"/>
          <w:szCs w:val="24"/>
        </w:rPr>
        <w:t>- изменения структуры и предельной численности согласно утвержденным штатным расписаниям;</w:t>
      </w:r>
    </w:p>
    <w:p w:rsidR="00F665FA" w:rsidRPr="00F665FA" w:rsidRDefault="00F665FA" w:rsidP="00F665FA">
      <w:pPr>
        <w:pStyle w:val="ConsPlusNormal"/>
        <w:ind w:firstLine="709"/>
        <w:jc w:val="both"/>
        <w:rPr>
          <w:rFonts w:ascii="Times New Roman" w:hAnsi="Times New Roman" w:cs="Times New Roman"/>
          <w:sz w:val="24"/>
          <w:szCs w:val="24"/>
        </w:rPr>
      </w:pPr>
      <w:r w:rsidRPr="00F665FA">
        <w:rPr>
          <w:rFonts w:ascii="Times New Roman" w:hAnsi="Times New Roman" w:cs="Times New Roman"/>
          <w:sz w:val="24"/>
          <w:szCs w:val="24"/>
        </w:rPr>
        <w:t>- экономии в связи с выплатой пособий по временной нетрудоспособности и наличия вакантных должностей в размере 5,0%;</w:t>
      </w:r>
    </w:p>
    <w:p w:rsidR="00F665FA" w:rsidRPr="00F665FA" w:rsidRDefault="00F665FA" w:rsidP="00F665FA">
      <w:pPr>
        <w:pStyle w:val="ConsPlusNormal"/>
        <w:ind w:firstLine="709"/>
        <w:jc w:val="both"/>
        <w:rPr>
          <w:rFonts w:ascii="Times New Roman" w:hAnsi="Times New Roman" w:cs="Times New Roman"/>
          <w:sz w:val="24"/>
          <w:szCs w:val="24"/>
        </w:rPr>
      </w:pPr>
      <w:r w:rsidRPr="00F665FA">
        <w:rPr>
          <w:rFonts w:ascii="Times New Roman" w:hAnsi="Times New Roman" w:cs="Times New Roman"/>
          <w:sz w:val="24"/>
          <w:szCs w:val="24"/>
        </w:rPr>
        <w:t>- страховых взносов в государственные внебюджетные фонды в размере 30,2%, а по отдельным категориям должностей – 30,28%.</w:t>
      </w:r>
    </w:p>
    <w:p w:rsidR="00F665FA" w:rsidRPr="00F665FA" w:rsidRDefault="00F665FA" w:rsidP="00F665FA">
      <w:pPr>
        <w:ind w:firstLine="720"/>
        <w:jc w:val="both"/>
      </w:pPr>
      <w:r w:rsidRPr="00F665FA">
        <w:rPr>
          <w:bCs/>
          <w:iCs/>
        </w:rPr>
        <w:t>Межбюджетные отношения</w:t>
      </w:r>
      <w:r w:rsidRPr="00F665FA">
        <w:rPr>
          <w:bCs/>
        </w:rPr>
        <w:t xml:space="preserve"> с бюджетами поселений и городскими округами на 2017 год сформированы в соответствии с решением Земского собрания Варнавинского района "О межбюджетных отношениях в Варнавинском районе"</w:t>
      </w:r>
      <w:proofErr w:type="gramStart"/>
      <w:r w:rsidRPr="00F665FA">
        <w:rPr>
          <w:bCs/>
        </w:rPr>
        <w:t xml:space="preserve"> .</w:t>
      </w:r>
      <w:proofErr w:type="gramEnd"/>
    </w:p>
    <w:p w:rsidR="00F665FA" w:rsidRPr="00F665FA" w:rsidRDefault="00F665FA" w:rsidP="00F665FA">
      <w:pPr>
        <w:ind w:firstLine="709"/>
        <w:jc w:val="both"/>
      </w:pPr>
      <w:r w:rsidRPr="00F665FA">
        <w:t xml:space="preserve">Расчет и распределение межбюджетных трансфертов осуществлены с учетом </w:t>
      </w:r>
      <w:proofErr w:type="gramStart"/>
      <w:r w:rsidRPr="00F665FA">
        <w:t>обеспечения органов местного самоуправления поселений района</w:t>
      </w:r>
      <w:proofErr w:type="gramEnd"/>
      <w:r w:rsidRPr="00F665FA">
        <w:t xml:space="preserve"> необходимым объемом денежных средств для решения вопросов местного значения.</w:t>
      </w:r>
    </w:p>
    <w:p w:rsidR="00F665FA" w:rsidRPr="00F665FA" w:rsidRDefault="00F665FA" w:rsidP="00F665FA">
      <w:pPr>
        <w:autoSpaceDE w:val="0"/>
        <w:autoSpaceDN w:val="0"/>
        <w:adjustRightInd w:val="0"/>
        <w:ind w:firstLine="709"/>
        <w:jc w:val="both"/>
      </w:pPr>
      <w:r w:rsidRPr="00F665FA">
        <w:t xml:space="preserve">При формировании районного бюджета главными распорядителями бюджетных средств </w:t>
      </w:r>
      <w:proofErr w:type="gramStart"/>
      <w:r w:rsidRPr="00F665FA">
        <w:t>учтены</w:t>
      </w:r>
      <w:proofErr w:type="gramEnd"/>
      <w:r w:rsidRPr="00F665FA">
        <w:t>:</w:t>
      </w:r>
    </w:p>
    <w:p w:rsidR="00F665FA" w:rsidRPr="00F665FA" w:rsidRDefault="00F665FA" w:rsidP="00F665FA">
      <w:pPr>
        <w:autoSpaceDE w:val="0"/>
        <w:autoSpaceDN w:val="0"/>
        <w:adjustRightInd w:val="0"/>
        <w:ind w:firstLine="709"/>
        <w:jc w:val="both"/>
      </w:pPr>
      <w:r w:rsidRPr="00F665FA">
        <w:t>- результаты ежегодной оценки потребности в предоставлении бюджетных услуг, произведенной по утвержденному перечню бюджетных услуг в сфере образования и культуры;</w:t>
      </w:r>
    </w:p>
    <w:p w:rsidR="00F665FA" w:rsidRPr="00F665FA" w:rsidRDefault="00F665FA" w:rsidP="00F665FA">
      <w:pPr>
        <w:autoSpaceDE w:val="0"/>
        <w:autoSpaceDN w:val="0"/>
        <w:adjustRightInd w:val="0"/>
        <w:ind w:firstLine="709"/>
        <w:jc w:val="both"/>
      </w:pPr>
      <w:r w:rsidRPr="00F665FA">
        <w:t xml:space="preserve"> - обоснования бюджетных ассигнований на 2017 год, сформированные субъектами бюджетного планирования районного бюджета</w:t>
      </w:r>
    </w:p>
    <w:p w:rsidR="005F39CA" w:rsidRPr="00352C47" w:rsidRDefault="005F39CA" w:rsidP="005F39CA">
      <w:pPr>
        <w:spacing w:line="360" w:lineRule="auto"/>
        <w:ind w:firstLine="709"/>
        <w:jc w:val="both"/>
        <w:rPr>
          <w:b/>
          <w:bCs/>
        </w:rPr>
      </w:pPr>
      <w:r w:rsidRPr="00352C47">
        <w:rPr>
          <w:b/>
          <w:bCs/>
        </w:rPr>
        <w:t xml:space="preserve">Всего расходы районного бюджета на </w:t>
      </w:r>
      <w:r w:rsidR="00AC731E" w:rsidRPr="00352C47">
        <w:rPr>
          <w:b/>
          <w:bCs/>
        </w:rPr>
        <w:t>201</w:t>
      </w:r>
      <w:r w:rsidR="00565D7B" w:rsidRPr="00565D7B">
        <w:rPr>
          <w:b/>
          <w:bCs/>
        </w:rPr>
        <w:t>7</w:t>
      </w:r>
      <w:r w:rsidRPr="00352C47">
        <w:rPr>
          <w:b/>
          <w:bCs/>
        </w:rPr>
        <w:t xml:space="preserve"> год </w:t>
      </w:r>
      <w:r w:rsidRPr="00352C47">
        <w:rPr>
          <w:bCs/>
        </w:rPr>
        <w:t>предусмотрены в</w:t>
      </w:r>
      <w:r w:rsidRPr="00352C47">
        <w:rPr>
          <w:b/>
          <w:bCs/>
        </w:rPr>
        <w:t xml:space="preserve"> сумме </w:t>
      </w:r>
      <w:r w:rsidR="00565D7B" w:rsidRPr="00565D7B">
        <w:rPr>
          <w:bCs/>
        </w:rPr>
        <w:t>380341.8</w:t>
      </w:r>
      <w:r w:rsidRPr="00352C47">
        <w:rPr>
          <w:bCs/>
        </w:rPr>
        <w:t xml:space="preserve"> </w:t>
      </w:r>
      <w:r w:rsidRPr="00352C47">
        <w:rPr>
          <w:b/>
          <w:bCs/>
        </w:rPr>
        <w:t xml:space="preserve">тыс. рублей, </w:t>
      </w:r>
      <w:r w:rsidRPr="00352C47">
        <w:rPr>
          <w:bCs/>
        </w:rPr>
        <w:t xml:space="preserve">что составляет </w:t>
      </w:r>
      <w:r w:rsidR="00565D7B" w:rsidRPr="00565D7B">
        <w:rPr>
          <w:bCs/>
        </w:rPr>
        <w:t>109.4</w:t>
      </w:r>
      <w:r w:rsidRPr="00352C47">
        <w:rPr>
          <w:bCs/>
        </w:rPr>
        <w:t>% к бюджету 201</w:t>
      </w:r>
      <w:r w:rsidR="00565D7B" w:rsidRPr="00565D7B">
        <w:rPr>
          <w:bCs/>
        </w:rPr>
        <w:t>6</w:t>
      </w:r>
      <w:r w:rsidRPr="00352C47">
        <w:rPr>
          <w:bCs/>
        </w:rPr>
        <w:t xml:space="preserve"> года.</w:t>
      </w:r>
    </w:p>
    <w:p w:rsidR="005F39CA" w:rsidRPr="00352C47" w:rsidRDefault="005F39CA" w:rsidP="00E25BB2">
      <w:pPr>
        <w:tabs>
          <w:tab w:val="left" w:pos="720"/>
        </w:tabs>
        <w:ind w:firstLine="709"/>
        <w:jc w:val="both"/>
        <w:rPr>
          <w:b/>
          <w:bCs/>
          <w:highlight w:val="yellow"/>
        </w:rPr>
      </w:pPr>
      <w:r w:rsidRPr="00352C47">
        <w:rPr>
          <w:b/>
          <w:bCs/>
          <w:highlight w:val="yellow"/>
        </w:rPr>
        <w:t xml:space="preserve">                                    Расходы районного бюджета на 201</w:t>
      </w:r>
      <w:r w:rsidR="00565D7B" w:rsidRPr="00565D7B">
        <w:rPr>
          <w:b/>
          <w:bCs/>
          <w:highlight w:val="yellow"/>
        </w:rPr>
        <w:t>7</w:t>
      </w:r>
      <w:r w:rsidRPr="00352C47">
        <w:rPr>
          <w:b/>
          <w:bCs/>
          <w:highlight w:val="yellow"/>
        </w:rPr>
        <w:t xml:space="preserve"> год</w:t>
      </w:r>
      <w:r w:rsidR="006F0D98" w:rsidRPr="00352C47">
        <w:rPr>
          <w:b/>
          <w:bCs/>
          <w:highlight w:val="yellow"/>
        </w:rPr>
        <w:t xml:space="preserve"> </w:t>
      </w:r>
    </w:p>
    <w:tbl>
      <w:tblPr>
        <w:tblW w:w="10001" w:type="dxa"/>
        <w:jc w:val="right"/>
        <w:tblInd w:w="-2514" w:type="dxa"/>
        <w:tblLayout w:type="fixed"/>
        <w:tblLook w:val="04A0"/>
      </w:tblPr>
      <w:tblGrid>
        <w:gridCol w:w="4792"/>
        <w:gridCol w:w="1463"/>
        <w:gridCol w:w="238"/>
        <w:gridCol w:w="247"/>
        <w:gridCol w:w="1170"/>
        <w:gridCol w:w="993"/>
        <w:gridCol w:w="1098"/>
      </w:tblGrid>
      <w:tr w:rsidR="00D112D0" w:rsidRPr="00352C47" w:rsidTr="00D112D0">
        <w:trPr>
          <w:trHeight w:val="930"/>
          <w:jc w:val="right"/>
        </w:trPr>
        <w:tc>
          <w:tcPr>
            <w:tcW w:w="4792" w:type="dxa"/>
            <w:tcBorders>
              <w:top w:val="single" w:sz="8" w:space="0" w:color="auto"/>
              <w:left w:val="single" w:sz="8" w:space="0" w:color="auto"/>
              <w:bottom w:val="nil"/>
              <w:right w:val="single" w:sz="8" w:space="0" w:color="auto"/>
            </w:tcBorders>
            <w:hideMark/>
          </w:tcPr>
          <w:p w:rsidR="00565D7B" w:rsidRPr="00352C47" w:rsidRDefault="00565D7B" w:rsidP="00E25BB2">
            <w:pPr>
              <w:jc w:val="center"/>
              <w:rPr>
                <w:b/>
                <w:bCs/>
                <w:color w:val="000000"/>
              </w:rPr>
            </w:pPr>
            <w:r w:rsidRPr="00352C47">
              <w:rPr>
                <w:b/>
                <w:bCs/>
                <w:color w:val="000000"/>
              </w:rPr>
              <w:t>Наименование расходов</w:t>
            </w:r>
          </w:p>
        </w:tc>
        <w:tc>
          <w:tcPr>
            <w:tcW w:w="1463" w:type="dxa"/>
            <w:tcBorders>
              <w:top w:val="single" w:sz="8" w:space="0" w:color="auto"/>
              <w:left w:val="nil"/>
              <w:bottom w:val="nil"/>
              <w:right w:val="nil"/>
            </w:tcBorders>
          </w:tcPr>
          <w:p w:rsidR="00565D7B" w:rsidRPr="00565D7B" w:rsidRDefault="00565D7B" w:rsidP="00565D7B">
            <w:pPr>
              <w:jc w:val="center"/>
              <w:rPr>
                <w:b/>
                <w:bCs/>
                <w:color w:val="000000"/>
                <w:lang w:val="en-US"/>
              </w:rPr>
            </w:pPr>
            <w:r w:rsidRPr="00352C47">
              <w:rPr>
                <w:b/>
                <w:bCs/>
                <w:color w:val="000000"/>
                <w:lang w:val="en-US"/>
              </w:rPr>
              <w:t>201</w:t>
            </w:r>
            <w:r>
              <w:rPr>
                <w:b/>
                <w:bCs/>
                <w:color w:val="000000"/>
                <w:lang w:val="en-US"/>
              </w:rPr>
              <w:t>6</w:t>
            </w:r>
          </w:p>
        </w:tc>
        <w:tc>
          <w:tcPr>
            <w:tcW w:w="238" w:type="dxa"/>
            <w:tcBorders>
              <w:top w:val="single" w:sz="8" w:space="0" w:color="auto"/>
              <w:left w:val="nil"/>
              <w:bottom w:val="nil"/>
              <w:right w:val="single" w:sz="4" w:space="0" w:color="auto"/>
            </w:tcBorders>
          </w:tcPr>
          <w:p w:rsidR="00565D7B" w:rsidRPr="00352C47" w:rsidRDefault="00565D7B" w:rsidP="00E25BB2">
            <w:pPr>
              <w:jc w:val="center"/>
              <w:rPr>
                <w:b/>
                <w:bCs/>
                <w:color w:val="000000"/>
              </w:rPr>
            </w:pPr>
          </w:p>
        </w:tc>
        <w:tc>
          <w:tcPr>
            <w:tcW w:w="247" w:type="dxa"/>
            <w:tcBorders>
              <w:top w:val="single" w:sz="8" w:space="0" w:color="auto"/>
              <w:left w:val="single" w:sz="4" w:space="0" w:color="auto"/>
              <w:bottom w:val="nil"/>
              <w:right w:val="nil"/>
            </w:tcBorders>
          </w:tcPr>
          <w:p w:rsidR="00565D7B" w:rsidRPr="00352C47" w:rsidRDefault="00565D7B" w:rsidP="00E25BB2">
            <w:pPr>
              <w:jc w:val="center"/>
              <w:rPr>
                <w:b/>
                <w:bCs/>
                <w:color w:val="000000"/>
              </w:rPr>
            </w:pPr>
          </w:p>
        </w:tc>
        <w:tc>
          <w:tcPr>
            <w:tcW w:w="1170" w:type="dxa"/>
            <w:tcBorders>
              <w:top w:val="single" w:sz="8" w:space="0" w:color="auto"/>
              <w:left w:val="nil"/>
              <w:bottom w:val="nil"/>
              <w:right w:val="single" w:sz="4" w:space="0" w:color="auto"/>
            </w:tcBorders>
            <w:hideMark/>
          </w:tcPr>
          <w:p w:rsidR="00565D7B" w:rsidRPr="00565D7B" w:rsidRDefault="00565D7B" w:rsidP="00565D7B">
            <w:pPr>
              <w:jc w:val="center"/>
              <w:rPr>
                <w:b/>
                <w:bCs/>
                <w:color w:val="000000"/>
                <w:lang w:val="en-US"/>
              </w:rPr>
            </w:pPr>
            <w:r w:rsidRPr="00352C47">
              <w:rPr>
                <w:b/>
                <w:bCs/>
                <w:color w:val="000000"/>
                <w:lang w:val="en-US"/>
              </w:rPr>
              <w:t>201</w:t>
            </w:r>
            <w:r>
              <w:rPr>
                <w:b/>
                <w:bCs/>
                <w:color w:val="000000"/>
                <w:lang w:val="en-US"/>
              </w:rPr>
              <w:t>7</w:t>
            </w:r>
          </w:p>
        </w:tc>
        <w:tc>
          <w:tcPr>
            <w:tcW w:w="993" w:type="dxa"/>
            <w:tcBorders>
              <w:top w:val="single" w:sz="8" w:space="0" w:color="auto"/>
              <w:left w:val="single" w:sz="4" w:space="0" w:color="auto"/>
              <w:bottom w:val="single" w:sz="4" w:space="0" w:color="auto"/>
              <w:right w:val="single" w:sz="4" w:space="0" w:color="auto"/>
            </w:tcBorders>
          </w:tcPr>
          <w:p w:rsidR="00565D7B" w:rsidRPr="00352C47" w:rsidRDefault="00565D7B" w:rsidP="00E25BB2">
            <w:pPr>
              <w:jc w:val="center"/>
              <w:rPr>
                <w:b/>
                <w:bCs/>
                <w:color w:val="000000"/>
              </w:rPr>
            </w:pPr>
            <w:r w:rsidRPr="00352C47">
              <w:rPr>
                <w:b/>
                <w:bCs/>
                <w:color w:val="000000"/>
              </w:rPr>
              <w:t xml:space="preserve">% к </w:t>
            </w:r>
          </w:p>
          <w:p w:rsidR="00565D7B" w:rsidRPr="00565D7B" w:rsidRDefault="00565D7B" w:rsidP="00E25BB2">
            <w:pPr>
              <w:jc w:val="center"/>
              <w:rPr>
                <w:b/>
                <w:bCs/>
                <w:color w:val="000000"/>
                <w:lang w:val="en-US"/>
              </w:rPr>
            </w:pPr>
            <w:r w:rsidRPr="00352C47">
              <w:rPr>
                <w:b/>
                <w:bCs/>
                <w:color w:val="000000"/>
              </w:rPr>
              <w:t>201</w:t>
            </w:r>
            <w:r>
              <w:rPr>
                <w:b/>
                <w:bCs/>
                <w:color w:val="000000"/>
                <w:lang w:val="en-US"/>
              </w:rPr>
              <w:t>6</w:t>
            </w:r>
          </w:p>
          <w:p w:rsidR="00565D7B" w:rsidRPr="00352C47" w:rsidRDefault="00565D7B" w:rsidP="00E25BB2">
            <w:pPr>
              <w:jc w:val="center"/>
              <w:rPr>
                <w:b/>
                <w:bCs/>
                <w:color w:val="000000"/>
              </w:rPr>
            </w:pPr>
            <w:r w:rsidRPr="00352C47">
              <w:rPr>
                <w:b/>
                <w:bCs/>
                <w:color w:val="000000"/>
              </w:rPr>
              <w:t>году</w:t>
            </w:r>
          </w:p>
        </w:tc>
        <w:tc>
          <w:tcPr>
            <w:tcW w:w="1098" w:type="dxa"/>
            <w:tcBorders>
              <w:top w:val="single" w:sz="8" w:space="0" w:color="auto"/>
              <w:left w:val="single" w:sz="4" w:space="0" w:color="auto"/>
              <w:bottom w:val="single" w:sz="4" w:space="0" w:color="auto"/>
              <w:right w:val="single" w:sz="8" w:space="0" w:color="auto"/>
            </w:tcBorders>
          </w:tcPr>
          <w:p w:rsidR="00565D7B" w:rsidRPr="00352C47" w:rsidRDefault="00565D7B" w:rsidP="00E25BB2">
            <w:pPr>
              <w:jc w:val="center"/>
              <w:rPr>
                <w:b/>
                <w:bCs/>
                <w:color w:val="000000"/>
              </w:rPr>
            </w:pPr>
            <w:r>
              <w:rPr>
                <w:b/>
                <w:bCs/>
                <w:color w:val="000000"/>
              </w:rPr>
              <w:t>примечание</w:t>
            </w:r>
          </w:p>
        </w:tc>
      </w:tr>
      <w:tr w:rsidR="00D112D0" w:rsidRPr="00352C47" w:rsidTr="00D112D0">
        <w:trPr>
          <w:trHeight w:val="390"/>
          <w:jc w:val="right"/>
        </w:trPr>
        <w:tc>
          <w:tcPr>
            <w:tcW w:w="4792" w:type="dxa"/>
            <w:tcBorders>
              <w:top w:val="single" w:sz="4" w:space="0" w:color="auto"/>
              <w:left w:val="single" w:sz="4" w:space="0" w:color="auto"/>
              <w:bottom w:val="single" w:sz="4" w:space="0" w:color="auto"/>
              <w:right w:val="single" w:sz="8" w:space="0" w:color="auto"/>
            </w:tcBorders>
            <w:hideMark/>
          </w:tcPr>
          <w:p w:rsidR="00565D7B" w:rsidRPr="00352C47" w:rsidRDefault="00565D7B" w:rsidP="0055164A">
            <w:pPr>
              <w:rPr>
                <w:bCs/>
                <w:color w:val="000000"/>
              </w:rPr>
            </w:pPr>
            <w:r w:rsidRPr="00352C47">
              <w:rPr>
                <w:bCs/>
                <w:color w:val="000000"/>
              </w:rPr>
              <w:t xml:space="preserve">1.МП "Защита населения и территорий от чрезвычайных ситуаций, обеспечение пожарной безопасности и безопасности людей на водных объектах Варнавинского района </w:t>
            </w:r>
          </w:p>
        </w:tc>
        <w:tc>
          <w:tcPr>
            <w:tcW w:w="1463" w:type="dxa"/>
            <w:tcBorders>
              <w:top w:val="single" w:sz="4" w:space="0" w:color="auto"/>
              <w:left w:val="nil"/>
              <w:bottom w:val="single" w:sz="4" w:space="0" w:color="auto"/>
              <w:right w:val="nil"/>
            </w:tcBorders>
          </w:tcPr>
          <w:p w:rsidR="00565D7B" w:rsidRPr="00352C47" w:rsidRDefault="00565D7B" w:rsidP="00C337A0">
            <w:pPr>
              <w:jc w:val="center"/>
              <w:rPr>
                <w:bCs/>
                <w:color w:val="000000"/>
                <w:lang w:val="en-US"/>
              </w:rPr>
            </w:pPr>
            <w:r w:rsidRPr="00352C47">
              <w:rPr>
                <w:lang w:val="en-US"/>
              </w:rPr>
              <w:t>444.4</w:t>
            </w:r>
          </w:p>
        </w:tc>
        <w:tc>
          <w:tcPr>
            <w:tcW w:w="238" w:type="dxa"/>
            <w:tcBorders>
              <w:top w:val="single" w:sz="4" w:space="0" w:color="auto"/>
              <w:left w:val="nil"/>
              <w:bottom w:val="single" w:sz="4" w:space="0" w:color="auto"/>
              <w:right w:val="single" w:sz="4" w:space="0" w:color="auto"/>
            </w:tcBorders>
          </w:tcPr>
          <w:p w:rsidR="00565D7B" w:rsidRPr="00352C47" w:rsidRDefault="00565D7B" w:rsidP="00E25BB2">
            <w:pPr>
              <w:jc w:val="center"/>
            </w:pPr>
          </w:p>
        </w:tc>
        <w:tc>
          <w:tcPr>
            <w:tcW w:w="247" w:type="dxa"/>
            <w:tcBorders>
              <w:top w:val="single" w:sz="4" w:space="0" w:color="auto"/>
              <w:left w:val="single" w:sz="4" w:space="0" w:color="auto"/>
              <w:bottom w:val="single" w:sz="4" w:space="0" w:color="auto"/>
              <w:right w:val="nil"/>
            </w:tcBorders>
          </w:tcPr>
          <w:p w:rsidR="00565D7B" w:rsidRPr="00352C47" w:rsidRDefault="00565D7B" w:rsidP="00E25BB2">
            <w:pPr>
              <w:jc w:val="center"/>
            </w:pPr>
          </w:p>
        </w:tc>
        <w:tc>
          <w:tcPr>
            <w:tcW w:w="1170" w:type="dxa"/>
            <w:tcBorders>
              <w:top w:val="single" w:sz="4" w:space="0" w:color="auto"/>
              <w:left w:val="nil"/>
              <w:bottom w:val="single" w:sz="4" w:space="0" w:color="auto"/>
              <w:right w:val="single" w:sz="4" w:space="0" w:color="auto"/>
            </w:tcBorders>
            <w:hideMark/>
          </w:tcPr>
          <w:p w:rsidR="00565D7B" w:rsidRPr="00352C47" w:rsidRDefault="00565D7B" w:rsidP="00E25BB2">
            <w:pPr>
              <w:jc w:val="center"/>
              <w:rPr>
                <w:bCs/>
                <w:color w:val="000000"/>
                <w:lang w:val="en-US"/>
              </w:rPr>
            </w:pPr>
            <w:r>
              <w:rPr>
                <w:lang w:val="en-US"/>
              </w:rPr>
              <w:t>3651.3</w:t>
            </w:r>
          </w:p>
        </w:tc>
        <w:tc>
          <w:tcPr>
            <w:tcW w:w="993" w:type="dxa"/>
            <w:tcBorders>
              <w:top w:val="nil"/>
              <w:left w:val="single" w:sz="4" w:space="0" w:color="auto"/>
              <w:bottom w:val="single" w:sz="4" w:space="0" w:color="auto"/>
              <w:right w:val="single" w:sz="4" w:space="0" w:color="auto"/>
            </w:tcBorders>
          </w:tcPr>
          <w:p w:rsidR="00565D7B" w:rsidRPr="00565D7B" w:rsidRDefault="00565D7B" w:rsidP="00E25BB2">
            <w:pPr>
              <w:rPr>
                <w:bCs/>
                <w:color w:val="000000"/>
              </w:rPr>
            </w:pPr>
            <w:r>
              <w:rPr>
                <w:bCs/>
                <w:color w:val="000000"/>
                <w:lang w:val="en-US"/>
              </w:rPr>
              <w:t>821.6</w:t>
            </w:r>
          </w:p>
        </w:tc>
        <w:tc>
          <w:tcPr>
            <w:tcW w:w="1098" w:type="dxa"/>
            <w:tcBorders>
              <w:top w:val="nil"/>
              <w:left w:val="single" w:sz="4" w:space="0" w:color="auto"/>
              <w:bottom w:val="single" w:sz="4" w:space="0" w:color="auto"/>
              <w:right w:val="single" w:sz="8" w:space="0" w:color="auto"/>
            </w:tcBorders>
          </w:tcPr>
          <w:p w:rsidR="00565D7B" w:rsidRPr="00565D7B" w:rsidRDefault="00565D7B" w:rsidP="00565D7B">
            <w:pPr>
              <w:rPr>
                <w:bCs/>
                <w:color w:val="000000"/>
              </w:rPr>
            </w:pPr>
          </w:p>
        </w:tc>
      </w:tr>
      <w:tr w:rsidR="00D112D0" w:rsidRPr="00352C47" w:rsidTr="00D112D0">
        <w:trPr>
          <w:trHeight w:val="505"/>
          <w:jc w:val="right"/>
        </w:trPr>
        <w:tc>
          <w:tcPr>
            <w:tcW w:w="4792" w:type="dxa"/>
            <w:tcBorders>
              <w:top w:val="nil"/>
              <w:left w:val="single" w:sz="4" w:space="0" w:color="auto"/>
              <w:bottom w:val="single" w:sz="8" w:space="0" w:color="auto"/>
              <w:right w:val="single" w:sz="8" w:space="0" w:color="auto"/>
            </w:tcBorders>
            <w:hideMark/>
          </w:tcPr>
          <w:p w:rsidR="00565D7B" w:rsidRPr="00352C47" w:rsidRDefault="00565D7B" w:rsidP="0055164A">
            <w:pPr>
              <w:rPr>
                <w:bCs/>
                <w:color w:val="000000"/>
              </w:rPr>
            </w:pPr>
            <w:r w:rsidRPr="00352C47">
              <w:rPr>
                <w:bCs/>
                <w:color w:val="000000"/>
              </w:rPr>
              <w:t xml:space="preserve">2.МП "Развитие агропромышленного комплекса Варнавинского района </w:t>
            </w:r>
          </w:p>
        </w:tc>
        <w:tc>
          <w:tcPr>
            <w:tcW w:w="1463" w:type="dxa"/>
            <w:tcBorders>
              <w:top w:val="nil"/>
              <w:left w:val="nil"/>
              <w:bottom w:val="single" w:sz="8" w:space="0" w:color="auto"/>
              <w:right w:val="nil"/>
            </w:tcBorders>
          </w:tcPr>
          <w:p w:rsidR="00565D7B" w:rsidRPr="00352C47" w:rsidRDefault="00565D7B" w:rsidP="00C337A0">
            <w:pPr>
              <w:jc w:val="center"/>
              <w:rPr>
                <w:bCs/>
                <w:color w:val="000000"/>
              </w:rPr>
            </w:pPr>
            <w:r w:rsidRPr="00352C47">
              <w:rPr>
                <w:bCs/>
                <w:color w:val="000000"/>
              </w:rPr>
              <w:t>5114,8</w:t>
            </w:r>
          </w:p>
        </w:tc>
        <w:tc>
          <w:tcPr>
            <w:tcW w:w="238" w:type="dxa"/>
            <w:tcBorders>
              <w:top w:val="nil"/>
              <w:left w:val="nil"/>
              <w:bottom w:val="single" w:sz="8" w:space="0" w:color="auto"/>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single" w:sz="8" w:space="0" w:color="auto"/>
              <w:right w:val="nil"/>
            </w:tcBorders>
          </w:tcPr>
          <w:p w:rsidR="00565D7B" w:rsidRPr="00352C47" w:rsidRDefault="00565D7B" w:rsidP="00E25BB2">
            <w:pPr>
              <w:jc w:val="center"/>
              <w:rPr>
                <w:bCs/>
                <w:color w:val="000000"/>
              </w:rPr>
            </w:pPr>
          </w:p>
        </w:tc>
        <w:tc>
          <w:tcPr>
            <w:tcW w:w="1170" w:type="dxa"/>
            <w:tcBorders>
              <w:top w:val="nil"/>
              <w:left w:val="nil"/>
              <w:bottom w:val="single" w:sz="8" w:space="0" w:color="auto"/>
              <w:right w:val="single" w:sz="4" w:space="0" w:color="auto"/>
            </w:tcBorders>
            <w:hideMark/>
          </w:tcPr>
          <w:p w:rsidR="00565D7B" w:rsidRPr="00352C47" w:rsidRDefault="00565D7B" w:rsidP="00E25BB2">
            <w:pPr>
              <w:jc w:val="center"/>
              <w:rPr>
                <w:bCs/>
                <w:color w:val="000000"/>
              </w:rPr>
            </w:pPr>
            <w:r>
              <w:rPr>
                <w:bCs/>
                <w:color w:val="000000"/>
              </w:rPr>
              <w:t>6329,8</w:t>
            </w:r>
          </w:p>
        </w:tc>
        <w:tc>
          <w:tcPr>
            <w:tcW w:w="993" w:type="dxa"/>
            <w:tcBorders>
              <w:top w:val="nil"/>
              <w:left w:val="single" w:sz="4" w:space="0" w:color="auto"/>
              <w:bottom w:val="single" w:sz="4" w:space="0" w:color="auto"/>
              <w:right w:val="single" w:sz="4" w:space="0" w:color="auto"/>
            </w:tcBorders>
          </w:tcPr>
          <w:p w:rsidR="00565D7B" w:rsidRPr="00352C47" w:rsidRDefault="00565D7B" w:rsidP="00565D7B">
            <w:pPr>
              <w:jc w:val="center"/>
              <w:rPr>
                <w:bCs/>
                <w:color w:val="000000"/>
              </w:rPr>
            </w:pPr>
            <w:r>
              <w:rPr>
                <w:bCs/>
                <w:color w:val="000000"/>
              </w:rPr>
              <w:t>123,8</w:t>
            </w:r>
          </w:p>
        </w:tc>
        <w:tc>
          <w:tcPr>
            <w:tcW w:w="1098" w:type="dxa"/>
            <w:tcBorders>
              <w:top w:val="nil"/>
              <w:left w:val="single" w:sz="4" w:space="0" w:color="auto"/>
              <w:bottom w:val="single" w:sz="4" w:space="0" w:color="auto"/>
              <w:right w:val="single" w:sz="8" w:space="0" w:color="auto"/>
            </w:tcBorders>
          </w:tcPr>
          <w:p w:rsidR="00565D7B" w:rsidRPr="00352C47" w:rsidRDefault="00565D7B" w:rsidP="00565D7B">
            <w:pPr>
              <w:jc w:val="center"/>
              <w:rPr>
                <w:bCs/>
                <w:color w:val="000000"/>
              </w:rPr>
            </w:pPr>
          </w:p>
        </w:tc>
      </w:tr>
      <w:tr w:rsidR="00D112D0" w:rsidRPr="00352C47" w:rsidTr="00D112D0">
        <w:trPr>
          <w:trHeight w:val="447"/>
          <w:jc w:val="right"/>
        </w:trPr>
        <w:tc>
          <w:tcPr>
            <w:tcW w:w="4792" w:type="dxa"/>
            <w:tcBorders>
              <w:top w:val="nil"/>
              <w:left w:val="single" w:sz="4" w:space="0" w:color="auto"/>
              <w:bottom w:val="single" w:sz="8" w:space="0" w:color="auto"/>
              <w:right w:val="single" w:sz="8" w:space="0" w:color="auto"/>
            </w:tcBorders>
            <w:hideMark/>
          </w:tcPr>
          <w:p w:rsidR="00565D7B" w:rsidRPr="00352C47" w:rsidRDefault="00565D7B" w:rsidP="0055164A">
            <w:pPr>
              <w:rPr>
                <w:bCs/>
                <w:color w:val="000000"/>
              </w:rPr>
            </w:pPr>
            <w:r w:rsidRPr="00352C47">
              <w:rPr>
                <w:bCs/>
                <w:color w:val="000000"/>
              </w:rPr>
              <w:t xml:space="preserve">3.МП "Содействие занятости населения Варнавинского района </w:t>
            </w:r>
          </w:p>
        </w:tc>
        <w:tc>
          <w:tcPr>
            <w:tcW w:w="1463" w:type="dxa"/>
            <w:tcBorders>
              <w:top w:val="nil"/>
              <w:left w:val="nil"/>
              <w:bottom w:val="single" w:sz="8" w:space="0" w:color="auto"/>
              <w:right w:val="nil"/>
            </w:tcBorders>
          </w:tcPr>
          <w:p w:rsidR="00565D7B" w:rsidRPr="00352C47" w:rsidRDefault="00565D7B" w:rsidP="00C337A0">
            <w:pPr>
              <w:jc w:val="center"/>
              <w:rPr>
                <w:bCs/>
                <w:color w:val="000000"/>
              </w:rPr>
            </w:pPr>
            <w:r w:rsidRPr="00352C47">
              <w:rPr>
                <w:bCs/>
                <w:color w:val="000000"/>
              </w:rPr>
              <w:t>178,6</w:t>
            </w:r>
          </w:p>
        </w:tc>
        <w:tc>
          <w:tcPr>
            <w:tcW w:w="238" w:type="dxa"/>
            <w:tcBorders>
              <w:top w:val="nil"/>
              <w:left w:val="nil"/>
              <w:bottom w:val="single" w:sz="8" w:space="0" w:color="auto"/>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single" w:sz="8" w:space="0" w:color="auto"/>
              <w:right w:val="nil"/>
            </w:tcBorders>
          </w:tcPr>
          <w:p w:rsidR="00565D7B" w:rsidRPr="00352C47" w:rsidRDefault="00565D7B" w:rsidP="00E25BB2">
            <w:pPr>
              <w:jc w:val="center"/>
              <w:rPr>
                <w:bCs/>
                <w:color w:val="000000"/>
              </w:rPr>
            </w:pPr>
          </w:p>
        </w:tc>
        <w:tc>
          <w:tcPr>
            <w:tcW w:w="1170" w:type="dxa"/>
            <w:tcBorders>
              <w:top w:val="nil"/>
              <w:left w:val="nil"/>
              <w:bottom w:val="single" w:sz="8" w:space="0" w:color="auto"/>
              <w:right w:val="single" w:sz="4" w:space="0" w:color="auto"/>
            </w:tcBorders>
            <w:hideMark/>
          </w:tcPr>
          <w:p w:rsidR="00565D7B" w:rsidRPr="00352C47" w:rsidRDefault="00565D7B" w:rsidP="00E25BB2">
            <w:pPr>
              <w:jc w:val="center"/>
              <w:rPr>
                <w:bCs/>
                <w:color w:val="000000"/>
              </w:rPr>
            </w:pPr>
            <w:r>
              <w:rPr>
                <w:bCs/>
                <w:color w:val="000000"/>
              </w:rPr>
              <w:t>195,3</w:t>
            </w:r>
          </w:p>
        </w:tc>
        <w:tc>
          <w:tcPr>
            <w:tcW w:w="993" w:type="dxa"/>
            <w:tcBorders>
              <w:top w:val="nil"/>
              <w:left w:val="single" w:sz="4" w:space="0" w:color="auto"/>
              <w:bottom w:val="single" w:sz="4" w:space="0" w:color="auto"/>
              <w:right w:val="single" w:sz="4" w:space="0" w:color="auto"/>
            </w:tcBorders>
          </w:tcPr>
          <w:p w:rsidR="00565D7B" w:rsidRPr="00352C47" w:rsidRDefault="00565D7B" w:rsidP="00E25BB2">
            <w:pPr>
              <w:jc w:val="center"/>
              <w:rPr>
                <w:bCs/>
                <w:color w:val="000000"/>
              </w:rPr>
            </w:pPr>
            <w:r>
              <w:rPr>
                <w:bCs/>
                <w:color w:val="000000"/>
              </w:rPr>
              <w:t>109,4</w:t>
            </w:r>
          </w:p>
        </w:tc>
        <w:tc>
          <w:tcPr>
            <w:tcW w:w="1098" w:type="dxa"/>
            <w:tcBorders>
              <w:top w:val="nil"/>
              <w:left w:val="single" w:sz="4" w:space="0" w:color="auto"/>
              <w:bottom w:val="single" w:sz="4" w:space="0" w:color="auto"/>
              <w:right w:val="single" w:sz="8" w:space="0" w:color="auto"/>
            </w:tcBorders>
          </w:tcPr>
          <w:p w:rsidR="00565D7B" w:rsidRPr="00352C47" w:rsidRDefault="00565D7B" w:rsidP="00565D7B">
            <w:pPr>
              <w:jc w:val="center"/>
              <w:rPr>
                <w:bCs/>
                <w:color w:val="000000"/>
              </w:rPr>
            </w:pPr>
          </w:p>
        </w:tc>
      </w:tr>
      <w:tr w:rsidR="00D112D0" w:rsidRPr="00352C47" w:rsidTr="00D112D0">
        <w:trPr>
          <w:trHeight w:val="390"/>
          <w:jc w:val="right"/>
        </w:trPr>
        <w:tc>
          <w:tcPr>
            <w:tcW w:w="4792" w:type="dxa"/>
            <w:tcBorders>
              <w:top w:val="nil"/>
              <w:left w:val="single" w:sz="4" w:space="0" w:color="auto"/>
              <w:bottom w:val="single" w:sz="8" w:space="0" w:color="auto"/>
              <w:right w:val="single" w:sz="8" w:space="0" w:color="auto"/>
            </w:tcBorders>
            <w:hideMark/>
          </w:tcPr>
          <w:p w:rsidR="00565D7B" w:rsidRPr="00352C47" w:rsidRDefault="00565D7B" w:rsidP="0055164A">
            <w:pPr>
              <w:rPr>
                <w:bCs/>
                <w:color w:val="000000"/>
              </w:rPr>
            </w:pPr>
            <w:r w:rsidRPr="00352C47">
              <w:rPr>
                <w:bCs/>
                <w:color w:val="000000"/>
              </w:rPr>
              <w:t xml:space="preserve">4.МП "Охрана окружающей среды Варнавинского района </w:t>
            </w:r>
          </w:p>
        </w:tc>
        <w:tc>
          <w:tcPr>
            <w:tcW w:w="1463" w:type="dxa"/>
            <w:tcBorders>
              <w:top w:val="nil"/>
              <w:left w:val="nil"/>
              <w:bottom w:val="single" w:sz="8" w:space="0" w:color="auto"/>
              <w:right w:val="nil"/>
            </w:tcBorders>
          </w:tcPr>
          <w:p w:rsidR="00565D7B" w:rsidRPr="00352C47" w:rsidRDefault="00565D7B" w:rsidP="00C337A0">
            <w:pPr>
              <w:jc w:val="center"/>
              <w:rPr>
                <w:bCs/>
                <w:color w:val="000000"/>
              </w:rPr>
            </w:pPr>
            <w:r w:rsidRPr="00352C47">
              <w:rPr>
                <w:bCs/>
                <w:color w:val="000000"/>
              </w:rPr>
              <w:t>159,3</w:t>
            </w:r>
          </w:p>
        </w:tc>
        <w:tc>
          <w:tcPr>
            <w:tcW w:w="238" w:type="dxa"/>
            <w:tcBorders>
              <w:top w:val="nil"/>
              <w:left w:val="nil"/>
              <w:bottom w:val="single" w:sz="8" w:space="0" w:color="auto"/>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single" w:sz="8" w:space="0" w:color="auto"/>
              <w:right w:val="nil"/>
            </w:tcBorders>
          </w:tcPr>
          <w:p w:rsidR="00565D7B" w:rsidRPr="00352C47" w:rsidRDefault="00565D7B" w:rsidP="00E25BB2">
            <w:pPr>
              <w:jc w:val="center"/>
              <w:rPr>
                <w:bCs/>
                <w:color w:val="000000"/>
                <w:lang w:val="en-US"/>
              </w:rPr>
            </w:pPr>
          </w:p>
        </w:tc>
        <w:tc>
          <w:tcPr>
            <w:tcW w:w="1170" w:type="dxa"/>
            <w:tcBorders>
              <w:top w:val="nil"/>
              <w:left w:val="nil"/>
              <w:bottom w:val="single" w:sz="8" w:space="0" w:color="auto"/>
              <w:right w:val="single" w:sz="4" w:space="0" w:color="auto"/>
            </w:tcBorders>
            <w:hideMark/>
          </w:tcPr>
          <w:p w:rsidR="00565D7B" w:rsidRPr="00352C47" w:rsidRDefault="00565D7B" w:rsidP="00E25BB2">
            <w:pPr>
              <w:jc w:val="center"/>
              <w:rPr>
                <w:bCs/>
                <w:color w:val="000000"/>
              </w:rPr>
            </w:pPr>
            <w:r>
              <w:rPr>
                <w:bCs/>
                <w:color w:val="000000"/>
              </w:rPr>
              <w:t>189,5</w:t>
            </w:r>
          </w:p>
        </w:tc>
        <w:tc>
          <w:tcPr>
            <w:tcW w:w="993" w:type="dxa"/>
            <w:tcBorders>
              <w:top w:val="nil"/>
              <w:left w:val="single" w:sz="4" w:space="0" w:color="auto"/>
              <w:bottom w:val="single" w:sz="4" w:space="0" w:color="auto"/>
              <w:right w:val="single" w:sz="4" w:space="0" w:color="auto"/>
            </w:tcBorders>
          </w:tcPr>
          <w:p w:rsidR="00565D7B" w:rsidRPr="00352C47" w:rsidRDefault="00565D7B" w:rsidP="00E25BB2">
            <w:pPr>
              <w:jc w:val="center"/>
              <w:rPr>
                <w:bCs/>
                <w:color w:val="000000"/>
              </w:rPr>
            </w:pPr>
            <w:r>
              <w:rPr>
                <w:bCs/>
                <w:color w:val="000000"/>
              </w:rPr>
              <w:t>118,9</w:t>
            </w:r>
          </w:p>
        </w:tc>
        <w:tc>
          <w:tcPr>
            <w:tcW w:w="1098" w:type="dxa"/>
            <w:tcBorders>
              <w:top w:val="nil"/>
              <w:left w:val="single" w:sz="4" w:space="0" w:color="auto"/>
              <w:bottom w:val="single" w:sz="4" w:space="0" w:color="auto"/>
              <w:right w:val="single" w:sz="8" w:space="0" w:color="auto"/>
            </w:tcBorders>
          </w:tcPr>
          <w:p w:rsidR="00565D7B" w:rsidRPr="00352C47" w:rsidRDefault="00565D7B" w:rsidP="00565D7B">
            <w:pPr>
              <w:jc w:val="center"/>
              <w:rPr>
                <w:bCs/>
                <w:color w:val="000000"/>
              </w:rPr>
            </w:pPr>
          </w:p>
        </w:tc>
      </w:tr>
      <w:tr w:rsidR="00D112D0" w:rsidRPr="00352C47" w:rsidTr="00D112D0">
        <w:trPr>
          <w:trHeight w:val="435"/>
          <w:jc w:val="right"/>
        </w:trPr>
        <w:tc>
          <w:tcPr>
            <w:tcW w:w="4792" w:type="dxa"/>
            <w:tcBorders>
              <w:top w:val="nil"/>
              <w:left w:val="single" w:sz="4" w:space="0" w:color="auto"/>
              <w:bottom w:val="single" w:sz="8" w:space="0" w:color="auto"/>
              <w:right w:val="single" w:sz="8" w:space="0" w:color="auto"/>
            </w:tcBorders>
            <w:vAlign w:val="bottom"/>
            <w:hideMark/>
          </w:tcPr>
          <w:p w:rsidR="00565D7B" w:rsidRPr="00352C47" w:rsidRDefault="00565D7B" w:rsidP="0055164A">
            <w:pPr>
              <w:rPr>
                <w:bCs/>
                <w:color w:val="000000"/>
              </w:rPr>
            </w:pPr>
            <w:r w:rsidRPr="00352C47">
              <w:rPr>
                <w:bCs/>
                <w:color w:val="000000"/>
              </w:rPr>
              <w:t xml:space="preserve">5.МП "Развитие предпринимательства и туризма Варнавинского района Нижегородской области </w:t>
            </w:r>
          </w:p>
        </w:tc>
        <w:tc>
          <w:tcPr>
            <w:tcW w:w="1463" w:type="dxa"/>
            <w:tcBorders>
              <w:top w:val="nil"/>
              <w:left w:val="nil"/>
              <w:bottom w:val="single" w:sz="8" w:space="0" w:color="auto"/>
              <w:right w:val="nil"/>
            </w:tcBorders>
          </w:tcPr>
          <w:p w:rsidR="00565D7B" w:rsidRPr="00352C47" w:rsidRDefault="00565D7B" w:rsidP="00C337A0">
            <w:pPr>
              <w:jc w:val="center"/>
              <w:rPr>
                <w:bCs/>
                <w:color w:val="000000"/>
              </w:rPr>
            </w:pPr>
            <w:r w:rsidRPr="00352C47">
              <w:rPr>
                <w:bCs/>
                <w:color w:val="000000"/>
              </w:rPr>
              <w:t>330,0</w:t>
            </w:r>
          </w:p>
        </w:tc>
        <w:tc>
          <w:tcPr>
            <w:tcW w:w="238" w:type="dxa"/>
            <w:tcBorders>
              <w:top w:val="nil"/>
              <w:left w:val="nil"/>
              <w:bottom w:val="single" w:sz="8" w:space="0" w:color="auto"/>
              <w:right w:val="single" w:sz="4" w:space="0" w:color="auto"/>
            </w:tcBorders>
          </w:tcPr>
          <w:p w:rsidR="00565D7B" w:rsidRPr="00352C47" w:rsidRDefault="00565D7B" w:rsidP="00E25BB2">
            <w:pPr>
              <w:rPr>
                <w:bCs/>
                <w:color w:val="000000"/>
              </w:rPr>
            </w:pPr>
          </w:p>
        </w:tc>
        <w:tc>
          <w:tcPr>
            <w:tcW w:w="1417" w:type="dxa"/>
            <w:gridSpan w:val="2"/>
            <w:tcBorders>
              <w:top w:val="nil"/>
              <w:left w:val="single" w:sz="4" w:space="0" w:color="auto"/>
              <w:bottom w:val="single" w:sz="8" w:space="0" w:color="auto"/>
              <w:right w:val="single" w:sz="4" w:space="0" w:color="auto"/>
            </w:tcBorders>
          </w:tcPr>
          <w:p w:rsidR="00565D7B" w:rsidRPr="00352C47" w:rsidRDefault="00565D7B" w:rsidP="00565D7B">
            <w:pPr>
              <w:jc w:val="center"/>
              <w:rPr>
                <w:bCs/>
                <w:color w:val="000000"/>
              </w:rPr>
            </w:pPr>
            <w:r>
              <w:rPr>
                <w:bCs/>
                <w:color w:val="000000"/>
              </w:rPr>
              <w:t>420,0</w:t>
            </w:r>
          </w:p>
        </w:tc>
        <w:tc>
          <w:tcPr>
            <w:tcW w:w="993" w:type="dxa"/>
            <w:tcBorders>
              <w:top w:val="nil"/>
              <w:left w:val="single" w:sz="4" w:space="0" w:color="auto"/>
              <w:bottom w:val="single" w:sz="4" w:space="0" w:color="auto"/>
              <w:right w:val="single" w:sz="4" w:space="0" w:color="auto"/>
            </w:tcBorders>
          </w:tcPr>
          <w:p w:rsidR="00565D7B" w:rsidRPr="00352C47" w:rsidRDefault="00565D7B" w:rsidP="00E25BB2">
            <w:pPr>
              <w:jc w:val="center"/>
              <w:rPr>
                <w:bCs/>
                <w:color w:val="000000"/>
              </w:rPr>
            </w:pPr>
            <w:r>
              <w:rPr>
                <w:bCs/>
                <w:color w:val="000000"/>
              </w:rPr>
              <w:t>127,3</w:t>
            </w:r>
          </w:p>
        </w:tc>
        <w:tc>
          <w:tcPr>
            <w:tcW w:w="1098" w:type="dxa"/>
            <w:tcBorders>
              <w:top w:val="nil"/>
              <w:left w:val="single" w:sz="4" w:space="0" w:color="auto"/>
              <w:bottom w:val="single" w:sz="4" w:space="0" w:color="auto"/>
              <w:right w:val="single" w:sz="8" w:space="0" w:color="auto"/>
            </w:tcBorders>
          </w:tcPr>
          <w:p w:rsidR="00565D7B" w:rsidRPr="00352C47" w:rsidRDefault="00565D7B" w:rsidP="00565D7B">
            <w:pPr>
              <w:jc w:val="center"/>
              <w:rPr>
                <w:bCs/>
                <w:color w:val="000000"/>
              </w:rPr>
            </w:pPr>
          </w:p>
        </w:tc>
      </w:tr>
      <w:tr w:rsidR="00D112D0" w:rsidRPr="00352C47" w:rsidTr="00D112D0">
        <w:trPr>
          <w:trHeight w:val="375"/>
          <w:jc w:val="right"/>
        </w:trPr>
        <w:tc>
          <w:tcPr>
            <w:tcW w:w="4792" w:type="dxa"/>
            <w:tcBorders>
              <w:top w:val="nil"/>
              <w:left w:val="single" w:sz="4" w:space="0" w:color="auto"/>
              <w:bottom w:val="single" w:sz="8" w:space="0" w:color="auto"/>
              <w:right w:val="single" w:sz="8" w:space="0" w:color="auto"/>
            </w:tcBorders>
            <w:hideMark/>
          </w:tcPr>
          <w:p w:rsidR="00565D7B" w:rsidRPr="00352C47" w:rsidRDefault="00565D7B" w:rsidP="00D04F69">
            <w:pPr>
              <w:rPr>
                <w:bCs/>
                <w:color w:val="000000"/>
              </w:rPr>
            </w:pPr>
            <w:r w:rsidRPr="00352C47">
              <w:rPr>
                <w:bCs/>
                <w:color w:val="000000"/>
              </w:rPr>
              <w:t>6.МП "Управление муниципальным имуществом Варнави</w:t>
            </w:r>
            <w:r w:rsidR="0055164A">
              <w:rPr>
                <w:bCs/>
                <w:color w:val="000000"/>
              </w:rPr>
              <w:t xml:space="preserve">нского района </w:t>
            </w:r>
          </w:p>
        </w:tc>
        <w:tc>
          <w:tcPr>
            <w:tcW w:w="1463" w:type="dxa"/>
            <w:tcBorders>
              <w:top w:val="nil"/>
              <w:left w:val="nil"/>
              <w:bottom w:val="single" w:sz="8" w:space="0" w:color="auto"/>
              <w:right w:val="nil"/>
            </w:tcBorders>
          </w:tcPr>
          <w:p w:rsidR="00565D7B" w:rsidRPr="00D81764" w:rsidRDefault="00565D7B" w:rsidP="00C337A0">
            <w:pPr>
              <w:jc w:val="center"/>
              <w:rPr>
                <w:bCs/>
                <w:color w:val="000000"/>
                <w:lang w:val="en-US"/>
              </w:rPr>
            </w:pPr>
            <w:r>
              <w:rPr>
                <w:bCs/>
                <w:color w:val="000000"/>
                <w:lang w:val="en-US"/>
              </w:rPr>
              <w:t>336.6</w:t>
            </w:r>
          </w:p>
        </w:tc>
        <w:tc>
          <w:tcPr>
            <w:tcW w:w="238" w:type="dxa"/>
            <w:tcBorders>
              <w:top w:val="nil"/>
              <w:left w:val="nil"/>
              <w:bottom w:val="single" w:sz="8" w:space="0" w:color="auto"/>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single" w:sz="8" w:space="0" w:color="auto"/>
              <w:right w:val="nil"/>
            </w:tcBorders>
          </w:tcPr>
          <w:p w:rsidR="00565D7B" w:rsidRPr="00352C47" w:rsidRDefault="00565D7B" w:rsidP="00E25BB2">
            <w:pPr>
              <w:jc w:val="center"/>
              <w:rPr>
                <w:bCs/>
                <w:color w:val="000000"/>
              </w:rPr>
            </w:pPr>
          </w:p>
        </w:tc>
        <w:tc>
          <w:tcPr>
            <w:tcW w:w="1170" w:type="dxa"/>
            <w:tcBorders>
              <w:top w:val="nil"/>
              <w:left w:val="nil"/>
              <w:bottom w:val="single" w:sz="8" w:space="0" w:color="auto"/>
              <w:right w:val="single" w:sz="4" w:space="0" w:color="auto"/>
            </w:tcBorders>
            <w:hideMark/>
          </w:tcPr>
          <w:p w:rsidR="00565D7B" w:rsidRPr="00565D7B" w:rsidRDefault="00565D7B" w:rsidP="00E25BB2">
            <w:pPr>
              <w:jc w:val="center"/>
              <w:rPr>
                <w:bCs/>
                <w:color w:val="000000"/>
              </w:rPr>
            </w:pPr>
            <w:r>
              <w:rPr>
                <w:bCs/>
                <w:color w:val="000000"/>
              </w:rPr>
              <w:t>353,5</w:t>
            </w:r>
          </w:p>
        </w:tc>
        <w:tc>
          <w:tcPr>
            <w:tcW w:w="993" w:type="dxa"/>
            <w:tcBorders>
              <w:top w:val="nil"/>
              <w:left w:val="single" w:sz="4" w:space="0" w:color="auto"/>
              <w:bottom w:val="single" w:sz="4" w:space="0" w:color="auto"/>
              <w:right w:val="single" w:sz="4" w:space="0" w:color="auto"/>
            </w:tcBorders>
          </w:tcPr>
          <w:p w:rsidR="00565D7B" w:rsidRPr="00565D7B" w:rsidRDefault="00565D7B" w:rsidP="00E25BB2">
            <w:pPr>
              <w:jc w:val="center"/>
              <w:rPr>
                <w:bCs/>
                <w:color w:val="000000"/>
              </w:rPr>
            </w:pPr>
            <w:r>
              <w:rPr>
                <w:bCs/>
                <w:color w:val="000000"/>
              </w:rPr>
              <w:t>105,0</w:t>
            </w:r>
          </w:p>
        </w:tc>
        <w:tc>
          <w:tcPr>
            <w:tcW w:w="1098" w:type="dxa"/>
            <w:tcBorders>
              <w:top w:val="nil"/>
              <w:left w:val="single" w:sz="4" w:space="0" w:color="auto"/>
              <w:bottom w:val="single" w:sz="4" w:space="0" w:color="auto"/>
              <w:right w:val="single" w:sz="8" w:space="0" w:color="auto"/>
            </w:tcBorders>
          </w:tcPr>
          <w:p w:rsidR="00565D7B" w:rsidRPr="004F6EAE" w:rsidRDefault="00565D7B" w:rsidP="00565D7B">
            <w:pPr>
              <w:jc w:val="center"/>
              <w:rPr>
                <w:bCs/>
                <w:color w:val="000000"/>
                <w:lang w:val="en-US"/>
              </w:rPr>
            </w:pPr>
          </w:p>
        </w:tc>
      </w:tr>
      <w:tr w:rsidR="00D112D0" w:rsidRPr="00352C47" w:rsidTr="00D112D0">
        <w:trPr>
          <w:trHeight w:val="330"/>
          <w:jc w:val="right"/>
        </w:trPr>
        <w:tc>
          <w:tcPr>
            <w:tcW w:w="4792" w:type="dxa"/>
            <w:tcBorders>
              <w:top w:val="nil"/>
              <w:left w:val="single" w:sz="4" w:space="0" w:color="auto"/>
              <w:bottom w:val="single" w:sz="8" w:space="0" w:color="auto"/>
              <w:right w:val="single" w:sz="8" w:space="0" w:color="auto"/>
            </w:tcBorders>
            <w:hideMark/>
          </w:tcPr>
          <w:p w:rsidR="00565D7B" w:rsidRPr="00352C47" w:rsidRDefault="00565D7B" w:rsidP="0055164A">
            <w:pPr>
              <w:rPr>
                <w:bCs/>
                <w:color w:val="000000"/>
              </w:rPr>
            </w:pPr>
            <w:r w:rsidRPr="00352C47">
              <w:rPr>
                <w:bCs/>
                <w:color w:val="000000"/>
              </w:rPr>
              <w:t xml:space="preserve">7.МП "Развитие физической культуры и спорта в Варнавинском муниципальном районе </w:t>
            </w:r>
          </w:p>
        </w:tc>
        <w:tc>
          <w:tcPr>
            <w:tcW w:w="1463" w:type="dxa"/>
            <w:tcBorders>
              <w:top w:val="nil"/>
              <w:left w:val="nil"/>
              <w:bottom w:val="single" w:sz="8" w:space="0" w:color="auto"/>
              <w:right w:val="nil"/>
            </w:tcBorders>
          </w:tcPr>
          <w:p w:rsidR="00565D7B" w:rsidRPr="00352C47" w:rsidRDefault="00565D7B" w:rsidP="00C337A0">
            <w:pPr>
              <w:jc w:val="center"/>
              <w:rPr>
                <w:bCs/>
                <w:color w:val="000000"/>
              </w:rPr>
            </w:pPr>
            <w:r w:rsidRPr="00352C47">
              <w:rPr>
                <w:bCs/>
                <w:color w:val="000000"/>
              </w:rPr>
              <w:t>220,6</w:t>
            </w:r>
          </w:p>
        </w:tc>
        <w:tc>
          <w:tcPr>
            <w:tcW w:w="238" w:type="dxa"/>
            <w:tcBorders>
              <w:top w:val="nil"/>
              <w:left w:val="nil"/>
              <w:bottom w:val="single" w:sz="8" w:space="0" w:color="auto"/>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single" w:sz="8" w:space="0" w:color="auto"/>
              <w:right w:val="nil"/>
            </w:tcBorders>
          </w:tcPr>
          <w:p w:rsidR="00565D7B" w:rsidRPr="00352C47" w:rsidRDefault="00565D7B" w:rsidP="00E25BB2">
            <w:pPr>
              <w:jc w:val="center"/>
              <w:rPr>
                <w:bCs/>
                <w:color w:val="000000"/>
              </w:rPr>
            </w:pPr>
          </w:p>
        </w:tc>
        <w:tc>
          <w:tcPr>
            <w:tcW w:w="1170" w:type="dxa"/>
            <w:tcBorders>
              <w:top w:val="nil"/>
              <w:left w:val="nil"/>
              <w:bottom w:val="single" w:sz="8" w:space="0" w:color="auto"/>
              <w:right w:val="single" w:sz="4" w:space="0" w:color="auto"/>
            </w:tcBorders>
            <w:hideMark/>
          </w:tcPr>
          <w:p w:rsidR="00565D7B" w:rsidRPr="00352C47" w:rsidRDefault="00565D7B" w:rsidP="00E25BB2">
            <w:pPr>
              <w:jc w:val="center"/>
              <w:rPr>
                <w:bCs/>
                <w:color w:val="000000"/>
              </w:rPr>
            </w:pPr>
            <w:r>
              <w:rPr>
                <w:bCs/>
                <w:color w:val="000000"/>
              </w:rPr>
              <w:t>220,0</w:t>
            </w:r>
          </w:p>
        </w:tc>
        <w:tc>
          <w:tcPr>
            <w:tcW w:w="993" w:type="dxa"/>
            <w:tcBorders>
              <w:top w:val="nil"/>
              <w:left w:val="single" w:sz="4" w:space="0" w:color="auto"/>
              <w:bottom w:val="single" w:sz="4" w:space="0" w:color="auto"/>
              <w:right w:val="single" w:sz="4" w:space="0" w:color="auto"/>
            </w:tcBorders>
          </w:tcPr>
          <w:p w:rsidR="00565D7B" w:rsidRPr="00352C47" w:rsidRDefault="00565D7B" w:rsidP="00E25BB2">
            <w:pPr>
              <w:jc w:val="center"/>
              <w:rPr>
                <w:bCs/>
                <w:color w:val="000000"/>
              </w:rPr>
            </w:pPr>
            <w:r>
              <w:rPr>
                <w:bCs/>
                <w:color w:val="000000"/>
              </w:rPr>
              <w:t>99,7</w:t>
            </w:r>
          </w:p>
        </w:tc>
        <w:tc>
          <w:tcPr>
            <w:tcW w:w="1098" w:type="dxa"/>
            <w:tcBorders>
              <w:top w:val="nil"/>
              <w:left w:val="single" w:sz="4" w:space="0" w:color="auto"/>
              <w:bottom w:val="single" w:sz="4" w:space="0" w:color="auto"/>
              <w:right w:val="single" w:sz="8" w:space="0" w:color="auto"/>
            </w:tcBorders>
          </w:tcPr>
          <w:p w:rsidR="00565D7B" w:rsidRPr="00352C47" w:rsidRDefault="00565D7B" w:rsidP="00565D7B">
            <w:pPr>
              <w:jc w:val="center"/>
              <w:rPr>
                <w:bCs/>
                <w:color w:val="000000"/>
              </w:rPr>
            </w:pPr>
          </w:p>
        </w:tc>
      </w:tr>
      <w:tr w:rsidR="00D112D0" w:rsidRPr="00352C47" w:rsidTr="00D112D0">
        <w:trPr>
          <w:trHeight w:val="330"/>
          <w:jc w:val="right"/>
        </w:trPr>
        <w:tc>
          <w:tcPr>
            <w:tcW w:w="4792" w:type="dxa"/>
            <w:tcBorders>
              <w:top w:val="nil"/>
              <w:left w:val="single" w:sz="4" w:space="0" w:color="auto"/>
              <w:bottom w:val="single" w:sz="8" w:space="0" w:color="auto"/>
              <w:right w:val="single" w:sz="8" w:space="0" w:color="auto"/>
            </w:tcBorders>
            <w:hideMark/>
          </w:tcPr>
          <w:p w:rsidR="00565D7B" w:rsidRPr="00352C47" w:rsidRDefault="00565D7B" w:rsidP="00D04F69">
            <w:pPr>
              <w:rPr>
                <w:bCs/>
                <w:color w:val="000000"/>
              </w:rPr>
            </w:pPr>
            <w:r w:rsidRPr="00352C47">
              <w:rPr>
                <w:bCs/>
                <w:color w:val="000000"/>
              </w:rPr>
              <w:t>8.МП "Управление муниципальными финансами Варнавинского района"</w:t>
            </w:r>
          </w:p>
        </w:tc>
        <w:tc>
          <w:tcPr>
            <w:tcW w:w="1463" w:type="dxa"/>
            <w:tcBorders>
              <w:top w:val="nil"/>
              <w:left w:val="nil"/>
              <w:bottom w:val="single" w:sz="8" w:space="0" w:color="auto"/>
              <w:right w:val="nil"/>
            </w:tcBorders>
          </w:tcPr>
          <w:p w:rsidR="00565D7B" w:rsidRPr="00352C47" w:rsidRDefault="00565D7B" w:rsidP="00C337A0">
            <w:pPr>
              <w:jc w:val="center"/>
              <w:rPr>
                <w:bCs/>
                <w:color w:val="000000"/>
              </w:rPr>
            </w:pPr>
            <w:r w:rsidRPr="00352C47">
              <w:rPr>
                <w:bCs/>
                <w:color w:val="000000"/>
              </w:rPr>
              <w:t>29750,1</w:t>
            </w:r>
          </w:p>
        </w:tc>
        <w:tc>
          <w:tcPr>
            <w:tcW w:w="238" w:type="dxa"/>
            <w:tcBorders>
              <w:top w:val="nil"/>
              <w:left w:val="nil"/>
              <w:bottom w:val="single" w:sz="8" w:space="0" w:color="auto"/>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single" w:sz="8" w:space="0" w:color="auto"/>
              <w:right w:val="nil"/>
            </w:tcBorders>
          </w:tcPr>
          <w:p w:rsidR="00565D7B" w:rsidRPr="00352C47" w:rsidRDefault="00565D7B" w:rsidP="00E25BB2">
            <w:pPr>
              <w:jc w:val="center"/>
              <w:rPr>
                <w:bCs/>
                <w:color w:val="000000"/>
              </w:rPr>
            </w:pPr>
          </w:p>
        </w:tc>
        <w:tc>
          <w:tcPr>
            <w:tcW w:w="1170" w:type="dxa"/>
            <w:tcBorders>
              <w:top w:val="nil"/>
              <w:left w:val="nil"/>
              <w:bottom w:val="single" w:sz="8" w:space="0" w:color="auto"/>
              <w:right w:val="single" w:sz="4" w:space="0" w:color="auto"/>
            </w:tcBorders>
            <w:hideMark/>
          </w:tcPr>
          <w:p w:rsidR="00565D7B" w:rsidRPr="00352C47" w:rsidRDefault="00D112D0" w:rsidP="00E25BB2">
            <w:pPr>
              <w:jc w:val="center"/>
              <w:rPr>
                <w:bCs/>
                <w:color w:val="000000"/>
              </w:rPr>
            </w:pPr>
            <w:r>
              <w:rPr>
                <w:bCs/>
                <w:color w:val="000000"/>
              </w:rPr>
              <w:t>30522,3</w:t>
            </w:r>
          </w:p>
        </w:tc>
        <w:tc>
          <w:tcPr>
            <w:tcW w:w="993" w:type="dxa"/>
            <w:tcBorders>
              <w:top w:val="nil"/>
              <w:left w:val="single" w:sz="4" w:space="0" w:color="auto"/>
              <w:bottom w:val="single" w:sz="4" w:space="0" w:color="auto"/>
              <w:right w:val="single" w:sz="4" w:space="0" w:color="auto"/>
            </w:tcBorders>
          </w:tcPr>
          <w:p w:rsidR="00565D7B" w:rsidRPr="00352C47" w:rsidRDefault="00D112D0" w:rsidP="00922FBE">
            <w:pPr>
              <w:jc w:val="center"/>
              <w:rPr>
                <w:bCs/>
                <w:color w:val="000000"/>
              </w:rPr>
            </w:pPr>
            <w:r>
              <w:rPr>
                <w:bCs/>
                <w:color w:val="000000"/>
              </w:rPr>
              <w:t>102,6</w:t>
            </w:r>
          </w:p>
        </w:tc>
        <w:tc>
          <w:tcPr>
            <w:tcW w:w="1098" w:type="dxa"/>
            <w:tcBorders>
              <w:top w:val="nil"/>
              <w:left w:val="single" w:sz="4" w:space="0" w:color="auto"/>
              <w:bottom w:val="single" w:sz="4" w:space="0" w:color="auto"/>
              <w:right w:val="single" w:sz="8" w:space="0" w:color="auto"/>
            </w:tcBorders>
          </w:tcPr>
          <w:p w:rsidR="00565D7B" w:rsidRPr="00352C47" w:rsidRDefault="00565D7B" w:rsidP="00565D7B">
            <w:pPr>
              <w:jc w:val="center"/>
              <w:rPr>
                <w:bCs/>
                <w:color w:val="000000"/>
              </w:rPr>
            </w:pPr>
          </w:p>
        </w:tc>
      </w:tr>
      <w:tr w:rsidR="00D112D0" w:rsidRPr="00352C47" w:rsidTr="00D112D0">
        <w:trPr>
          <w:trHeight w:val="241"/>
          <w:jc w:val="right"/>
        </w:trPr>
        <w:tc>
          <w:tcPr>
            <w:tcW w:w="4792" w:type="dxa"/>
            <w:tcBorders>
              <w:top w:val="nil"/>
              <w:left w:val="single" w:sz="4" w:space="0" w:color="auto"/>
              <w:bottom w:val="single" w:sz="8" w:space="0" w:color="auto"/>
              <w:right w:val="single" w:sz="8" w:space="0" w:color="auto"/>
            </w:tcBorders>
            <w:vAlign w:val="bottom"/>
            <w:hideMark/>
          </w:tcPr>
          <w:p w:rsidR="00565D7B" w:rsidRPr="00352C47" w:rsidRDefault="00565D7B" w:rsidP="0055164A">
            <w:pPr>
              <w:rPr>
                <w:bCs/>
                <w:color w:val="000000"/>
              </w:rPr>
            </w:pPr>
            <w:r w:rsidRPr="00352C47">
              <w:rPr>
                <w:bCs/>
                <w:color w:val="000000"/>
              </w:rPr>
              <w:t xml:space="preserve">9.МП "Развитие культуры Варнавинского района </w:t>
            </w:r>
          </w:p>
        </w:tc>
        <w:tc>
          <w:tcPr>
            <w:tcW w:w="1463" w:type="dxa"/>
            <w:tcBorders>
              <w:top w:val="nil"/>
              <w:left w:val="nil"/>
              <w:bottom w:val="single" w:sz="8" w:space="0" w:color="auto"/>
              <w:right w:val="nil"/>
            </w:tcBorders>
          </w:tcPr>
          <w:p w:rsidR="00565D7B" w:rsidRPr="00352C47" w:rsidRDefault="00565D7B" w:rsidP="00C337A0">
            <w:pPr>
              <w:jc w:val="center"/>
              <w:rPr>
                <w:bCs/>
                <w:color w:val="000000"/>
              </w:rPr>
            </w:pPr>
            <w:r w:rsidRPr="00352C47">
              <w:rPr>
                <w:bCs/>
                <w:color w:val="000000"/>
              </w:rPr>
              <w:t>37603,2</w:t>
            </w:r>
          </w:p>
        </w:tc>
        <w:tc>
          <w:tcPr>
            <w:tcW w:w="238" w:type="dxa"/>
            <w:tcBorders>
              <w:top w:val="nil"/>
              <w:left w:val="nil"/>
              <w:bottom w:val="single" w:sz="8" w:space="0" w:color="auto"/>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single" w:sz="8" w:space="0" w:color="auto"/>
              <w:right w:val="nil"/>
            </w:tcBorders>
          </w:tcPr>
          <w:p w:rsidR="00565D7B" w:rsidRPr="00352C47" w:rsidRDefault="00565D7B" w:rsidP="00E25BB2">
            <w:pPr>
              <w:jc w:val="center"/>
              <w:rPr>
                <w:bCs/>
                <w:color w:val="000000"/>
              </w:rPr>
            </w:pPr>
          </w:p>
        </w:tc>
        <w:tc>
          <w:tcPr>
            <w:tcW w:w="1170" w:type="dxa"/>
            <w:tcBorders>
              <w:top w:val="nil"/>
              <w:left w:val="nil"/>
              <w:bottom w:val="single" w:sz="8" w:space="0" w:color="auto"/>
              <w:right w:val="single" w:sz="4" w:space="0" w:color="auto"/>
            </w:tcBorders>
            <w:hideMark/>
          </w:tcPr>
          <w:p w:rsidR="00565D7B" w:rsidRPr="00352C47" w:rsidRDefault="00D112D0" w:rsidP="00E25BB2">
            <w:pPr>
              <w:jc w:val="center"/>
              <w:rPr>
                <w:bCs/>
                <w:color w:val="000000"/>
              </w:rPr>
            </w:pPr>
            <w:r>
              <w:rPr>
                <w:bCs/>
                <w:color w:val="000000"/>
              </w:rPr>
              <w:t>39357,0</w:t>
            </w:r>
          </w:p>
        </w:tc>
        <w:tc>
          <w:tcPr>
            <w:tcW w:w="993" w:type="dxa"/>
            <w:tcBorders>
              <w:top w:val="nil"/>
              <w:left w:val="single" w:sz="4" w:space="0" w:color="auto"/>
              <w:bottom w:val="single" w:sz="4" w:space="0" w:color="auto"/>
              <w:right w:val="single" w:sz="4" w:space="0" w:color="auto"/>
            </w:tcBorders>
          </w:tcPr>
          <w:p w:rsidR="00565D7B" w:rsidRPr="00352C47" w:rsidRDefault="00D112D0" w:rsidP="00E25BB2">
            <w:pPr>
              <w:jc w:val="center"/>
              <w:rPr>
                <w:bCs/>
                <w:color w:val="000000"/>
              </w:rPr>
            </w:pPr>
            <w:r>
              <w:rPr>
                <w:bCs/>
                <w:color w:val="000000"/>
              </w:rPr>
              <w:t>104,7</w:t>
            </w:r>
          </w:p>
        </w:tc>
        <w:tc>
          <w:tcPr>
            <w:tcW w:w="1098" w:type="dxa"/>
            <w:tcBorders>
              <w:top w:val="nil"/>
              <w:left w:val="single" w:sz="4" w:space="0" w:color="auto"/>
              <w:bottom w:val="single" w:sz="4" w:space="0" w:color="auto"/>
              <w:right w:val="single" w:sz="8" w:space="0" w:color="auto"/>
            </w:tcBorders>
          </w:tcPr>
          <w:p w:rsidR="00565D7B" w:rsidRPr="00352C47" w:rsidRDefault="00565D7B" w:rsidP="00565D7B">
            <w:pPr>
              <w:jc w:val="center"/>
              <w:rPr>
                <w:bCs/>
                <w:color w:val="000000"/>
              </w:rPr>
            </w:pPr>
          </w:p>
        </w:tc>
      </w:tr>
      <w:tr w:rsidR="00D112D0" w:rsidRPr="00352C47" w:rsidTr="00D112D0">
        <w:trPr>
          <w:trHeight w:val="450"/>
          <w:jc w:val="right"/>
        </w:trPr>
        <w:tc>
          <w:tcPr>
            <w:tcW w:w="4792" w:type="dxa"/>
            <w:tcBorders>
              <w:top w:val="nil"/>
              <w:left w:val="single" w:sz="4" w:space="0" w:color="auto"/>
              <w:bottom w:val="single" w:sz="8" w:space="0" w:color="auto"/>
              <w:right w:val="single" w:sz="8" w:space="0" w:color="auto"/>
            </w:tcBorders>
            <w:hideMark/>
          </w:tcPr>
          <w:p w:rsidR="00565D7B" w:rsidRPr="00352C47" w:rsidRDefault="00565D7B" w:rsidP="0055164A">
            <w:pPr>
              <w:rPr>
                <w:bCs/>
                <w:color w:val="000000"/>
              </w:rPr>
            </w:pPr>
            <w:r w:rsidRPr="00352C47">
              <w:rPr>
                <w:bCs/>
                <w:color w:val="000000"/>
              </w:rPr>
              <w:lastRenderedPageBreak/>
              <w:t xml:space="preserve">10.МП "Развитие образования Варнавинского района </w:t>
            </w:r>
          </w:p>
        </w:tc>
        <w:tc>
          <w:tcPr>
            <w:tcW w:w="1463" w:type="dxa"/>
            <w:tcBorders>
              <w:top w:val="nil"/>
              <w:left w:val="nil"/>
              <w:bottom w:val="single" w:sz="8" w:space="0" w:color="auto"/>
              <w:right w:val="nil"/>
            </w:tcBorders>
          </w:tcPr>
          <w:p w:rsidR="00565D7B" w:rsidRPr="00D81764" w:rsidRDefault="00565D7B" w:rsidP="00C337A0">
            <w:pPr>
              <w:jc w:val="center"/>
              <w:rPr>
                <w:bCs/>
                <w:color w:val="000000"/>
                <w:lang w:val="en-US"/>
              </w:rPr>
            </w:pPr>
            <w:r>
              <w:rPr>
                <w:bCs/>
                <w:color w:val="000000"/>
                <w:lang w:val="en-US"/>
              </w:rPr>
              <w:t>224999.1</w:t>
            </w:r>
          </w:p>
        </w:tc>
        <w:tc>
          <w:tcPr>
            <w:tcW w:w="238" w:type="dxa"/>
            <w:tcBorders>
              <w:top w:val="nil"/>
              <w:left w:val="nil"/>
              <w:bottom w:val="single" w:sz="8" w:space="0" w:color="auto"/>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single" w:sz="8" w:space="0" w:color="auto"/>
              <w:right w:val="nil"/>
            </w:tcBorders>
          </w:tcPr>
          <w:p w:rsidR="00565D7B" w:rsidRPr="00352C47" w:rsidRDefault="00565D7B" w:rsidP="00E25BB2">
            <w:pPr>
              <w:jc w:val="center"/>
              <w:rPr>
                <w:bCs/>
                <w:color w:val="000000"/>
              </w:rPr>
            </w:pPr>
          </w:p>
        </w:tc>
        <w:tc>
          <w:tcPr>
            <w:tcW w:w="1170" w:type="dxa"/>
            <w:tcBorders>
              <w:top w:val="nil"/>
              <w:left w:val="nil"/>
              <w:bottom w:val="single" w:sz="8" w:space="0" w:color="auto"/>
              <w:right w:val="single" w:sz="4" w:space="0" w:color="auto"/>
            </w:tcBorders>
            <w:hideMark/>
          </w:tcPr>
          <w:p w:rsidR="00565D7B" w:rsidRPr="00C337A0" w:rsidRDefault="00C337A0" w:rsidP="00E25BB2">
            <w:pPr>
              <w:jc w:val="center"/>
              <w:rPr>
                <w:bCs/>
                <w:color w:val="000000"/>
              </w:rPr>
            </w:pPr>
            <w:r>
              <w:rPr>
                <w:bCs/>
                <w:color w:val="000000"/>
              </w:rPr>
              <w:t>238177,0</w:t>
            </w:r>
          </w:p>
        </w:tc>
        <w:tc>
          <w:tcPr>
            <w:tcW w:w="993" w:type="dxa"/>
            <w:tcBorders>
              <w:top w:val="nil"/>
              <w:left w:val="single" w:sz="4" w:space="0" w:color="auto"/>
              <w:bottom w:val="single" w:sz="4" w:space="0" w:color="auto"/>
              <w:right w:val="single" w:sz="4" w:space="0" w:color="auto"/>
            </w:tcBorders>
          </w:tcPr>
          <w:p w:rsidR="00565D7B" w:rsidRPr="00352C47" w:rsidRDefault="00C337A0" w:rsidP="00E25BB2">
            <w:pPr>
              <w:jc w:val="center"/>
              <w:rPr>
                <w:bCs/>
                <w:color w:val="000000"/>
              </w:rPr>
            </w:pPr>
            <w:r>
              <w:rPr>
                <w:bCs/>
                <w:color w:val="000000"/>
              </w:rPr>
              <w:t>105,9</w:t>
            </w:r>
          </w:p>
        </w:tc>
        <w:tc>
          <w:tcPr>
            <w:tcW w:w="1098" w:type="dxa"/>
            <w:tcBorders>
              <w:top w:val="nil"/>
              <w:left w:val="single" w:sz="4" w:space="0" w:color="auto"/>
              <w:bottom w:val="single" w:sz="4" w:space="0" w:color="auto"/>
              <w:right w:val="single" w:sz="8" w:space="0" w:color="auto"/>
            </w:tcBorders>
          </w:tcPr>
          <w:p w:rsidR="00565D7B" w:rsidRPr="00352C47" w:rsidRDefault="00565D7B" w:rsidP="00565D7B">
            <w:pPr>
              <w:jc w:val="center"/>
              <w:rPr>
                <w:bCs/>
                <w:color w:val="000000"/>
              </w:rPr>
            </w:pPr>
          </w:p>
        </w:tc>
      </w:tr>
      <w:tr w:rsidR="00D112D0" w:rsidRPr="00352C47" w:rsidTr="00D112D0">
        <w:trPr>
          <w:trHeight w:val="420"/>
          <w:jc w:val="right"/>
        </w:trPr>
        <w:tc>
          <w:tcPr>
            <w:tcW w:w="4792" w:type="dxa"/>
            <w:tcBorders>
              <w:top w:val="nil"/>
              <w:left w:val="single" w:sz="4" w:space="0" w:color="auto"/>
              <w:bottom w:val="single" w:sz="8" w:space="0" w:color="auto"/>
              <w:right w:val="single" w:sz="8" w:space="0" w:color="auto"/>
            </w:tcBorders>
            <w:hideMark/>
          </w:tcPr>
          <w:p w:rsidR="00565D7B" w:rsidRPr="00352C47" w:rsidRDefault="00565D7B" w:rsidP="00D04F69">
            <w:pPr>
              <w:rPr>
                <w:bCs/>
                <w:color w:val="000000"/>
              </w:rPr>
            </w:pPr>
            <w:r w:rsidRPr="00352C47">
              <w:rPr>
                <w:bCs/>
                <w:color w:val="000000"/>
              </w:rPr>
              <w:t>11.МП "Информационное общество Варнавинского муниципального района Нижегородской области</w:t>
            </w:r>
          </w:p>
        </w:tc>
        <w:tc>
          <w:tcPr>
            <w:tcW w:w="1463" w:type="dxa"/>
            <w:tcBorders>
              <w:top w:val="nil"/>
              <w:left w:val="nil"/>
              <w:bottom w:val="single" w:sz="8" w:space="0" w:color="auto"/>
              <w:right w:val="nil"/>
            </w:tcBorders>
          </w:tcPr>
          <w:p w:rsidR="00565D7B" w:rsidRPr="00352C47" w:rsidRDefault="00565D7B" w:rsidP="00C337A0">
            <w:pPr>
              <w:jc w:val="center"/>
              <w:rPr>
                <w:bCs/>
                <w:color w:val="000000"/>
              </w:rPr>
            </w:pPr>
            <w:r w:rsidRPr="00352C47">
              <w:rPr>
                <w:bCs/>
                <w:color w:val="000000"/>
              </w:rPr>
              <w:t>2869,0</w:t>
            </w:r>
          </w:p>
        </w:tc>
        <w:tc>
          <w:tcPr>
            <w:tcW w:w="238" w:type="dxa"/>
            <w:tcBorders>
              <w:top w:val="nil"/>
              <w:left w:val="nil"/>
              <w:bottom w:val="single" w:sz="8" w:space="0" w:color="auto"/>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single" w:sz="8" w:space="0" w:color="auto"/>
              <w:right w:val="nil"/>
            </w:tcBorders>
          </w:tcPr>
          <w:p w:rsidR="00565D7B" w:rsidRPr="00352C47" w:rsidRDefault="00565D7B" w:rsidP="00E25BB2">
            <w:pPr>
              <w:jc w:val="center"/>
              <w:rPr>
                <w:bCs/>
                <w:color w:val="000000"/>
              </w:rPr>
            </w:pPr>
          </w:p>
        </w:tc>
        <w:tc>
          <w:tcPr>
            <w:tcW w:w="1170" w:type="dxa"/>
            <w:tcBorders>
              <w:top w:val="nil"/>
              <w:left w:val="nil"/>
              <w:bottom w:val="single" w:sz="8" w:space="0" w:color="auto"/>
              <w:right w:val="single" w:sz="4" w:space="0" w:color="auto"/>
            </w:tcBorders>
            <w:hideMark/>
          </w:tcPr>
          <w:p w:rsidR="00565D7B" w:rsidRPr="00352C47" w:rsidRDefault="00C337A0" w:rsidP="00E25BB2">
            <w:pPr>
              <w:jc w:val="center"/>
              <w:rPr>
                <w:bCs/>
                <w:color w:val="000000"/>
              </w:rPr>
            </w:pPr>
            <w:r>
              <w:rPr>
                <w:bCs/>
                <w:color w:val="000000"/>
              </w:rPr>
              <w:t>2874,7</w:t>
            </w:r>
          </w:p>
        </w:tc>
        <w:tc>
          <w:tcPr>
            <w:tcW w:w="993" w:type="dxa"/>
            <w:tcBorders>
              <w:top w:val="nil"/>
              <w:left w:val="single" w:sz="4" w:space="0" w:color="auto"/>
              <w:bottom w:val="single" w:sz="4" w:space="0" w:color="auto"/>
              <w:right w:val="single" w:sz="4" w:space="0" w:color="auto"/>
            </w:tcBorders>
          </w:tcPr>
          <w:p w:rsidR="00565D7B" w:rsidRPr="00352C47" w:rsidRDefault="00214619" w:rsidP="00E25BB2">
            <w:pPr>
              <w:jc w:val="center"/>
              <w:rPr>
                <w:bCs/>
                <w:color w:val="000000"/>
              </w:rPr>
            </w:pPr>
            <w:r>
              <w:rPr>
                <w:bCs/>
                <w:color w:val="000000"/>
              </w:rPr>
              <w:t>100,2</w:t>
            </w:r>
          </w:p>
        </w:tc>
        <w:tc>
          <w:tcPr>
            <w:tcW w:w="1098" w:type="dxa"/>
            <w:tcBorders>
              <w:top w:val="nil"/>
              <w:left w:val="single" w:sz="4" w:space="0" w:color="auto"/>
              <w:bottom w:val="single" w:sz="4" w:space="0" w:color="auto"/>
              <w:right w:val="single" w:sz="8" w:space="0" w:color="auto"/>
            </w:tcBorders>
          </w:tcPr>
          <w:p w:rsidR="00565D7B" w:rsidRPr="00352C47" w:rsidRDefault="00565D7B" w:rsidP="00565D7B">
            <w:pPr>
              <w:jc w:val="center"/>
              <w:rPr>
                <w:bCs/>
                <w:color w:val="000000"/>
              </w:rPr>
            </w:pPr>
          </w:p>
        </w:tc>
      </w:tr>
      <w:tr w:rsidR="00D112D0" w:rsidRPr="00352C47" w:rsidTr="00D112D0">
        <w:trPr>
          <w:trHeight w:val="405"/>
          <w:jc w:val="right"/>
        </w:trPr>
        <w:tc>
          <w:tcPr>
            <w:tcW w:w="4792" w:type="dxa"/>
            <w:tcBorders>
              <w:top w:val="nil"/>
              <w:left w:val="single" w:sz="4" w:space="0" w:color="auto"/>
              <w:bottom w:val="single" w:sz="8" w:space="0" w:color="auto"/>
              <w:right w:val="single" w:sz="8" w:space="0" w:color="auto"/>
            </w:tcBorders>
            <w:vAlign w:val="bottom"/>
            <w:hideMark/>
          </w:tcPr>
          <w:p w:rsidR="00565D7B" w:rsidRPr="00352C47" w:rsidRDefault="00565D7B" w:rsidP="0055164A">
            <w:pPr>
              <w:rPr>
                <w:bCs/>
                <w:color w:val="000000"/>
              </w:rPr>
            </w:pPr>
            <w:r w:rsidRPr="00352C47">
              <w:rPr>
                <w:bCs/>
                <w:color w:val="000000"/>
              </w:rPr>
              <w:t>12.</w:t>
            </w:r>
            <w:r>
              <w:t xml:space="preserve"> </w:t>
            </w:r>
            <w:r>
              <w:rPr>
                <w:bCs/>
                <w:color w:val="000000"/>
              </w:rPr>
              <w:t>МП</w:t>
            </w:r>
            <w:r w:rsidRPr="00C54E7C">
              <w:rPr>
                <w:bCs/>
                <w:color w:val="000000"/>
              </w:rPr>
              <w:t xml:space="preserve"> "Обеспечение общественного порядка и противодейс</w:t>
            </w:r>
            <w:r w:rsidR="00214619">
              <w:rPr>
                <w:bCs/>
                <w:color w:val="000000"/>
              </w:rPr>
              <w:t>т</w:t>
            </w:r>
            <w:r w:rsidRPr="00C54E7C">
              <w:rPr>
                <w:bCs/>
                <w:color w:val="000000"/>
              </w:rPr>
              <w:t xml:space="preserve">вия преступности в Варнавинском муниципальном районе Нижегородской области </w:t>
            </w:r>
          </w:p>
        </w:tc>
        <w:tc>
          <w:tcPr>
            <w:tcW w:w="1463" w:type="dxa"/>
            <w:tcBorders>
              <w:top w:val="nil"/>
              <w:left w:val="nil"/>
              <w:bottom w:val="single" w:sz="8" w:space="0" w:color="auto"/>
              <w:right w:val="nil"/>
            </w:tcBorders>
          </w:tcPr>
          <w:p w:rsidR="00565D7B" w:rsidRPr="00352C47" w:rsidRDefault="00565D7B" w:rsidP="00C337A0">
            <w:pPr>
              <w:jc w:val="center"/>
              <w:rPr>
                <w:bCs/>
                <w:color w:val="000000"/>
              </w:rPr>
            </w:pPr>
            <w:r w:rsidRPr="00352C47">
              <w:rPr>
                <w:bCs/>
                <w:color w:val="000000"/>
              </w:rPr>
              <w:t>157,4</w:t>
            </w:r>
          </w:p>
        </w:tc>
        <w:tc>
          <w:tcPr>
            <w:tcW w:w="238" w:type="dxa"/>
            <w:tcBorders>
              <w:top w:val="nil"/>
              <w:left w:val="nil"/>
              <w:bottom w:val="single" w:sz="8" w:space="0" w:color="auto"/>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single" w:sz="8" w:space="0" w:color="auto"/>
              <w:right w:val="nil"/>
            </w:tcBorders>
          </w:tcPr>
          <w:p w:rsidR="00565D7B" w:rsidRPr="00352C47" w:rsidRDefault="00565D7B" w:rsidP="00E25BB2">
            <w:pPr>
              <w:jc w:val="center"/>
              <w:rPr>
                <w:bCs/>
                <w:color w:val="000000"/>
              </w:rPr>
            </w:pPr>
          </w:p>
        </w:tc>
        <w:tc>
          <w:tcPr>
            <w:tcW w:w="1170" w:type="dxa"/>
            <w:tcBorders>
              <w:top w:val="nil"/>
              <w:left w:val="nil"/>
              <w:bottom w:val="single" w:sz="8" w:space="0" w:color="auto"/>
              <w:right w:val="single" w:sz="4" w:space="0" w:color="auto"/>
            </w:tcBorders>
            <w:hideMark/>
          </w:tcPr>
          <w:p w:rsidR="00565D7B" w:rsidRPr="00352C47" w:rsidRDefault="00214619" w:rsidP="00E25BB2">
            <w:pPr>
              <w:jc w:val="center"/>
              <w:rPr>
                <w:bCs/>
                <w:color w:val="000000"/>
              </w:rPr>
            </w:pPr>
            <w:r>
              <w:rPr>
                <w:bCs/>
                <w:color w:val="000000"/>
              </w:rPr>
              <w:t>118,1</w:t>
            </w:r>
          </w:p>
        </w:tc>
        <w:tc>
          <w:tcPr>
            <w:tcW w:w="993" w:type="dxa"/>
            <w:tcBorders>
              <w:top w:val="nil"/>
              <w:left w:val="single" w:sz="4" w:space="0" w:color="auto"/>
              <w:bottom w:val="single" w:sz="4" w:space="0" w:color="auto"/>
              <w:right w:val="single" w:sz="4" w:space="0" w:color="auto"/>
            </w:tcBorders>
          </w:tcPr>
          <w:p w:rsidR="00565D7B" w:rsidRPr="00581E46" w:rsidRDefault="00214619" w:rsidP="00E25BB2">
            <w:pPr>
              <w:jc w:val="center"/>
              <w:rPr>
                <w:bCs/>
                <w:color w:val="000000"/>
              </w:rPr>
            </w:pPr>
            <w:r>
              <w:rPr>
                <w:bCs/>
                <w:color w:val="000000"/>
              </w:rPr>
              <w:t>75,0</w:t>
            </w:r>
          </w:p>
        </w:tc>
        <w:tc>
          <w:tcPr>
            <w:tcW w:w="1098" w:type="dxa"/>
            <w:tcBorders>
              <w:top w:val="nil"/>
              <w:left w:val="single" w:sz="4" w:space="0" w:color="auto"/>
              <w:bottom w:val="single" w:sz="4" w:space="0" w:color="auto"/>
              <w:right w:val="single" w:sz="8" w:space="0" w:color="auto"/>
            </w:tcBorders>
          </w:tcPr>
          <w:p w:rsidR="00565D7B" w:rsidRPr="00581E46" w:rsidRDefault="00565D7B" w:rsidP="00565D7B">
            <w:pPr>
              <w:jc w:val="center"/>
              <w:rPr>
                <w:bCs/>
                <w:color w:val="000000"/>
              </w:rPr>
            </w:pPr>
          </w:p>
        </w:tc>
      </w:tr>
      <w:tr w:rsidR="00D112D0" w:rsidRPr="00352C47" w:rsidTr="00D112D0">
        <w:trPr>
          <w:trHeight w:val="405"/>
          <w:jc w:val="right"/>
        </w:trPr>
        <w:tc>
          <w:tcPr>
            <w:tcW w:w="4792" w:type="dxa"/>
            <w:tcBorders>
              <w:top w:val="nil"/>
              <w:left w:val="single" w:sz="4" w:space="0" w:color="auto"/>
              <w:bottom w:val="single" w:sz="8" w:space="0" w:color="auto"/>
              <w:right w:val="single" w:sz="8" w:space="0" w:color="auto"/>
            </w:tcBorders>
            <w:vAlign w:val="bottom"/>
            <w:hideMark/>
          </w:tcPr>
          <w:p w:rsidR="00565D7B" w:rsidRPr="00352C47" w:rsidRDefault="00565D7B" w:rsidP="00D04F69">
            <w:pPr>
              <w:rPr>
                <w:bCs/>
                <w:color w:val="000000"/>
              </w:rPr>
            </w:pPr>
            <w:r w:rsidRPr="00352C47">
              <w:rPr>
                <w:bCs/>
                <w:color w:val="000000"/>
              </w:rPr>
              <w:t>13.Непрограммные расходы</w:t>
            </w:r>
          </w:p>
        </w:tc>
        <w:tc>
          <w:tcPr>
            <w:tcW w:w="1463" w:type="dxa"/>
            <w:tcBorders>
              <w:top w:val="nil"/>
              <w:left w:val="nil"/>
              <w:bottom w:val="single" w:sz="8" w:space="0" w:color="auto"/>
              <w:right w:val="nil"/>
            </w:tcBorders>
          </w:tcPr>
          <w:p w:rsidR="00565D7B" w:rsidRPr="00854B67" w:rsidRDefault="00565D7B" w:rsidP="00C337A0">
            <w:pPr>
              <w:jc w:val="center"/>
              <w:rPr>
                <w:bCs/>
                <w:color w:val="000000"/>
              </w:rPr>
            </w:pPr>
            <w:r>
              <w:rPr>
                <w:bCs/>
                <w:color w:val="000000"/>
              </w:rPr>
              <w:t>45476,2</w:t>
            </w:r>
          </w:p>
        </w:tc>
        <w:tc>
          <w:tcPr>
            <w:tcW w:w="238" w:type="dxa"/>
            <w:tcBorders>
              <w:top w:val="nil"/>
              <w:left w:val="nil"/>
              <w:bottom w:val="single" w:sz="8" w:space="0" w:color="auto"/>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single" w:sz="8" w:space="0" w:color="auto"/>
              <w:right w:val="nil"/>
            </w:tcBorders>
          </w:tcPr>
          <w:p w:rsidR="00565D7B" w:rsidRPr="00352C47" w:rsidRDefault="00565D7B" w:rsidP="00E25BB2">
            <w:pPr>
              <w:jc w:val="center"/>
              <w:rPr>
                <w:bCs/>
                <w:color w:val="000000"/>
              </w:rPr>
            </w:pPr>
          </w:p>
        </w:tc>
        <w:tc>
          <w:tcPr>
            <w:tcW w:w="1170" w:type="dxa"/>
            <w:tcBorders>
              <w:top w:val="nil"/>
              <w:left w:val="nil"/>
              <w:bottom w:val="single" w:sz="8" w:space="0" w:color="auto"/>
              <w:right w:val="single" w:sz="4" w:space="0" w:color="auto"/>
            </w:tcBorders>
            <w:hideMark/>
          </w:tcPr>
          <w:p w:rsidR="00565D7B" w:rsidRPr="00854B67" w:rsidRDefault="00214619" w:rsidP="00E25BB2">
            <w:pPr>
              <w:jc w:val="center"/>
              <w:rPr>
                <w:bCs/>
                <w:color w:val="000000"/>
              </w:rPr>
            </w:pPr>
            <w:r>
              <w:rPr>
                <w:bCs/>
                <w:color w:val="000000"/>
              </w:rPr>
              <w:t>57933,3</w:t>
            </w:r>
          </w:p>
        </w:tc>
        <w:tc>
          <w:tcPr>
            <w:tcW w:w="993" w:type="dxa"/>
            <w:tcBorders>
              <w:top w:val="nil"/>
              <w:left w:val="single" w:sz="4" w:space="0" w:color="auto"/>
              <w:bottom w:val="single" w:sz="4" w:space="0" w:color="auto"/>
              <w:right w:val="single" w:sz="4" w:space="0" w:color="auto"/>
            </w:tcBorders>
          </w:tcPr>
          <w:p w:rsidR="00565D7B" w:rsidRPr="00854B67" w:rsidRDefault="00214619" w:rsidP="00E25BB2">
            <w:pPr>
              <w:jc w:val="center"/>
              <w:rPr>
                <w:bCs/>
                <w:color w:val="000000"/>
              </w:rPr>
            </w:pPr>
            <w:r>
              <w:rPr>
                <w:bCs/>
                <w:color w:val="000000"/>
              </w:rPr>
              <w:t>127,4</w:t>
            </w:r>
          </w:p>
        </w:tc>
        <w:tc>
          <w:tcPr>
            <w:tcW w:w="1098" w:type="dxa"/>
            <w:tcBorders>
              <w:top w:val="nil"/>
              <w:left w:val="single" w:sz="4" w:space="0" w:color="auto"/>
              <w:bottom w:val="single" w:sz="4" w:space="0" w:color="auto"/>
              <w:right w:val="single" w:sz="8" w:space="0" w:color="auto"/>
            </w:tcBorders>
          </w:tcPr>
          <w:p w:rsidR="00565D7B" w:rsidRPr="00854B67" w:rsidRDefault="00565D7B" w:rsidP="00565D7B">
            <w:pPr>
              <w:jc w:val="center"/>
              <w:rPr>
                <w:bCs/>
                <w:color w:val="000000"/>
              </w:rPr>
            </w:pPr>
          </w:p>
        </w:tc>
      </w:tr>
      <w:tr w:rsidR="00D112D0" w:rsidRPr="00352C47" w:rsidTr="00D112D0">
        <w:trPr>
          <w:trHeight w:val="435"/>
          <w:jc w:val="right"/>
        </w:trPr>
        <w:tc>
          <w:tcPr>
            <w:tcW w:w="4792" w:type="dxa"/>
            <w:tcBorders>
              <w:top w:val="nil"/>
              <w:left w:val="single" w:sz="4" w:space="0" w:color="auto"/>
              <w:bottom w:val="nil"/>
              <w:right w:val="single" w:sz="8" w:space="0" w:color="auto"/>
            </w:tcBorders>
            <w:hideMark/>
          </w:tcPr>
          <w:p w:rsidR="00565D7B" w:rsidRPr="00352C47" w:rsidRDefault="00565D7B" w:rsidP="00E25BB2">
            <w:pPr>
              <w:jc w:val="center"/>
              <w:rPr>
                <w:bCs/>
                <w:color w:val="000000"/>
              </w:rPr>
            </w:pPr>
          </w:p>
        </w:tc>
        <w:tc>
          <w:tcPr>
            <w:tcW w:w="1463" w:type="dxa"/>
            <w:tcBorders>
              <w:top w:val="nil"/>
              <w:left w:val="nil"/>
              <w:bottom w:val="nil"/>
              <w:right w:val="nil"/>
            </w:tcBorders>
          </w:tcPr>
          <w:p w:rsidR="00565D7B" w:rsidRPr="00352C47" w:rsidRDefault="00565D7B" w:rsidP="00C337A0">
            <w:pPr>
              <w:jc w:val="center"/>
              <w:rPr>
                <w:bCs/>
                <w:color w:val="000000"/>
                <w:lang w:val="en-US"/>
              </w:rPr>
            </w:pPr>
          </w:p>
        </w:tc>
        <w:tc>
          <w:tcPr>
            <w:tcW w:w="238" w:type="dxa"/>
            <w:tcBorders>
              <w:top w:val="nil"/>
              <w:left w:val="nil"/>
              <w:bottom w:val="nil"/>
              <w:right w:val="single" w:sz="4" w:space="0" w:color="auto"/>
            </w:tcBorders>
          </w:tcPr>
          <w:p w:rsidR="00565D7B" w:rsidRPr="00352C47" w:rsidRDefault="00565D7B" w:rsidP="00E25BB2">
            <w:pPr>
              <w:jc w:val="center"/>
              <w:rPr>
                <w:bCs/>
                <w:color w:val="000000"/>
              </w:rPr>
            </w:pPr>
          </w:p>
        </w:tc>
        <w:tc>
          <w:tcPr>
            <w:tcW w:w="247" w:type="dxa"/>
            <w:tcBorders>
              <w:top w:val="nil"/>
              <w:left w:val="single" w:sz="4" w:space="0" w:color="auto"/>
              <w:bottom w:val="nil"/>
              <w:right w:val="nil"/>
            </w:tcBorders>
          </w:tcPr>
          <w:p w:rsidR="00565D7B" w:rsidRPr="00352C47" w:rsidRDefault="00565D7B" w:rsidP="00E25BB2">
            <w:pPr>
              <w:jc w:val="center"/>
              <w:rPr>
                <w:bCs/>
                <w:color w:val="000000"/>
              </w:rPr>
            </w:pPr>
          </w:p>
        </w:tc>
        <w:tc>
          <w:tcPr>
            <w:tcW w:w="1170" w:type="dxa"/>
            <w:tcBorders>
              <w:top w:val="nil"/>
              <w:left w:val="nil"/>
              <w:bottom w:val="nil"/>
              <w:right w:val="single" w:sz="4" w:space="0" w:color="auto"/>
            </w:tcBorders>
            <w:hideMark/>
          </w:tcPr>
          <w:p w:rsidR="00565D7B" w:rsidRPr="00352C47" w:rsidRDefault="00565D7B" w:rsidP="00E25BB2">
            <w:pPr>
              <w:jc w:val="center"/>
              <w:rPr>
                <w:bCs/>
                <w:color w:val="000000"/>
                <w:lang w:val="en-US"/>
              </w:rPr>
            </w:pPr>
          </w:p>
        </w:tc>
        <w:tc>
          <w:tcPr>
            <w:tcW w:w="993" w:type="dxa"/>
            <w:tcBorders>
              <w:top w:val="nil"/>
              <w:left w:val="single" w:sz="4" w:space="0" w:color="auto"/>
              <w:bottom w:val="nil"/>
              <w:right w:val="single" w:sz="4" w:space="0" w:color="auto"/>
            </w:tcBorders>
          </w:tcPr>
          <w:p w:rsidR="00565D7B" w:rsidRPr="00352C47" w:rsidRDefault="00565D7B" w:rsidP="00E25BB2">
            <w:pPr>
              <w:jc w:val="center"/>
              <w:rPr>
                <w:bCs/>
                <w:color w:val="000000"/>
                <w:lang w:val="en-US"/>
              </w:rPr>
            </w:pPr>
          </w:p>
        </w:tc>
        <w:tc>
          <w:tcPr>
            <w:tcW w:w="1098" w:type="dxa"/>
            <w:tcBorders>
              <w:top w:val="nil"/>
              <w:left w:val="single" w:sz="4" w:space="0" w:color="auto"/>
              <w:bottom w:val="nil"/>
              <w:right w:val="single" w:sz="8" w:space="0" w:color="auto"/>
            </w:tcBorders>
          </w:tcPr>
          <w:p w:rsidR="00565D7B" w:rsidRPr="00352C47" w:rsidRDefault="00565D7B" w:rsidP="00E25BB2">
            <w:pPr>
              <w:jc w:val="center"/>
              <w:rPr>
                <w:bCs/>
                <w:color w:val="000000"/>
                <w:lang w:val="en-US"/>
              </w:rPr>
            </w:pPr>
          </w:p>
        </w:tc>
      </w:tr>
      <w:tr w:rsidR="00D112D0" w:rsidRPr="00352C47" w:rsidTr="00D112D0">
        <w:trPr>
          <w:trHeight w:val="330"/>
          <w:jc w:val="right"/>
        </w:trPr>
        <w:tc>
          <w:tcPr>
            <w:tcW w:w="4792" w:type="dxa"/>
            <w:tcBorders>
              <w:top w:val="single" w:sz="8" w:space="0" w:color="auto"/>
              <w:left w:val="single" w:sz="8" w:space="0" w:color="auto"/>
              <w:bottom w:val="single" w:sz="8" w:space="0" w:color="auto"/>
              <w:right w:val="single" w:sz="8" w:space="0" w:color="auto"/>
            </w:tcBorders>
            <w:hideMark/>
          </w:tcPr>
          <w:p w:rsidR="00565D7B" w:rsidRPr="00352C47" w:rsidRDefault="00565D7B" w:rsidP="00E25BB2">
            <w:pPr>
              <w:jc w:val="center"/>
              <w:rPr>
                <w:b/>
                <w:bCs/>
                <w:color w:val="000000"/>
              </w:rPr>
            </w:pPr>
            <w:r w:rsidRPr="00352C47">
              <w:rPr>
                <w:b/>
                <w:bCs/>
                <w:color w:val="000000"/>
              </w:rPr>
              <w:t>ВСЕГО РАСХОДОВ</w:t>
            </w:r>
          </w:p>
        </w:tc>
        <w:tc>
          <w:tcPr>
            <w:tcW w:w="1463" w:type="dxa"/>
            <w:tcBorders>
              <w:top w:val="single" w:sz="8" w:space="0" w:color="auto"/>
              <w:left w:val="nil"/>
              <w:bottom w:val="single" w:sz="8" w:space="0" w:color="auto"/>
              <w:right w:val="nil"/>
            </w:tcBorders>
          </w:tcPr>
          <w:p w:rsidR="00565D7B" w:rsidRPr="00352C47" w:rsidRDefault="00565D7B" w:rsidP="00C337A0">
            <w:pPr>
              <w:jc w:val="center"/>
              <w:rPr>
                <w:b/>
                <w:bCs/>
                <w:color w:val="000000"/>
              </w:rPr>
            </w:pPr>
            <w:r>
              <w:rPr>
                <w:b/>
                <w:bCs/>
                <w:color w:val="000000"/>
              </w:rPr>
              <w:t>347639,3</w:t>
            </w:r>
          </w:p>
        </w:tc>
        <w:tc>
          <w:tcPr>
            <w:tcW w:w="238" w:type="dxa"/>
            <w:tcBorders>
              <w:top w:val="single" w:sz="8" w:space="0" w:color="auto"/>
              <w:left w:val="nil"/>
              <w:bottom w:val="single" w:sz="8" w:space="0" w:color="auto"/>
              <w:right w:val="single" w:sz="4" w:space="0" w:color="auto"/>
            </w:tcBorders>
          </w:tcPr>
          <w:p w:rsidR="00565D7B" w:rsidRPr="00352C47" w:rsidRDefault="00565D7B" w:rsidP="00E25BB2">
            <w:pPr>
              <w:jc w:val="center"/>
              <w:rPr>
                <w:b/>
                <w:bCs/>
                <w:color w:val="000000"/>
              </w:rPr>
            </w:pPr>
          </w:p>
        </w:tc>
        <w:tc>
          <w:tcPr>
            <w:tcW w:w="247" w:type="dxa"/>
            <w:tcBorders>
              <w:top w:val="single" w:sz="8" w:space="0" w:color="auto"/>
              <w:left w:val="single" w:sz="4" w:space="0" w:color="auto"/>
              <w:bottom w:val="single" w:sz="8" w:space="0" w:color="auto"/>
              <w:right w:val="nil"/>
            </w:tcBorders>
          </w:tcPr>
          <w:p w:rsidR="00565D7B" w:rsidRPr="00352C47" w:rsidRDefault="00565D7B" w:rsidP="00E25BB2">
            <w:pPr>
              <w:jc w:val="center"/>
              <w:rPr>
                <w:b/>
                <w:bCs/>
                <w:color w:val="000000"/>
              </w:rPr>
            </w:pPr>
          </w:p>
        </w:tc>
        <w:tc>
          <w:tcPr>
            <w:tcW w:w="1170" w:type="dxa"/>
            <w:tcBorders>
              <w:top w:val="single" w:sz="8" w:space="0" w:color="auto"/>
              <w:left w:val="nil"/>
              <w:bottom w:val="single" w:sz="8" w:space="0" w:color="auto"/>
              <w:right w:val="single" w:sz="4" w:space="0" w:color="auto"/>
            </w:tcBorders>
            <w:hideMark/>
          </w:tcPr>
          <w:p w:rsidR="00565D7B" w:rsidRPr="00352C47" w:rsidRDefault="00214619" w:rsidP="00E25BB2">
            <w:pPr>
              <w:jc w:val="center"/>
              <w:rPr>
                <w:b/>
                <w:bCs/>
                <w:color w:val="000000"/>
              </w:rPr>
            </w:pPr>
            <w:r>
              <w:rPr>
                <w:b/>
                <w:bCs/>
                <w:color w:val="000000"/>
              </w:rPr>
              <w:t>380341,8</w:t>
            </w:r>
          </w:p>
        </w:tc>
        <w:tc>
          <w:tcPr>
            <w:tcW w:w="993" w:type="dxa"/>
            <w:tcBorders>
              <w:top w:val="single" w:sz="8" w:space="0" w:color="auto"/>
              <w:left w:val="single" w:sz="4" w:space="0" w:color="auto"/>
              <w:bottom w:val="single" w:sz="8" w:space="0" w:color="auto"/>
              <w:right w:val="single" w:sz="4" w:space="0" w:color="auto"/>
            </w:tcBorders>
          </w:tcPr>
          <w:p w:rsidR="00565D7B" w:rsidRPr="00352C47" w:rsidRDefault="00214619" w:rsidP="00854B67">
            <w:pPr>
              <w:jc w:val="center"/>
              <w:rPr>
                <w:b/>
                <w:bCs/>
                <w:color w:val="000000"/>
              </w:rPr>
            </w:pPr>
            <w:r>
              <w:rPr>
                <w:b/>
                <w:bCs/>
                <w:color w:val="000000"/>
              </w:rPr>
              <w:t>109,4</w:t>
            </w:r>
          </w:p>
        </w:tc>
        <w:tc>
          <w:tcPr>
            <w:tcW w:w="1098" w:type="dxa"/>
            <w:tcBorders>
              <w:top w:val="single" w:sz="8" w:space="0" w:color="auto"/>
              <w:left w:val="single" w:sz="4" w:space="0" w:color="auto"/>
              <w:bottom w:val="single" w:sz="8" w:space="0" w:color="auto"/>
              <w:right w:val="single" w:sz="8" w:space="0" w:color="auto"/>
            </w:tcBorders>
          </w:tcPr>
          <w:p w:rsidR="00565D7B" w:rsidRPr="00352C47" w:rsidRDefault="00565D7B" w:rsidP="00565D7B">
            <w:pPr>
              <w:jc w:val="center"/>
              <w:rPr>
                <w:b/>
                <w:bCs/>
                <w:color w:val="000000"/>
              </w:rPr>
            </w:pPr>
          </w:p>
        </w:tc>
      </w:tr>
    </w:tbl>
    <w:p w:rsidR="005F39CA" w:rsidRPr="00352C47" w:rsidRDefault="005F39CA" w:rsidP="00E25BB2">
      <w:pPr>
        <w:ind w:firstLine="720"/>
        <w:jc w:val="both"/>
        <w:rPr>
          <w:bCs/>
        </w:rPr>
      </w:pPr>
    </w:p>
    <w:p w:rsidR="00B14367" w:rsidRPr="00352C47" w:rsidRDefault="00B14367" w:rsidP="00B14367">
      <w:pPr>
        <w:autoSpaceDE w:val="0"/>
        <w:autoSpaceDN w:val="0"/>
        <w:adjustRightInd w:val="0"/>
        <w:ind w:firstLine="720"/>
        <w:jc w:val="both"/>
      </w:pPr>
      <w:r w:rsidRPr="00352C47">
        <w:t>Формирование расходов районного бюджета на 201</w:t>
      </w:r>
      <w:r w:rsidR="00214619">
        <w:t>7</w:t>
      </w:r>
      <w:r w:rsidRPr="00352C47">
        <w:t xml:space="preserve"> год осуществлялось в программном формате на основе 12 муниципальных программ.</w:t>
      </w:r>
    </w:p>
    <w:p w:rsidR="00B14367" w:rsidRPr="00220B1D" w:rsidRDefault="00B14367" w:rsidP="00B14367">
      <w:pPr>
        <w:autoSpaceDE w:val="0"/>
        <w:autoSpaceDN w:val="0"/>
        <w:adjustRightInd w:val="0"/>
        <w:ind w:firstLine="720"/>
        <w:jc w:val="both"/>
      </w:pPr>
      <w:r w:rsidRPr="00352C47">
        <w:t>В 201</w:t>
      </w:r>
      <w:r w:rsidR="00D97D5F">
        <w:t>7</w:t>
      </w:r>
      <w:r w:rsidRPr="00352C47">
        <w:t xml:space="preserve"> году программные расходы районного бюджета (расходы на реализацию муниципальных программ) составляют </w:t>
      </w:r>
      <w:r w:rsidR="00D97D5F">
        <w:t>322408,5</w:t>
      </w:r>
      <w:r w:rsidRPr="00352C47">
        <w:t xml:space="preserve"> тыс. рублей или </w:t>
      </w:r>
      <w:r w:rsidR="00D97D5F">
        <w:t xml:space="preserve">84,8 </w:t>
      </w:r>
      <w:r w:rsidRPr="00352C47">
        <w:t xml:space="preserve">% от общего объема расходов, </w:t>
      </w:r>
      <w:proofErr w:type="spellStart"/>
      <w:r w:rsidRPr="00352C47">
        <w:t>непрограммные</w:t>
      </w:r>
      <w:proofErr w:type="spellEnd"/>
      <w:r w:rsidRPr="00352C47">
        <w:t xml:space="preserve"> расходы – </w:t>
      </w:r>
      <w:r w:rsidR="00D97D5F">
        <w:t>57933,3</w:t>
      </w:r>
      <w:r w:rsidRPr="00352C47">
        <w:t xml:space="preserve"> тыс. рублей или </w:t>
      </w:r>
      <w:r w:rsidR="00D97D5F">
        <w:t>15,2</w:t>
      </w:r>
      <w:r w:rsidRPr="00352C47">
        <w:t xml:space="preserve">% от общего объема расходов. </w:t>
      </w:r>
    </w:p>
    <w:p w:rsidR="00BA2EDE" w:rsidRPr="00220B1D" w:rsidRDefault="00BA2EDE" w:rsidP="00B14367">
      <w:pPr>
        <w:autoSpaceDE w:val="0"/>
        <w:autoSpaceDN w:val="0"/>
        <w:adjustRightInd w:val="0"/>
        <w:ind w:firstLine="720"/>
        <w:jc w:val="both"/>
      </w:pPr>
    </w:p>
    <w:p w:rsidR="005F39CA" w:rsidRDefault="005F39CA" w:rsidP="005F39CA">
      <w:pPr>
        <w:spacing w:line="360" w:lineRule="auto"/>
        <w:jc w:val="center"/>
        <w:rPr>
          <w:b/>
          <w:bCs/>
        </w:rPr>
      </w:pPr>
    </w:p>
    <w:p w:rsidR="0027097F" w:rsidRPr="00352C47" w:rsidRDefault="0027097F" w:rsidP="005F39CA">
      <w:pPr>
        <w:spacing w:line="360" w:lineRule="auto"/>
        <w:jc w:val="center"/>
        <w:rPr>
          <w:b/>
          <w:bCs/>
        </w:rPr>
      </w:pPr>
    </w:p>
    <w:p w:rsidR="005F39CA" w:rsidRPr="00352C47" w:rsidRDefault="00B14367" w:rsidP="00352C47">
      <w:pPr>
        <w:pStyle w:val="a5"/>
        <w:numPr>
          <w:ilvl w:val="0"/>
          <w:numId w:val="2"/>
        </w:numPr>
        <w:spacing w:line="360" w:lineRule="auto"/>
        <w:jc w:val="center"/>
        <w:rPr>
          <w:bCs/>
        </w:rPr>
      </w:pPr>
      <w:r w:rsidRPr="00352C47">
        <w:rPr>
          <w:b/>
        </w:rPr>
        <w:t>Программная структура расходов районного бюджета на 201</w:t>
      </w:r>
      <w:r w:rsidR="00D97D5F">
        <w:rPr>
          <w:b/>
        </w:rPr>
        <w:t>7</w:t>
      </w:r>
      <w:r w:rsidRPr="00352C47">
        <w:rPr>
          <w:b/>
        </w:rPr>
        <w:t xml:space="preserve"> год</w:t>
      </w:r>
    </w:p>
    <w:p w:rsidR="00011BA4" w:rsidRPr="00352C47" w:rsidRDefault="00011BA4" w:rsidP="00011BA4">
      <w:pPr>
        <w:pStyle w:val="a5"/>
        <w:spacing w:line="360" w:lineRule="auto"/>
        <w:jc w:val="center"/>
        <w:rPr>
          <w:b/>
          <w:bCs/>
          <w:color w:val="000000"/>
        </w:rPr>
      </w:pPr>
      <w:r w:rsidRPr="00352C47">
        <w:rPr>
          <w:b/>
          <w:bCs/>
          <w:color w:val="000000"/>
        </w:rPr>
        <w:t>1.Муниципальная программа</w:t>
      </w:r>
      <w:proofErr w:type="gramStart"/>
      <w:r w:rsidRPr="00352C47">
        <w:rPr>
          <w:b/>
          <w:bCs/>
          <w:color w:val="000000"/>
        </w:rPr>
        <w:t>"З</w:t>
      </w:r>
      <w:proofErr w:type="gramEnd"/>
      <w:r w:rsidRPr="00352C47">
        <w:rPr>
          <w:b/>
          <w:bCs/>
          <w:color w:val="000000"/>
        </w:rPr>
        <w:t xml:space="preserve">ащита населения и территорий от чрезвычайных ситуаций, обеспечение пожарной безопасности и безопасности людей на водных объектах Варнавинского района </w:t>
      </w:r>
    </w:p>
    <w:p w:rsidR="00011BA4" w:rsidRPr="00352C47" w:rsidRDefault="00011BA4" w:rsidP="00352C47">
      <w:pPr>
        <w:pStyle w:val="a5"/>
        <w:ind w:firstLine="708"/>
        <w:jc w:val="both"/>
        <w:rPr>
          <w:bCs/>
          <w:color w:val="000000"/>
        </w:rPr>
      </w:pPr>
      <w:r w:rsidRPr="00352C47">
        <w:t>Утверждена  постановлением администрации Варнавинского муниципального района  от 06.11.2013 года  № 695 "Об утверждении муниципальной программы "</w:t>
      </w:r>
      <w:r w:rsidRPr="00352C47">
        <w:rPr>
          <w:bCs/>
          <w:color w:val="000000"/>
        </w:rPr>
        <w:t xml:space="preserve"> Защита населения и территорий от чрезвычайных ситуаций, обеспечение пожарной безопасности и безопасности людей на водных объектах Варнавинского района </w:t>
      </w:r>
      <w:proofErr w:type="gramStart"/>
      <w:r w:rsidRPr="00352C47">
        <w:rPr>
          <w:bCs/>
          <w:color w:val="000000"/>
        </w:rPr>
        <w:t>на</w:t>
      </w:r>
      <w:proofErr w:type="gramEnd"/>
      <w:r w:rsidRPr="00352C47">
        <w:rPr>
          <w:bCs/>
          <w:color w:val="000000"/>
        </w:rPr>
        <w:t xml:space="preserve"> </w:t>
      </w:r>
    </w:p>
    <w:p w:rsidR="00011BA4" w:rsidRPr="00352C47" w:rsidRDefault="00011BA4" w:rsidP="00352C47">
      <w:pPr>
        <w:autoSpaceDE w:val="0"/>
        <w:autoSpaceDN w:val="0"/>
        <w:adjustRightInd w:val="0"/>
        <w:ind w:firstLine="708"/>
        <w:jc w:val="both"/>
        <w:outlineLvl w:val="1"/>
      </w:pPr>
      <w:r w:rsidRPr="00352C47">
        <w:t>Цель муниципальной программы – реализация прав граждан Варнавинского муниципального района на обеспечение безопасных условий жизнедеятельности по линии противопожарной защиты, создание необходимых предпосылок для укрепления пожарной безопасности в населенных пунктах Варнавинского муниципального района, уменьшение гибели и травматизма, а также размера материальных потерь от пожаров.</w:t>
      </w:r>
    </w:p>
    <w:p w:rsidR="00011BA4" w:rsidRPr="00352C47" w:rsidRDefault="00011BA4" w:rsidP="002B60A4">
      <w:pPr>
        <w:autoSpaceDE w:val="0"/>
        <w:autoSpaceDN w:val="0"/>
        <w:adjustRightInd w:val="0"/>
        <w:jc w:val="both"/>
        <w:outlineLvl w:val="1"/>
      </w:pPr>
      <w:r w:rsidRPr="00352C47">
        <w:t>Подготовка населения  района по  мероприятиям гражданской обороны и обеспечения безопасности жизнедеятельности. Совершенствование  сил и сре</w:t>
      </w:r>
      <w:proofErr w:type="gramStart"/>
      <w:r w:rsidRPr="00352C47">
        <w:t>дств гр</w:t>
      </w:r>
      <w:proofErr w:type="gramEnd"/>
      <w:r w:rsidRPr="00352C47">
        <w:t xml:space="preserve">ажданской обороны, материально-технического  оснащения территориальных нештатных формирований гражданской обороны </w:t>
      </w:r>
    </w:p>
    <w:p w:rsidR="00011BA4" w:rsidRPr="00352C47" w:rsidRDefault="00011BA4" w:rsidP="00352C47">
      <w:pPr>
        <w:pStyle w:val="ConsPlusNormal"/>
        <w:jc w:val="both"/>
        <w:outlineLvl w:val="0"/>
        <w:rPr>
          <w:rFonts w:ascii="Times New Roman" w:hAnsi="Times New Roman" w:cs="Times New Roman"/>
          <w:b/>
          <w:sz w:val="24"/>
          <w:szCs w:val="24"/>
          <w:highlight w:val="yellow"/>
        </w:rPr>
      </w:pPr>
      <w:r w:rsidRPr="00352C47">
        <w:rPr>
          <w:rFonts w:ascii="Times New Roman" w:hAnsi="Times New Roman" w:cs="Times New Roman"/>
          <w:sz w:val="24"/>
          <w:szCs w:val="24"/>
        </w:rPr>
        <w:t xml:space="preserve">Заказчик– </w:t>
      </w:r>
      <w:proofErr w:type="gramStart"/>
      <w:r w:rsidRPr="00352C47">
        <w:rPr>
          <w:rFonts w:ascii="Times New Roman" w:hAnsi="Times New Roman" w:cs="Times New Roman"/>
          <w:sz w:val="24"/>
          <w:szCs w:val="24"/>
        </w:rPr>
        <w:t>Ад</w:t>
      </w:r>
      <w:proofErr w:type="gramEnd"/>
      <w:r w:rsidRPr="00352C47">
        <w:rPr>
          <w:rFonts w:ascii="Times New Roman" w:hAnsi="Times New Roman" w:cs="Times New Roman"/>
          <w:sz w:val="24"/>
          <w:szCs w:val="24"/>
        </w:rPr>
        <w:t>министрация Варнавинского муниципального района Нижегородской области</w:t>
      </w:r>
    </w:p>
    <w:p w:rsidR="00011BA4" w:rsidRPr="00352C47" w:rsidRDefault="00011BA4" w:rsidP="00011BA4">
      <w:pPr>
        <w:pStyle w:val="a5"/>
        <w:spacing w:line="360" w:lineRule="auto"/>
        <w:jc w:val="right"/>
        <w:rPr>
          <w:bCs/>
        </w:rPr>
      </w:pPr>
    </w:p>
    <w:p w:rsidR="00011BA4" w:rsidRPr="00352C47" w:rsidRDefault="00011BA4" w:rsidP="00011BA4">
      <w:pPr>
        <w:jc w:val="center"/>
        <w:rPr>
          <w:b/>
        </w:rPr>
      </w:pPr>
      <w:r w:rsidRPr="00352C47">
        <w:rPr>
          <w:b/>
        </w:rPr>
        <w:t xml:space="preserve">Индикаторы достижения целей </w:t>
      </w:r>
    </w:p>
    <w:p w:rsidR="00011BA4" w:rsidRPr="00352C47" w:rsidRDefault="00011BA4" w:rsidP="00011BA4">
      <w:pPr>
        <w:jc w:val="center"/>
        <w:rPr>
          <w:b/>
        </w:rPr>
      </w:pPr>
    </w:p>
    <w:tbl>
      <w:tblPr>
        <w:tblW w:w="9463" w:type="dxa"/>
        <w:jc w:val="righ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3"/>
        <w:gridCol w:w="1418"/>
        <w:gridCol w:w="1520"/>
        <w:gridCol w:w="1134"/>
        <w:gridCol w:w="2268"/>
      </w:tblGrid>
      <w:tr w:rsidR="00011BA4" w:rsidRPr="00352C47" w:rsidTr="00352C47">
        <w:trPr>
          <w:trHeight w:val="188"/>
          <w:jc w:val="right"/>
        </w:trPr>
        <w:tc>
          <w:tcPr>
            <w:tcW w:w="3123" w:type="dxa"/>
            <w:vMerge w:val="restart"/>
            <w:vAlign w:val="center"/>
          </w:tcPr>
          <w:p w:rsidR="00011BA4" w:rsidRPr="00352C47" w:rsidRDefault="00011BA4" w:rsidP="00F12223">
            <w:pPr>
              <w:pStyle w:val="ConsPlusNormal"/>
              <w:spacing w:before="120" w:after="120"/>
              <w:ind w:right="11"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lastRenderedPageBreak/>
              <w:t>Наименование индикаторов целей программы</w:t>
            </w:r>
          </w:p>
        </w:tc>
        <w:tc>
          <w:tcPr>
            <w:tcW w:w="1418" w:type="dxa"/>
            <w:vMerge w:val="restart"/>
            <w:vAlign w:val="center"/>
          </w:tcPr>
          <w:p w:rsidR="00011BA4" w:rsidRPr="00352C47" w:rsidRDefault="00011BA4" w:rsidP="00F12223">
            <w:pPr>
              <w:pStyle w:val="ConsPlusNormal"/>
              <w:spacing w:before="120" w:after="120"/>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Единицы измерения целей программы</w:t>
            </w:r>
          </w:p>
        </w:tc>
        <w:tc>
          <w:tcPr>
            <w:tcW w:w="4922" w:type="dxa"/>
            <w:gridSpan w:val="3"/>
            <w:vAlign w:val="center"/>
          </w:tcPr>
          <w:p w:rsidR="00011BA4" w:rsidRPr="00352C47" w:rsidRDefault="00011BA4" w:rsidP="00F12223">
            <w:pPr>
              <w:pStyle w:val="ConsPlusNormal"/>
              <w:spacing w:before="120" w:after="120"/>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Значение индикаторов целей программы</w:t>
            </w:r>
          </w:p>
        </w:tc>
      </w:tr>
      <w:tr w:rsidR="00011BA4" w:rsidRPr="00352C47" w:rsidTr="00352C47">
        <w:trPr>
          <w:trHeight w:val="1456"/>
          <w:jc w:val="right"/>
        </w:trPr>
        <w:tc>
          <w:tcPr>
            <w:tcW w:w="3123" w:type="dxa"/>
            <w:vMerge/>
            <w:vAlign w:val="center"/>
          </w:tcPr>
          <w:p w:rsidR="00011BA4" w:rsidRPr="00352C47" w:rsidRDefault="00011BA4" w:rsidP="00F12223">
            <w:pPr>
              <w:pStyle w:val="ConsPlusNormal"/>
              <w:spacing w:before="120" w:after="120"/>
              <w:ind w:firstLine="0"/>
              <w:jc w:val="center"/>
              <w:outlineLvl w:val="1"/>
              <w:rPr>
                <w:rFonts w:ascii="Times New Roman" w:hAnsi="Times New Roman" w:cs="Times New Roman"/>
                <w:sz w:val="24"/>
                <w:szCs w:val="24"/>
              </w:rPr>
            </w:pPr>
          </w:p>
        </w:tc>
        <w:tc>
          <w:tcPr>
            <w:tcW w:w="1418" w:type="dxa"/>
            <w:vMerge/>
            <w:vAlign w:val="center"/>
          </w:tcPr>
          <w:p w:rsidR="00011BA4" w:rsidRPr="00352C47" w:rsidRDefault="00011BA4" w:rsidP="00F12223">
            <w:pPr>
              <w:pStyle w:val="ConsPlusNormal"/>
              <w:spacing w:before="120" w:after="120"/>
              <w:ind w:firstLine="0"/>
              <w:jc w:val="center"/>
              <w:outlineLvl w:val="1"/>
              <w:rPr>
                <w:rFonts w:ascii="Times New Roman" w:hAnsi="Times New Roman" w:cs="Times New Roman"/>
                <w:sz w:val="24"/>
                <w:szCs w:val="24"/>
              </w:rPr>
            </w:pPr>
          </w:p>
        </w:tc>
        <w:tc>
          <w:tcPr>
            <w:tcW w:w="1520" w:type="dxa"/>
          </w:tcPr>
          <w:p w:rsidR="00011BA4" w:rsidRPr="00352C47" w:rsidRDefault="00011BA4" w:rsidP="00F12223">
            <w:pPr>
              <w:pStyle w:val="ConsPlusNormal"/>
              <w:ind w:firstLine="0"/>
              <w:jc w:val="center"/>
              <w:outlineLvl w:val="1"/>
              <w:rPr>
                <w:rFonts w:ascii="Times New Roman" w:hAnsi="Times New Roman" w:cs="Times New Roman"/>
                <w:sz w:val="24"/>
                <w:szCs w:val="24"/>
              </w:rPr>
            </w:pPr>
          </w:p>
          <w:p w:rsidR="00011BA4" w:rsidRPr="00352C47" w:rsidRDefault="00011BA4" w:rsidP="00F12223">
            <w:pPr>
              <w:pStyle w:val="ConsPlusNormal"/>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На момент разработки программы</w:t>
            </w:r>
          </w:p>
          <w:p w:rsidR="00011BA4" w:rsidRPr="00352C47" w:rsidRDefault="00011BA4" w:rsidP="00F12223">
            <w:pPr>
              <w:pStyle w:val="ConsPlusNormal"/>
              <w:ind w:firstLine="0"/>
              <w:jc w:val="center"/>
              <w:outlineLvl w:val="1"/>
              <w:rPr>
                <w:rFonts w:ascii="Times New Roman" w:hAnsi="Times New Roman" w:cs="Times New Roman"/>
                <w:sz w:val="24"/>
                <w:szCs w:val="24"/>
              </w:rPr>
            </w:pPr>
          </w:p>
        </w:tc>
        <w:tc>
          <w:tcPr>
            <w:tcW w:w="1134" w:type="dxa"/>
          </w:tcPr>
          <w:p w:rsidR="00011BA4" w:rsidRPr="00352C47" w:rsidRDefault="00011BA4" w:rsidP="00F12223">
            <w:pPr>
              <w:pStyle w:val="ConsPlusNormal"/>
              <w:spacing w:before="120" w:after="120"/>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По окончании реализации программы</w:t>
            </w:r>
          </w:p>
        </w:tc>
        <w:tc>
          <w:tcPr>
            <w:tcW w:w="2268" w:type="dxa"/>
          </w:tcPr>
          <w:p w:rsidR="00011BA4" w:rsidRPr="00352C47" w:rsidRDefault="00011BA4" w:rsidP="00F12223">
            <w:pPr>
              <w:pStyle w:val="ConsPlusNormal"/>
              <w:spacing w:before="120" w:after="120"/>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Без программного вмешательства (после предполагаемого срока реализации программы)</w:t>
            </w:r>
          </w:p>
        </w:tc>
      </w:tr>
      <w:tr w:rsidR="00011BA4" w:rsidRPr="00352C47" w:rsidTr="00352C47">
        <w:trPr>
          <w:trHeight w:val="232"/>
          <w:jc w:val="right"/>
        </w:trPr>
        <w:tc>
          <w:tcPr>
            <w:tcW w:w="3123" w:type="dxa"/>
          </w:tcPr>
          <w:p w:rsidR="00011BA4" w:rsidRPr="00352C47" w:rsidRDefault="00011BA4" w:rsidP="00F12223">
            <w:pPr>
              <w:pStyle w:val="ConsPlusNormal"/>
              <w:ind w:firstLine="0"/>
              <w:jc w:val="both"/>
              <w:outlineLvl w:val="1"/>
              <w:rPr>
                <w:rFonts w:ascii="Times New Roman" w:hAnsi="Times New Roman" w:cs="Times New Roman"/>
                <w:sz w:val="24"/>
                <w:szCs w:val="24"/>
              </w:rPr>
            </w:pPr>
            <w:r w:rsidRPr="00352C47">
              <w:rPr>
                <w:rFonts w:ascii="Times New Roman" w:hAnsi="Times New Roman" w:cs="Times New Roman"/>
                <w:sz w:val="24"/>
                <w:szCs w:val="24"/>
              </w:rPr>
              <w:t>1.Количество лиц, погибших в результате пожаров.</w:t>
            </w:r>
          </w:p>
        </w:tc>
        <w:tc>
          <w:tcPr>
            <w:tcW w:w="1418" w:type="dxa"/>
          </w:tcPr>
          <w:p w:rsidR="00011BA4" w:rsidRPr="00352C47" w:rsidRDefault="00011BA4" w:rsidP="00F12223">
            <w:pPr>
              <w:pStyle w:val="ConsPlusNormal"/>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человек</w:t>
            </w:r>
          </w:p>
        </w:tc>
        <w:tc>
          <w:tcPr>
            <w:tcW w:w="1520" w:type="dxa"/>
          </w:tcPr>
          <w:p w:rsidR="00011BA4" w:rsidRPr="00352C47" w:rsidRDefault="00011BA4" w:rsidP="00F12223">
            <w:pPr>
              <w:pStyle w:val="ConsPlusNormal"/>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2</w:t>
            </w:r>
          </w:p>
        </w:tc>
        <w:tc>
          <w:tcPr>
            <w:tcW w:w="1134" w:type="dxa"/>
          </w:tcPr>
          <w:p w:rsidR="00011BA4" w:rsidRPr="00352C47" w:rsidRDefault="00011BA4" w:rsidP="00F12223">
            <w:pPr>
              <w:pStyle w:val="ConsPlusNormal"/>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1</w:t>
            </w:r>
          </w:p>
        </w:tc>
        <w:tc>
          <w:tcPr>
            <w:tcW w:w="2268" w:type="dxa"/>
          </w:tcPr>
          <w:p w:rsidR="00011BA4" w:rsidRPr="00352C47" w:rsidRDefault="00011BA4" w:rsidP="00F12223">
            <w:pPr>
              <w:pStyle w:val="ConsPlusNormal"/>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3</w:t>
            </w:r>
          </w:p>
        </w:tc>
      </w:tr>
      <w:tr w:rsidR="00011BA4" w:rsidRPr="00352C47" w:rsidTr="00352C47">
        <w:trPr>
          <w:trHeight w:val="573"/>
          <w:jc w:val="right"/>
        </w:trPr>
        <w:tc>
          <w:tcPr>
            <w:tcW w:w="3123" w:type="dxa"/>
          </w:tcPr>
          <w:p w:rsidR="00011BA4" w:rsidRPr="00352C47" w:rsidRDefault="00011BA4" w:rsidP="00F12223">
            <w:pPr>
              <w:pStyle w:val="ConsPlusNormal"/>
              <w:ind w:firstLine="0"/>
              <w:jc w:val="both"/>
              <w:outlineLvl w:val="1"/>
              <w:rPr>
                <w:rFonts w:ascii="Times New Roman" w:hAnsi="Times New Roman" w:cs="Times New Roman"/>
                <w:sz w:val="24"/>
                <w:szCs w:val="24"/>
              </w:rPr>
            </w:pPr>
            <w:r w:rsidRPr="00352C47">
              <w:rPr>
                <w:rFonts w:ascii="Times New Roman" w:hAnsi="Times New Roman" w:cs="Times New Roman"/>
                <w:sz w:val="24"/>
                <w:szCs w:val="24"/>
              </w:rPr>
              <w:t xml:space="preserve">2.Материальный ущерб </w:t>
            </w:r>
            <w:proofErr w:type="gramStart"/>
            <w:r w:rsidRPr="00352C47">
              <w:rPr>
                <w:rFonts w:ascii="Times New Roman" w:hAnsi="Times New Roman" w:cs="Times New Roman"/>
                <w:sz w:val="24"/>
                <w:szCs w:val="24"/>
              </w:rPr>
              <w:t>от</w:t>
            </w:r>
            <w:proofErr w:type="gramEnd"/>
          </w:p>
          <w:p w:rsidR="00011BA4" w:rsidRPr="00352C47" w:rsidRDefault="00011BA4" w:rsidP="00F12223">
            <w:pPr>
              <w:pStyle w:val="ConsPlusNormal"/>
              <w:ind w:firstLine="0"/>
              <w:jc w:val="both"/>
              <w:outlineLvl w:val="1"/>
              <w:rPr>
                <w:rFonts w:ascii="Times New Roman" w:hAnsi="Times New Roman" w:cs="Times New Roman"/>
                <w:sz w:val="24"/>
                <w:szCs w:val="24"/>
              </w:rPr>
            </w:pPr>
            <w:r w:rsidRPr="00352C47">
              <w:rPr>
                <w:rFonts w:ascii="Times New Roman" w:hAnsi="Times New Roman" w:cs="Times New Roman"/>
                <w:sz w:val="24"/>
                <w:szCs w:val="24"/>
              </w:rPr>
              <w:t xml:space="preserve">пожаров. </w:t>
            </w:r>
          </w:p>
        </w:tc>
        <w:tc>
          <w:tcPr>
            <w:tcW w:w="1418" w:type="dxa"/>
          </w:tcPr>
          <w:p w:rsidR="00011BA4" w:rsidRPr="00352C47" w:rsidRDefault="00011BA4" w:rsidP="00F12223">
            <w:pPr>
              <w:pStyle w:val="ConsPlusNormal"/>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тыс. руб.</w:t>
            </w:r>
          </w:p>
        </w:tc>
        <w:tc>
          <w:tcPr>
            <w:tcW w:w="1520" w:type="dxa"/>
          </w:tcPr>
          <w:p w:rsidR="00011BA4" w:rsidRPr="00352C47" w:rsidRDefault="00011BA4" w:rsidP="00F12223">
            <w:pPr>
              <w:pStyle w:val="ConsPlusNormal"/>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5 800,0</w:t>
            </w:r>
          </w:p>
        </w:tc>
        <w:tc>
          <w:tcPr>
            <w:tcW w:w="1134" w:type="dxa"/>
          </w:tcPr>
          <w:p w:rsidR="00011BA4" w:rsidRPr="00352C47" w:rsidRDefault="00011BA4" w:rsidP="00F12223">
            <w:pPr>
              <w:pStyle w:val="ConsPlusNormal"/>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1 200,0</w:t>
            </w:r>
          </w:p>
        </w:tc>
        <w:tc>
          <w:tcPr>
            <w:tcW w:w="2268" w:type="dxa"/>
          </w:tcPr>
          <w:p w:rsidR="00011BA4" w:rsidRPr="00352C47" w:rsidRDefault="00011BA4" w:rsidP="00F12223">
            <w:pPr>
              <w:pStyle w:val="ConsPlusNormal"/>
              <w:ind w:firstLine="0"/>
              <w:jc w:val="center"/>
              <w:outlineLvl w:val="1"/>
              <w:rPr>
                <w:rFonts w:ascii="Times New Roman" w:hAnsi="Times New Roman" w:cs="Times New Roman"/>
                <w:sz w:val="24"/>
                <w:szCs w:val="24"/>
              </w:rPr>
            </w:pPr>
            <w:r w:rsidRPr="00352C47">
              <w:rPr>
                <w:rFonts w:ascii="Times New Roman" w:hAnsi="Times New Roman" w:cs="Times New Roman"/>
                <w:sz w:val="24"/>
                <w:szCs w:val="24"/>
              </w:rPr>
              <w:t>10 000,0</w:t>
            </w:r>
          </w:p>
        </w:tc>
      </w:tr>
    </w:tbl>
    <w:p w:rsidR="00011BA4" w:rsidRPr="00352C47" w:rsidRDefault="00011BA4" w:rsidP="00011BA4">
      <w:pPr>
        <w:ind w:firstLine="567"/>
        <w:jc w:val="both"/>
      </w:pPr>
    </w:p>
    <w:p w:rsidR="00011BA4" w:rsidRPr="00352C47" w:rsidRDefault="00011BA4" w:rsidP="00011BA4">
      <w:pPr>
        <w:ind w:firstLine="567"/>
        <w:jc w:val="both"/>
      </w:pPr>
    </w:p>
    <w:p w:rsidR="00E25BB2" w:rsidRDefault="00E25BB2" w:rsidP="00011BA4">
      <w:pPr>
        <w:ind w:firstLine="720"/>
        <w:jc w:val="center"/>
      </w:pPr>
    </w:p>
    <w:p w:rsidR="00011BA4" w:rsidRDefault="00011BA4" w:rsidP="00011BA4">
      <w:pPr>
        <w:ind w:firstLine="720"/>
        <w:jc w:val="center"/>
      </w:pPr>
      <w:r w:rsidRPr="00352C47">
        <w:t xml:space="preserve">Расходы на реализацию </w:t>
      </w:r>
      <w:r w:rsidR="00352C47">
        <w:t>муниципальной</w:t>
      </w:r>
      <w:r w:rsidRPr="00352C47">
        <w:t xml:space="preserve"> программы</w:t>
      </w:r>
    </w:p>
    <w:p w:rsidR="00317563" w:rsidRPr="00352C47" w:rsidRDefault="00317563" w:rsidP="00011BA4">
      <w:pPr>
        <w:ind w:firstLine="720"/>
        <w:jc w:val="center"/>
      </w:pPr>
    </w:p>
    <w:p w:rsidR="00011BA4" w:rsidRDefault="00011BA4" w:rsidP="00011BA4">
      <w:pPr>
        <w:ind w:firstLine="720"/>
        <w:jc w:val="right"/>
      </w:pPr>
      <w:r w:rsidRPr="00352C47">
        <w:t>тыс. рублей</w:t>
      </w:r>
    </w:p>
    <w:p w:rsidR="00317563" w:rsidRPr="00352C47" w:rsidRDefault="00317563" w:rsidP="00011BA4">
      <w:pPr>
        <w:ind w:firstLine="720"/>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560"/>
      </w:tblGrid>
      <w:tr w:rsidR="00D97D5F" w:rsidRPr="00352C47" w:rsidTr="00D97D5F">
        <w:trPr>
          <w:tblHeader/>
        </w:trPr>
        <w:tc>
          <w:tcPr>
            <w:tcW w:w="1101" w:type="dxa"/>
            <w:shd w:val="clear" w:color="auto" w:fill="auto"/>
          </w:tcPr>
          <w:p w:rsidR="00D97D5F" w:rsidRPr="00352C47" w:rsidRDefault="00D97D5F" w:rsidP="00F12223">
            <w:pPr>
              <w:jc w:val="center"/>
            </w:pPr>
            <w:r w:rsidRPr="00352C47">
              <w:t>ГП/ПГП</w:t>
            </w:r>
          </w:p>
        </w:tc>
        <w:tc>
          <w:tcPr>
            <w:tcW w:w="4110" w:type="dxa"/>
            <w:shd w:val="clear" w:color="auto" w:fill="auto"/>
          </w:tcPr>
          <w:p w:rsidR="00D97D5F" w:rsidRPr="00352C47" w:rsidRDefault="00D97D5F" w:rsidP="00F12223">
            <w:pPr>
              <w:jc w:val="center"/>
            </w:pPr>
            <w:r w:rsidRPr="00352C47">
              <w:t xml:space="preserve">Наименование </w:t>
            </w:r>
            <w:r>
              <w:t>муниципальной</w:t>
            </w:r>
            <w:r w:rsidRPr="00352C47">
              <w:t xml:space="preserve"> программы (подпрограммы)</w:t>
            </w:r>
          </w:p>
        </w:tc>
        <w:tc>
          <w:tcPr>
            <w:tcW w:w="1559" w:type="dxa"/>
            <w:vAlign w:val="center"/>
          </w:tcPr>
          <w:p w:rsidR="00D97D5F" w:rsidRPr="00352C47" w:rsidRDefault="00D97D5F" w:rsidP="00E5598E">
            <w:pPr>
              <w:jc w:val="center"/>
            </w:pPr>
            <w:r w:rsidRPr="00352C47">
              <w:t>2016 год</w:t>
            </w:r>
          </w:p>
        </w:tc>
        <w:tc>
          <w:tcPr>
            <w:tcW w:w="1559" w:type="dxa"/>
            <w:shd w:val="clear" w:color="auto" w:fill="auto"/>
            <w:vAlign w:val="center"/>
          </w:tcPr>
          <w:p w:rsidR="00D97D5F" w:rsidRPr="00352C47" w:rsidRDefault="00D97D5F" w:rsidP="00D97D5F">
            <w:pPr>
              <w:jc w:val="center"/>
            </w:pPr>
            <w:r w:rsidRPr="00352C47">
              <w:t>201</w:t>
            </w:r>
            <w:r>
              <w:t>7</w:t>
            </w:r>
            <w:r w:rsidRPr="00352C47">
              <w:t xml:space="preserve"> год</w:t>
            </w:r>
          </w:p>
        </w:tc>
        <w:tc>
          <w:tcPr>
            <w:tcW w:w="1560" w:type="dxa"/>
            <w:shd w:val="clear" w:color="auto" w:fill="auto"/>
            <w:vAlign w:val="center"/>
          </w:tcPr>
          <w:p w:rsidR="00D97D5F" w:rsidRPr="00352C47" w:rsidRDefault="00D97D5F" w:rsidP="00F12223">
            <w:pPr>
              <w:jc w:val="center"/>
            </w:pPr>
            <w:r w:rsidRPr="00352C47">
              <w:t>%  к 201</w:t>
            </w:r>
            <w:r w:rsidR="008925B4">
              <w:t>6</w:t>
            </w:r>
          </w:p>
          <w:p w:rsidR="00D97D5F" w:rsidRPr="00352C47" w:rsidRDefault="00D97D5F" w:rsidP="00F12223">
            <w:pPr>
              <w:jc w:val="center"/>
            </w:pPr>
            <w:r w:rsidRPr="00352C47">
              <w:t xml:space="preserve"> году</w:t>
            </w:r>
          </w:p>
        </w:tc>
      </w:tr>
      <w:tr w:rsidR="00D97D5F" w:rsidRPr="00352C47" w:rsidTr="00D97D5F">
        <w:trPr>
          <w:tblHeader/>
        </w:trPr>
        <w:tc>
          <w:tcPr>
            <w:tcW w:w="1101" w:type="dxa"/>
            <w:shd w:val="clear" w:color="auto" w:fill="auto"/>
          </w:tcPr>
          <w:p w:rsidR="00D97D5F" w:rsidRPr="00352C47" w:rsidRDefault="00D97D5F" w:rsidP="00F12223">
            <w:pPr>
              <w:jc w:val="center"/>
            </w:pPr>
            <w:r w:rsidRPr="00352C47">
              <w:t>01</w:t>
            </w:r>
          </w:p>
        </w:tc>
        <w:tc>
          <w:tcPr>
            <w:tcW w:w="4110" w:type="dxa"/>
            <w:shd w:val="clear" w:color="auto" w:fill="auto"/>
          </w:tcPr>
          <w:p w:rsidR="00D97D5F" w:rsidRPr="00352C47" w:rsidRDefault="00D97D5F" w:rsidP="00151E4A">
            <w:pPr>
              <w:jc w:val="center"/>
              <w:rPr>
                <w:b/>
              </w:rPr>
            </w:pPr>
            <w:r w:rsidRPr="00352C47">
              <w:rPr>
                <w:b/>
                <w:bCs/>
                <w:color w:val="000000"/>
              </w:rPr>
              <w:t xml:space="preserve">МП "Защита населения и территорий от чрезвычайных ситуаций, обеспечение пожарной безопасности и безопасности людей на водных объектах Варнавинского района </w:t>
            </w:r>
          </w:p>
        </w:tc>
        <w:tc>
          <w:tcPr>
            <w:tcW w:w="1559" w:type="dxa"/>
            <w:vAlign w:val="center"/>
          </w:tcPr>
          <w:p w:rsidR="00D97D5F" w:rsidRPr="00352C47" w:rsidRDefault="00D97D5F" w:rsidP="00E5598E">
            <w:pPr>
              <w:jc w:val="center"/>
            </w:pPr>
            <w:r w:rsidRPr="00352C47">
              <w:t>444,4</w:t>
            </w:r>
          </w:p>
        </w:tc>
        <w:tc>
          <w:tcPr>
            <w:tcW w:w="1559" w:type="dxa"/>
            <w:shd w:val="clear" w:color="auto" w:fill="auto"/>
            <w:vAlign w:val="center"/>
          </w:tcPr>
          <w:p w:rsidR="00D97D5F" w:rsidRPr="00352C47" w:rsidRDefault="00D97D5F" w:rsidP="00F12223">
            <w:pPr>
              <w:jc w:val="center"/>
            </w:pPr>
            <w:r>
              <w:t>3651,3</w:t>
            </w:r>
          </w:p>
        </w:tc>
        <w:tc>
          <w:tcPr>
            <w:tcW w:w="1560" w:type="dxa"/>
            <w:shd w:val="clear" w:color="auto" w:fill="auto"/>
            <w:vAlign w:val="center"/>
          </w:tcPr>
          <w:p w:rsidR="00D97D5F" w:rsidRPr="00352C47" w:rsidRDefault="00037969" w:rsidP="00F12223">
            <w:pPr>
              <w:jc w:val="center"/>
            </w:pPr>
            <w:r>
              <w:t>821,6</w:t>
            </w:r>
          </w:p>
        </w:tc>
      </w:tr>
      <w:tr w:rsidR="00D97D5F" w:rsidRPr="00352C47" w:rsidTr="00D97D5F">
        <w:trPr>
          <w:tblHeader/>
        </w:trPr>
        <w:tc>
          <w:tcPr>
            <w:tcW w:w="1101" w:type="dxa"/>
            <w:shd w:val="clear" w:color="auto" w:fill="auto"/>
          </w:tcPr>
          <w:p w:rsidR="00D97D5F" w:rsidRPr="00352C47" w:rsidRDefault="00D97D5F" w:rsidP="00F12223">
            <w:pPr>
              <w:jc w:val="center"/>
            </w:pPr>
            <w:r>
              <w:t>01.1</w:t>
            </w:r>
          </w:p>
        </w:tc>
        <w:tc>
          <w:tcPr>
            <w:tcW w:w="4110" w:type="dxa"/>
            <w:shd w:val="clear" w:color="auto" w:fill="auto"/>
          </w:tcPr>
          <w:p w:rsidR="00D97D5F" w:rsidRPr="00352C47" w:rsidRDefault="00D97D5F" w:rsidP="00151E4A">
            <w:pPr>
              <w:jc w:val="center"/>
              <w:rPr>
                <w:bCs/>
                <w:color w:val="000000"/>
              </w:rPr>
            </w:pPr>
            <w:r>
              <w:t>Подпрограмма »</w:t>
            </w:r>
            <w:r w:rsidRPr="00352C47">
              <w:t xml:space="preserve">Пожарная безопасность поселений Варнавинского муниципального района </w:t>
            </w:r>
          </w:p>
        </w:tc>
        <w:tc>
          <w:tcPr>
            <w:tcW w:w="1559" w:type="dxa"/>
            <w:vAlign w:val="center"/>
          </w:tcPr>
          <w:p w:rsidR="00D97D5F" w:rsidRPr="00352C47" w:rsidRDefault="00D97D5F" w:rsidP="00E5598E">
            <w:pPr>
              <w:jc w:val="center"/>
            </w:pPr>
            <w:r>
              <w:t>88,0</w:t>
            </w:r>
          </w:p>
        </w:tc>
        <w:tc>
          <w:tcPr>
            <w:tcW w:w="1559" w:type="dxa"/>
            <w:shd w:val="clear" w:color="auto" w:fill="auto"/>
            <w:vAlign w:val="center"/>
          </w:tcPr>
          <w:p w:rsidR="00D97D5F" w:rsidRPr="00352C47" w:rsidRDefault="00D97D5F" w:rsidP="00F12223">
            <w:pPr>
              <w:jc w:val="center"/>
            </w:pPr>
            <w:r>
              <w:t>66,0</w:t>
            </w:r>
          </w:p>
        </w:tc>
        <w:tc>
          <w:tcPr>
            <w:tcW w:w="1560" w:type="dxa"/>
            <w:shd w:val="clear" w:color="auto" w:fill="auto"/>
            <w:vAlign w:val="center"/>
          </w:tcPr>
          <w:p w:rsidR="00D97D5F" w:rsidRPr="00352C47" w:rsidRDefault="00037969" w:rsidP="00F12223">
            <w:pPr>
              <w:jc w:val="center"/>
            </w:pPr>
            <w:r>
              <w:t>75,0</w:t>
            </w:r>
          </w:p>
        </w:tc>
      </w:tr>
      <w:tr w:rsidR="00D97D5F" w:rsidRPr="00352C47" w:rsidTr="00D97D5F">
        <w:trPr>
          <w:tblHeader/>
        </w:trPr>
        <w:tc>
          <w:tcPr>
            <w:tcW w:w="1101" w:type="dxa"/>
            <w:shd w:val="clear" w:color="auto" w:fill="auto"/>
          </w:tcPr>
          <w:p w:rsidR="00D97D5F" w:rsidRDefault="00D97D5F" w:rsidP="00F12223">
            <w:pPr>
              <w:jc w:val="center"/>
            </w:pPr>
            <w:r>
              <w:t>01.2</w:t>
            </w:r>
          </w:p>
        </w:tc>
        <w:tc>
          <w:tcPr>
            <w:tcW w:w="4110" w:type="dxa"/>
            <w:shd w:val="clear" w:color="auto" w:fill="auto"/>
          </w:tcPr>
          <w:p w:rsidR="00D97D5F" w:rsidRDefault="00D97D5F" w:rsidP="00151E4A">
            <w:pPr>
              <w:pStyle w:val="ad"/>
              <w:spacing w:after="0"/>
              <w:jc w:val="center"/>
            </w:pPr>
            <w:r w:rsidRPr="00352C47">
              <w:t xml:space="preserve">Подпрограмма «Пожарная безопасность жилого фонда Варнавинского муниципального района </w:t>
            </w:r>
          </w:p>
        </w:tc>
        <w:tc>
          <w:tcPr>
            <w:tcW w:w="1559" w:type="dxa"/>
            <w:vAlign w:val="center"/>
          </w:tcPr>
          <w:p w:rsidR="00D97D5F" w:rsidRDefault="00D97D5F" w:rsidP="00E5598E">
            <w:pPr>
              <w:jc w:val="center"/>
            </w:pPr>
            <w:r>
              <w:t>29,7</w:t>
            </w:r>
          </w:p>
        </w:tc>
        <w:tc>
          <w:tcPr>
            <w:tcW w:w="1559" w:type="dxa"/>
            <w:shd w:val="clear" w:color="auto" w:fill="auto"/>
            <w:vAlign w:val="center"/>
          </w:tcPr>
          <w:p w:rsidR="00D97D5F" w:rsidRDefault="00D97D5F" w:rsidP="00F12223">
            <w:pPr>
              <w:jc w:val="center"/>
            </w:pPr>
            <w:r>
              <w:t>22,3</w:t>
            </w:r>
          </w:p>
        </w:tc>
        <w:tc>
          <w:tcPr>
            <w:tcW w:w="1560" w:type="dxa"/>
            <w:shd w:val="clear" w:color="auto" w:fill="auto"/>
            <w:vAlign w:val="center"/>
          </w:tcPr>
          <w:p w:rsidR="00D97D5F" w:rsidRDefault="00037969" w:rsidP="00F12223">
            <w:pPr>
              <w:jc w:val="center"/>
            </w:pPr>
            <w:r>
              <w:t>75,0</w:t>
            </w:r>
          </w:p>
        </w:tc>
      </w:tr>
      <w:tr w:rsidR="00D97D5F" w:rsidRPr="00352C47" w:rsidTr="00D97D5F">
        <w:trPr>
          <w:tblHeader/>
        </w:trPr>
        <w:tc>
          <w:tcPr>
            <w:tcW w:w="1101" w:type="dxa"/>
            <w:shd w:val="clear" w:color="auto" w:fill="auto"/>
          </w:tcPr>
          <w:p w:rsidR="00D97D5F" w:rsidRDefault="00D97D5F" w:rsidP="00F12223">
            <w:pPr>
              <w:jc w:val="center"/>
            </w:pPr>
            <w:r>
              <w:t>01.3</w:t>
            </w:r>
          </w:p>
        </w:tc>
        <w:tc>
          <w:tcPr>
            <w:tcW w:w="4110" w:type="dxa"/>
            <w:shd w:val="clear" w:color="auto" w:fill="auto"/>
          </w:tcPr>
          <w:p w:rsidR="00D97D5F" w:rsidRPr="00352C47" w:rsidRDefault="00D97D5F" w:rsidP="00352C47">
            <w:pPr>
              <w:pStyle w:val="ad"/>
              <w:spacing w:after="0"/>
              <w:jc w:val="center"/>
            </w:pPr>
            <w:r w:rsidRPr="00352C47">
              <w:t>Подпрограмма «Защита населения и территорий  Варнавинского муниципального района</w:t>
            </w:r>
          </w:p>
          <w:p w:rsidR="00D97D5F" w:rsidRPr="009D149F" w:rsidRDefault="00D97D5F" w:rsidP="00352C47">
            <w:pPr>
              <w:pStyle w:val="ad"/>
              <w:spacing w:after="0"/>
              <w:jc w:val="center"/>
              <w:rPr>
                <w:b/>
              </w:rPr>
            </w:pPr>
            <w:r w:rsidRPr="00352C47">
              <w:t xml:space="preserve"> от чрезвычайных ситуаций  </w:t>
            </w:r>
          </w:p>
          <w:p w:rsidR="00D97D5F" w:rsidRPr="00352C47" w:rsidRDefault="00D97D5F" w:rsidP="00352C47">
            <w:pPr>
              <w:pStyle w:val="ad"/>
              <w:spacing w:after="0"/>
              <w:jc w:val="center"/>
            </w:pPr>
          </w:p>
        </w:tc>
        <w:tc>
          <w:tcPr>
            <w:tcW w:w="1559" w:type="dxa"/>
            <w:vAlign w:val="center"/>
          </w:tcPr>
          <w:p w:rsidR="00D97D5F" w:rsidRDefault="00D97D5F" w:rsidP="00E5598E">
            <w:pPr>
              <w:jc w:val="center"/>
            </w:pPr>
            <w:r>
              <w:t>326,7</w:t>
            </w:r>
          </w:p>
        </w:tc>
        <w:tc>
          <w:tcPr>
            <w:tcW w:w="1559" w:type="dxa"/>
            <w:shd w:val="clear" w:color="auto" w:fill="auto"/>
            <w:vAlign w:val="center"/>
          </w:tcPr>
          <w:p w:rsidR="00D97D5F" w:rsidRDefault="00D97D5F" w:rsidP="00F12223">
            <w:pPr>
              <w:jc w:val="center"/>
            </w:pPr>
            <w:r>
              <w:t>3563,0</w:t>
            </w:r>
          </w:p>
        </w:tc>
        <w:tc>
          <w:tcPr>
            <w:tcW w:w="1560" w:type="dxa"/>
            <w:shd w:val="clear" w:color="auto" w:fill="auto"/>
            <w:vAlign w:val="center"/>
          </w:tcPr>
          <w:p w:rsidR="00D97D5F" w:rsidRDefault="00037969" w:rsidP="00F12223">
            <w:pPr>
              <w:jc w:val="center"/>
            </w:pPr>
            <w:r>
              <w:t>1090,6</w:t>
            </w:r>
          </w:p>
        </w:tc>
      </w:tr>
    </w:tbl>
    <w:p w:rsidR="0076101D" w:rsidRDefault="0076101D" w:rsidP="00A8769F">
      <w:pPr>
        <w:pStyle w:val="a5"/>
        <w:spacing w:line="360" w:lineRule="auto"/>
        <w:jc w:val="center"/>
        <w:rPr>
          <w:bCs/>
        </w:rPr>
      </w:pPr>
      <w:r>
        <w:rPr>
          <w:bCs/>
        </w:rPr>
        <w:t xml:space="preserve">Бюджетные ассигнования программы будут направлены </w:t>
      </w:r>
      <w:r w:rsidR="00A8769F">
        <w:rPr>
          <w:bCs/>
        </w:rPr>
        <w:t>на</w:t>
      </w:r>
      <w:proofErr w:type="gramStart"/>
      <w:r w:rsidR="00A8769F">
        <w:rPr>
          <w:bCs/>
        </w:rPr>
        <w:t xml:space="preserve"> :</w:t>
      </w:r>
      <w:proofErr w:type="gramEnd"/>
    </w:p>
    <w:p w:rsidR="00A8769F" w:rsidRDefault="00A8769F" w:rsidP="0027097F">
      <w:pPr>
        <w:pStyle w:val="a5"/>
        <w:spacing w:line="360" w:lineRule="auto"/>
        <w:ind w:firstLine="708"/>
        <w:jc w:val="both"/>
        <w:rPr>
          <w:bCs/>
        </w:rPr>
      </w:pPr>
      <w:r>
        <w:rPr>
          <w:bCs/>
        </w:rPr>
        <w:t xml:space="preserve">-  профилактику пожарной безопасности  поселений Варнавинского района – </w:t>
      </w:r>
      <w:r w:rsidR="00037969">
        <w:rPr>
          <w:bCs/>
        </w:rPr>
        <w:t>66</w:t>
      </w:r>
      <w:r>
        <w:rPr>
          <w:bCs/>
        </w:rPr>
        <w:t>,0 т</w:t>
      </w:r>
      <w:proofErr w:type="gramStart"/>
      <w:r>
        <w:rPr>
          <w:bCs/>
        </w:rPr>
        <w:t>.р</w:t>
      </w:r>
      <w:proofErr w:type="gramEnd"/>
      <w:r>
        <w:rPr>
          <w:bCs/>
        </w:rPr>
        <w:t xml:space="preserve">уб. или  </w:t>
      </w:r>
      <w:r w:rsidR="00037969">
        <w:rPr>
          <w:bCs/>
        </w:rPr>
        <w:t>75</w:t>
      </w:r>
      <w:r>
        <w:rPr>
          <w:bCs/>
        </w:rPr>
        <w:t>% к 201</w:t>
      </w:r>
      <w:r w:rsidR="00037969">
        <w:rPr>
          <w:bCs/>
        </w:rPr>
        <w:t>6</w:t>
      </w:r>
      <w:r>
        <w:rPr>
          <w:bCs/>
        </w:rPr>
        <w:t xml:space="preserve"> году</w:t>
      </w:r>
      <w:r w:rsidR="00B23DD8">
        <w:rPr>
          <w:bCs/>
        </w:rPr>
        <w:t>, уменьшение расходов произошло ,в связи с уменьшением коэффициента индексации прочих расходов согласно методике планирования расходов районного бюджета</w:t>
      </w:r>
    </w:p>
    <w:p w:rsidR="00A8769F" w:rsidRDefault="00A8769F" w:rsidP="0027097F">
      <w:pPr>
        <w:pStyle w:val="a5"/>
        <w:spacing w:line="360" w:lineRule="auto"/>
        <w:ind w:firstLine="708"/>
        <w:jc w:val="both"/>
        <w:rPr>
          <w:bCs/>
        </w:rPr>
      </w:pPr>
      <w:r>
        <w:rPr>
          <w:bCs/>
        </w:rPr>
        <w:lastRenderedPageBreak/>
        <w:t>- профилактику пожарной безопасности жилого фонда -</w:t>
      </w:r>
      <w:r w:rsidR="00037969">
        <w:rPr>
          <w:bCs/>
        </w:rPr>
        <w:t>22</w:t>
      </w:r>
      <w:r>
        <w:rPr>
          <w:bCs/>
        </w:rPr>
        <w:t>,</w:t>
      </w:r>
      <w:r w:rsidR="00037969">
        <w:rPr>
          <w:bCs/>
        </w:rPr>
        <w:t>3</w:t>
      </w:r>
      <w:r>
        <w:rPr>
          <w:bCs/>
        </w:rPr>
        <w:t xml:space="preserve"> т</w:t>
      </w:r>
      <w:proofErr w:type="gramStart"/>
      <w:r>
        <w:rPr>
          <w:bCs/>
        </w:rPr>
        <w:t>.р</w:t>
      </w:r>
      <w:proofErr w:type="gramEnd"/>
      <w:r>
        <w:rPr>
          <w:bCs/>
        </w:rPr>
        <w:t xml:space="preserve">уб. или </w:t>
      </w:r>
      <w:r w:rsidR="00037969">
        <w:rPr>
          <w:bCs/>
        </w:rPr>
        <w:t>75,</w:t>
      </w:r>
      <w:r>
        <w:rPr>
          <w:bCs/>
        </w:rPr>
        <w:t>0 % к 201</w:t>
      </w:r>
      <w:r w:rsidR="00037969">
        <w:rPr>
          <w:bCs/>
        </w:rPr>
        <w:t>6</w:t>
      </w:r>
      <w:r>
        <w:rPr>
          <w:bCs/>
        </w:rPr>
        <w:t xml:space="preserve"> году</w:t>
      </w:r>
      <w:r w:rsidR="00B23DD8" w:rsidRPr="00B23DD8">
        <w:rPr>
          <w:bCs/>
        </w:rPr>
        <w:t xml:space="preserve"> </w:t>
      </w:r>
      <w:r w:rsidR="00B23DD8">
        <w:rPr>
          <w:bCs/>
        </w:rPr>
        <w:t>уменьшение расходов произошло ,</w:t>
      </w:r>
      <w:r w:rsidR="00187E9A">
        <w:rPr>
          <w:bCs/>
        </w:rPr>
        <w:t xml:space="preserve">  </w:t>
      </w:r>
      <w:r w:rsidR="00B23DD8">
        <w:rPr>
          <w:bCs/>
        </w:rPr>
        <w:t>в связи с уменьшением коэффициента индексации прочих расходов согласно методике планирования расходов районного бюджета</w:t>
      </w:r>
    </w:p>
    <w:p w:rsidR="008925B4" w:rsidRDefault="00A8769F" w:rsidP="0027097F">
      <w:pPr>
        <w:pStyle w:val="a5"/>
        <w:spacing w:line="360" w:lineRule="auto"/>
        <w:ind w:firstLine="708"/>
        <w:jc w:val="both"/>
        <w:rPr>
          <w:bCs/>
        </w:rPr>
      </w:pPr>
      <w:r>
        <w:rPr>
          <w:bCs/>
        </w:rPr>
        <w:t xml:space="preserve">- предупреждение и ликвидацию чрезвычайных ситуаций на территории Варнавинского района – </w:t>
      </w:r>
      <w:r w:rsidR="00037969">
        <w:rPr>
          <w:bCs/>
        </w:rPr>
        <w:t>3563</w:t>
      </w:r>
      <w:r w:rsidR="00FE0E5D">
        <w:rPr>
          <w:bCs/>
        </w:rPr>
        <w:t xml:space="preserve"> т</w:t>
      </w:r>
      <w:proofErr w:type="gramStart"/>
      <w:r w:rsidR="00FE0E5D">
        <w:rPr>
          <w:bCs/>
        </w:rPr>
        <w:t>.р</w:t>
      </w:r>
      <w:proofErr w:type="gramEnd"/>
      <w:r w:rsidR="00FE0E5D">
        <w:rPr>
          <w:bCs/>
        </w:rPr>
        <w:t xml:space="preserve">уб. </w:t>
      </w:r>
      <w:r>
        <w:rPr>
          <w:bCs/>
        </w:rPr>
        <w:t xml:space="preserve"> или </w:t>
      </w:r>
      <w:r w:rsidR="00037969">
        <w:rPr>
          <w:bCs/>
        </w:rPr>
        <w:t>1090,6%  к 2016</w:t>
      </w:r>
      <w:r>
        <w:rPr>
          <w:bCs/>
        </w:rPr>
        <w:t xml:space="preserve"> году</w:t>
      </w:r>
      <w:r w:rsidR="00037969">
        <w:rPr>
          <w:bCs/>
        </w:rPr>
        <w:t xml:space="preserve">, </w:t>
      </w:r>
    </w:p>
    <w:p w:rsidR="00A8769F" w:rsidRPr="00352C47" w:rsidRDefault="008925B4" w:rsidP="0027097F">
      <w:pPr>
        <w:pStyle w:val="a5"/>
        <w:spacing w:line="360" w:lineRule="auto"/>
        <w:ind w:firstLine="708"/>
        <w:jc w:val="both"/>
        <w:rPr>
          <w:bCs/>
        </w:rPr>
      </w:pPr>
      <w:r>
        <w:rPr>
          <w:bCs/>
        </w:rPr>
        <w:t>У</w:t>
      </w:r>
      <w:r w:rsidR="00037969">
        <w:rPr>
          <w:bCs/>
        </w:rPr>
        <w:t xml:space="preserve">величение </w:t>
      </w:r>
      <w:r>
        <w:rPr>
          <w:bCs/>
        </w:rPr>
        <w:t xml:space="preserve">ассигнований </w:t>
      </w:r>
      <w:r w:rsidR="00037969">
        <w:rPr>
          <w:bCs/>
        </w:rPr>
        <w:t>произошло в связи с добавлением в данн</w:t>
      </w:r>
      <w:r>
        <w:rPr>
          <w:bCs/>
        </w:rPr>
        <w:t>ую</w:t>
      </w:r>
      <w:r w:rsidR="00037969">
        <w:rPr>
          <w:bCs/>
        </w:rPr>
        <w:t xml:space="preserve"> </w:t>
      </w:r>
      <w:r>
        <w:rPr>
          <w:bCs/>
        </w:rPr>
        <w:t xml:space="preserve">программу </w:t>
      </w:r>
      <w:r w:rsidR="00037969">
        <w:rPr>
          <w:bCs/>
        </w:rPr>
        <w:t xml:space="preserve">расходов на содержание ЕДДС и </w:t>
      </w:r>
      <w:proofErr w:type="gramStart"/>
      <w:r w:rsidR="00037969">
        <w:rPr>
          <w:bCs/>
        </w:rPr>
        <w:t>установку</w:t>
      </w:r>
      <w:proofErr w:type="gramEnd"/>
      <w:r w:rsidR="00037969">
        <w:rPr>
          <w:bCs/>
        </w:rPr>
        <w:t xml:space="preserve"> и обслуживание РАСЦО.</w:t>
      </w:r>
    </w:p>
    <w:p w:rsidR="0076101D" w:rsidRDefault="0076101D" w:rsidP="0027097F">
      <w:pPr>
        <w:pStyle w:val="a5"/>
        <w:spacing w:line="360" w:lineRule="auto"/>
        <w:jc w:val="both"/>
        <w:rPr>
          <w:b/>
          <w:bCs/>
          <w:color w:val="000000"/>
        </w:rPr>
      </w:pPr>
    </w:p>
    <w:p w:rsidR="00011BA4" w:rsidRPr="002B60A4" w:rsidRDefault="002B60A4" w:rsidP="002B60A4">
      <w:pPr>
        <w:pStyle w:val="a5"/>
        <w:spacing w:line="360" w:lineRule="auto"/>
        <w:jc w:val="center"/>
        <w:rPr>
          <w:b/>
          <w:bCs/>
        </w:rPr>
      </w:pPr>
      <w:r w:rsidRPr="002B60A4">
        <w:rPr>
          <w:b/>
          <w:bCs/>
          <w:color w:val="000000"/>
        </w:rPr>
        <w:t>Муниципальная программа "Развитие агропромышленного комплекса Варнавинского района "</w:t>
      </w:r>
    </w:p>
    <w:p w:rsidR="00011BA4" w:rsidRPr="00352C47" w:rsidRDefault="00011BA4" w:rsidP="00011BA4">
      <w:pPr>
        <w:pStyle w:val="a5"/>
        <w:spacing w:line="360" w:lineRule="auto"/>
        <w:jc w:val="right"/>
        <w:rPr>
          <w:bCs/>
        </w:rPr>
      </w:pPr>
    </w:p>
    <w:p w:rsidR="002B60A4" w:rsidRPr="002B60A4" w:rsidRDefault="002B60A4" w:rsidP="002B60A4">
      <w:pPr>
        <w:pStyle w:val="a5"/>
        <w:spacing w:line="360" w:lineRule="auto"/>
        <w:ind w:firstLine="708"/>
        <w:jc w:val="both"/>
        <w:rPr>
          <w:bCs/>
        </w:rPr>
      </w:pPr>
      <w:proofErr w:type="gramStart"/>
      <w:r w:rsidRPr="002B60A4">
        <w:t>Утверждена</w:t>
      </w:r>
      <w:proofErr w:type="gramEnd"/>
      <w:r w:rsidRPr="002B60A4">
        <w:t xml:space="preserve">  постановлением администрации Варнавинского муниципального района  от 10.11.2014 года  № 516 об утверждении м</w:t>
      </w:r>
      <w:r w:rsidRPr="002B60A4">
        <w:rPr>
          <w:bCs/>
          <w:color w:val="000000"/>
        </w:rPr>
        <w:t>униципальной программы "Развитие агропромышленного комплекса Варнавинского района "</w:t>
      </w:r>
    </w:p>
    <w:p w:rsidR="00011BA4" w:rsidRDefault="002B60A4" w:rsidP="002B60A4">
      <w:pPr>
        <w:pStyle w:val="a5"/>
        <w:spacing w:line="360" w:lineRule="auto"/>
        <w:ind w:firstLine="708"/>
      </w:pPr>
      <w:r w:rsidRPr="00352C47">
        <w:t>Цель муниципальной программ</w:t>
      </w:r>
      <w:proofErr w:type="gramStart"/>
      <w:r w:rsidRPr="00352C47">
        <w:t>ы</w:t>
      </w:r>
      <w:r>
        <w:t>-</w:t>
      </w:r>
      <w:proofErr w:type="gramEnd"/>
      <w:r w:rsidR="00BC30E0" w:rsidRPr="00BC30E0">
        <w:t xml:space="preserve"> </w:t>
      </w:r>
      <w:r w:rsidR="00BC30E0">
        <w:t>Содействие развитию агропромышленного комплекса района, как одной из основных отраслей экономики, обеспечивающей население продовольствием и занятость на селе</w:t>
      </w:r>
    </w:p>
    <w:p w:rsidR="00BC30E0" w:rsidRPr="00352C47" w:rsidRDefault="001B0775" w:rsidP="00BC30E0">
      <w:pPr>
        <w:pStyle w:val="ConsPlusNormal"/>
        <w:jc w:val="both"/>
        <w:outlineLvl w:val="0"/>
        <w:rPr>
          <w:rFonts w:ascii="Times New Roman" w:hAnsi="Times New Roman" w:cs="Times New Roman"/>
          <w:b/>
          <w:sz w:val="24"/>
          <w:szCs w:val="24"/>
          <w:highlight w:val="yellow"/>
        </w:rPr>
      </w:pPr>
      <w:r w:rsidRPr="00352C47">
        <w:t>Заказчик</w:t>
      </w:r>
      <w:r w:rsidR="00BC30E0" w:rsidRPr="00BC30E0">
        <w:rPr>
          <w:rFonts w:ascii="Times New Roman" w:hAnsi="Times New Roman" w:cs="Times New Roman"/>
          <w:sz w:val="24"/>
          <w:szCs w:val="24"/>
        </w:rPr>
        <w:t xml:space="preserve"> </w:t>
      </w:r>
      <w:r w:rsidR="00BC30E0" w:rsidRPr="00352C47">
        <w:rPr>
          <w:rFonts w:ascii="Times New Roman" w:hAnsi="Times New Roman" w:cs="Times New Roman"/>
          <w:sz w:val="24"/>
          <w:szCs w:val="24"/>
        </w:rPr>
        <w:t>Администрация Варнавинского муниципального района Нижегородской области</w:t>
      </w:r>
    </w:p>
    <w:p w:rsidR="00BC30E0" w:rsidRPr="005054E5" w:rsidRDefault="00BC30E0" w:rsidP="001B0775">
      <w:pPr>
        <w:ind w:firstLine="720"/>
        <w:jc w:val="center"/>
      </w:pPr>
    </w:p>
    <w:p w:rsidR="001B0775" w:rsidRDefault="001B0775" w:rsidP="001B0775">
      <w:pPr>
        <w:ind w:firstLine="720"/>
        <w:jc w:val="center"/>
      </w:pPr>
      <w:r w:rsidRPr="00352C47">
        <w:t xml:space="preserve">Расходы на реализацию </w:t>
      </w:r>
      <w:r>
        <w:t>муниципальной</w:t>
      </w:r>
      <w:r w:rsidRPr="00352C47">
        <w:t xml:space="preserve"> программы</w:t>
      </w:r>
    </w:p>
    <w:p w:rsidR="001B0775" w:rsidRPr="00352C47" w:rsidRDefault="001B0775" w:rsidP="001B0775">
      <w:pPr>
        <w:ind w:firstLine="720"/>
        <w:jc w:val="center"/>
      </w:pPr>
    </w:p>
    <w:p w:rsidR="001B0775" w:rsidRDefault="001B0775" w:rsidP="001B0775">
      <w:pPr>
        <w:ind w:firstLine="720"/>
        <w:jc w:val="right"/>
      </w:pPr>
      <w:r w:rsidRPr="00352C47">
        <w:t>тыс. рублей</w:t>
      </w:r>
    </w:p>
    <w:p w:rsidR="001B0775" w:rsidRPr="00352C47" w:rsidRDefault="001B0775" w:rsidP="001B0775">
      <w:pPr>
        <w:ind w:firstLine="720"/>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418"/>
      </w:tblGrid>
      <w:tr w:rsidR="00E32954" w:rsidRPr="00352C47" w:rsidTr="00E32954">
        <w:trPr>
          <w:tblHeader/>
        </w:trPr>
        <w:tc>
          <w:tcPr>
            <w:tcW w:w="1101" w:type="dxa"/>
            <w:shd w:val="clear" w:color="auto" w:fill="auto"/>
          </w:tcPr>
          <w:p w:rsidR="00E32954" w:rsidRPr="00352C47" w:rsidRDefault="00E32954" w:rsidP="00F12223">
            <w:pPr>
              <w:jc w:val="center"/>
            </w:pPr>
            <w:r w:rsidRPr="00352C47">
              <w:t>ГП/ПГП</w:t>
            </w:r>
          </w:p>
        </w:tc>
        <w:tc>
          <w:tcPr>
            <w:tcW w:w="4110" w:type="dxa"/>
            <w:shd w:val="clear" w:color="auto" w:fill="auto"/>
          </w:tcPr>
          <w:p w:rsidR="00E32954" w:rsidRPr="00352C47" w:rsidRDefault="00E32954" w:rsidP="00F12223">
            <w:pPr>
              <w:jc w:val="center"/>
            </w:pPr>
            <w:r w:rsidRPr="00352C47">
              <w:t xml:space="preserve">Наименование </w:t>
            </w:r>
            <w:r>
              <w:t>муниципальной</w:t>
            </w:r>
            <w:r w:rsidRPr="00352C47">
              <w:t xml:space="preserve"> программы (подпрограммы)</w:t>
            </w:r>
          </w:p>
        </w:tc>
        <w:tc>
          <w:tcPr>
            <w:tcW w:w="1559" w:type="dxa"/>
            <w:vAlign w:val="center"/>
          </w:tcPr>
          <w:p w:rsidR="00E32954" w:rsidRPr="00352C47" w:rsidRDefault="00E32954" w:rsidP="00E5598E">
            <w:pPr>
              <w:jc w:val="center"/>
            </w:pPr>
            <w:r w:rsidRPr="00352C47">
              <w:t>2016 год</w:t>
            </w:r>
          </w:p>
        </w:tc>
        <w:tc>
          <w:tcPr>
            <w:tcW w:w="1559" w:type="dxa"/>
            <w:shd w:val="clear" w:color="auto" w:fill="auto"/>
            <w:vAlign w:val="center"/>
          </w:tcPr>
          <w:p w:rsidR="00E32954" w:rsidRPr="00352C47" w:rsidRDefault="00E32954" w:rsidP="0023026D">
            <w:pPr>
              <w:jc w:val="center"/>
            </w:pPr>
            <w:r w:rsidRPr="00352C47">
              <w:t>201</w:t>
            </w:r>
            <w:r w:rsidR="0023026D">
              <w:t>7</w:t>
            </w:r>
            <w:r w:rsidRPr="00352C47">
              <w:t xml:space="preserve"> год</w:t>
            </w:r>
          </w:p>
        </w:tc>
        <w:tc>
          <w:tcPr>
            <w:tcW w:w="1418" w:type="dxa"/>
            <w:shd w:val="clear" w:color="auto" w:fill="auto"/>
            <w:vAlign w:val="center"/>
          </w:tcPr>
          <w:p w:rsidR="00E32954" w:rsidRPr="00352C47" w:rsidRDefault="00E32954" w:rsidP="00F12223">
            <w:pPr>
              <w:jc w:val="center"/>
            </w:pPr>
            <w:r w:rsidRPr="00352C47">
              <w:t>%  к 201</w:t>
            </w:r>
            <w:r w:rsidR="000C238C">
              <w:t>6</w:t>
            </w:r>
          </w:p>
          <w:p w:rsidR="00E32954" w:rsidRPr="00352C47" w:rsidRDefault="00E32954" w:rsidP="008F6572">
            <w:pPr>
              <w:jc w:val="center"/>
            </w:pPr>
            <w:r w:rsidRPr="00352C47">
              <w:t xml:space="preserve"> </w:t>
            </w:r>
            <w:r>
              <w:t>г</w:t>
            </w:r>
            <w:r w:rsidRPr="00352C47">
              <w:t>оду</w:t>
            </w:r>
          </w:p>
        </w:tc>
      </w:tr>
      <w:tr w:rsidR="00E32954" w:rsidRPr="00352C47" w:rsidTr="00E32954">
        <w:trPr>
          <w:tblHeader/>
        </w:trPr>
        <w:tc>
          <w:tcPr>
            <w:tcW w:w="1101" w:type="dxa"/>
            <w:shd w:val="clear" w:color="auto" w:fill="auto"/>
          </w:tcPr>
          <w:p w:rsidR="00E32954" w:rsidRPr="00352C47" w:rsidRDefault="00E32954" w:rsidP="00F12223">
            <w:pPr>
              <w:jc w:val="center"/>
            </w:pPr>
            <w:r>
              <w:t>02.</w:t>
            </w:r>
          </w:p>
        </w:tc>
        <w:tc>
          <w:tcPr>
            <w:tcW w:w="4110" w:type="dxa"/>
            <w:shd w:val="clear" w:color="auto" w:fill="auto"/>
          </w:tcPr>
          <w:p w:rsidR="00E32954" w:rsidRPr="00352C47" w:rsidRDefault="00E32954" w:rsidP="00151E4A">
            <w:pPr>
              <w:jc w:val="center"/>
            </w:pPr>
            <w:r w:rsidRPr="002B60A4">
              <w:rPr>
                <w:b/>
                <w:bCs/>
                <w:color w:val="000000"/>
              </w:rPr>
              <w:t>Муниципальная программа "Развитие агропромышленного комплекса Варнавинского района "</w:t>
            </w:r>
          </w:p>
        </w:tc>
        <w:tc>
          <w:tcPr>
            <w:tcW w:w="1559" w:type="dxa"/>
            <w:vAlign w:val="center"/>
          </w:tcPr>
          <w:p w:rsidR="00E32954" w:rsidRPr="00352C47" w:rsidRDefault="00E32954" w:rsidP="00E5598E">
            <w:pPr>
              <w:jc w:val="center"/>
            </w:pPr>
            <w:r>
              <w:t>5114,8</w:t>
            </w:r>
          </w:p>
        </w:tc>
        <w:tc>
          <w:tcPr>
            <w:tcW w:w="1559" w:type="dxa"/>
            <w:shd w:val="clear" w:color="auto" w:fill="auto"/>
            <w:vAlign w:val="center"/>
          </w:tcPr>
          <w:p w:rsidR="00E32954" w:rsidRPr="00352C47" w:rsidRDefault="00C962CB" w:rsidP="00F12223">
            <w:pPr>
              <w:jc w:val="center"/>
            </w:pPr>
            <w:r>
              <w:t>6329,8</w:t>
            </w:r>
          </w:p>
        </w:tc>
        <w:tc>
          <w:tcPr>
            <w:tcW w:w="1418" w:type="dxa"/>
            <w:shd w:val="clear" w:color="auto" w:fill="auto"/>
            <w:vAlign w:val="center"/>
          </w:tcPr>
          <w:p w:rsidR="00E32954" w:rsidRPr="00352C47" w:rsidRDefault="0092427C" w:rsidP="00F12223">
            <w:pPr>
              <w:jc w:val="center"/>
            </w:pPr>
            <w:r>
              <w:t>123,8</w:t>
            </w:r>
          </w:p>
        </w:tc>
      </w:tr>
      <w:tr w:rsidR="00E32954" w:rsidRPr="00352C47" w:rsidTr="00E32954">
        <w:trPr>
          <w:tblHeader/>
        </w:trPr>
        <w:tc>
          <w:tcPr>
            <w:tcW w:w="1101" w:type="dxa"/>
            <w:shd w:val="clear" w:color="auto" w:fill="auto"/>
          </w:tcPr>
          <w:p w:rsidR="00E32954" w:rsidRPr="008F6572" w:rsidRDefault="00E32954" w:rsidP="00F12223">
            <w:pPr>
              <w:jc w:val="center"/>
            </w:pPr>
            <w:r>
              <w:t>02.1</w:t>
            </w:r>
          </w:p>
        </w:tc>
        <w:tc>
          <w:tcPr>
            <w:tcW w:w="4110" w:type="dxa"/>
            <w:shd w:val="clear" w:color="auto" w:fill="auto"/>
          </w:tcPr>
          <w:p w:rsidR="00E32954" w:rsidRPr="003629AC" w:rsidRDefault="00E32954" w:rsidP="008F6572">
            <w:pPr>
              <w:rPr>
                <w:sz w:val="20"/>
                <w:szCs w:val="20"/>
              </w:rPr>
            </w:pPr>
            <w:r w:rsidRPr="003629AC">
              <w:rPr>
                <w:sz w:val="20"/>
                <w:szCs w:val="20"/>
              </w:rPr>
              <w:t xml:space="preserve">Развитие сельского хозяйства, пищевой и перерабатывающей промышленности </w:t>
            </w:r>
            <w:r>
              <w:rPr>
                <w:sz w:val="20"/>
                <w:szCs w:val="20"/>
              </w:rPr>
              <w:t xml:space="preserve">Варнавинского </w:t>
            </w:r>
            <w:r w:rsidRPr="003629AC">
              <w:rPr>
                <w:sz w:val="20"/>
                <w:szCs w:val="20"/>
              </w:rPr>
              <w:t>района Нижегородской области" до 2020 года</w:t>
            </w:r>
          </w:p>
          <w:p w:rsidR="00E32954" w:rsidRPr="00F25207" w:rsidRDefault="00E32954" w:rsidP="008F6572">
            <w:pPr>
              <w:jc w:val="center"/>
              <w:rPr>
                <w:sz w:val="20"/>
                <w:szCs w:val="20"/>
              </w:rPr>
            </w:pPr>
          </w:p>
        </w:tc>
        <w:tc>
          <w:tcPr>
            <w:tcW w:w="1559" w:type="dxa"/>
            <w:vAlign w:val="center"/>
          </w:tcPr>
          <w:p w:rsidR="00E32954" w:rsidRDefault="00E32954" w:rsidP="00E5598E">
            <w:pPr>
              <w:jc w:val="center"/>
            </w:pPr>
            <w:r>
              <w:t>90,7</w:t>
            </w:r>
          </w:p>
        </w:tc>
        <w:tc>
          <w:tcPr>
            <w:tcW w:w="1559" w:type="dxa"/>
            <w:shd w:val="clear" w:color="auto" w:fill="auto"/>
            <w:vAlign w:val="center"/>
          </w:tcPr>
          <w:p w:rsidR="00E32954" w:rsidRDefault="0023026D" w:rsidP="00F12223">
            <w:pPr>
              <w:jc w:val="center"/>
            </w:pPr>
            <w:r>
              <w:t>89,3</w:t>
            </w:r>
          </w:p>
        </w:tc>
        <w:tc>
          <w:tcPr>
            <w:tcW w:w="1418" w:type="dxa"/>
            <w:shd w:val="clear" w:color="auto" w:fill="auto"/>
            <w:vAlign w:val="center"/>
          </w:tcPr>
          <w:p w:rsidR="00E32954" w:rsidRDefault="0023026D" w:rsidP="00F12223">
            <w:pPr>
              <w:jc w:val="center"/>
            </w:pPr>
            <w:r>
              <w:t>98,5</w:t>
            </w:r>
          </w:p>
        </w:tc>
      </w:tr>
      <w:tr w:rsidR="00E32954" w:rsidRPr="00352C47" w:rsidTr="00E32954">
        <w:trPr>
          <w:tblHeader/>
        </w:trPr>
        <w:tc>
          <w:tcPr>
            <w:tcW w:w="1101" w:type="dxa"/>
            <w:shd w:val="clear" w:color="auto" w:fill="auto"/>
          </w:tcPr>
          <w:p w:rsidR="00E32954" w:rsidRPr="000C1FF1" w:rsidRDefault="00E32954" w:rsidP="008F6572">
            <w:pPr>
              <w:jc w:val="center"/>
            </w:pPr>
            <w:r>
              <w:rPr>
                <w:lang w:val="en-US"/>
              </w:rPr>
              <w:t>02</w:t>
            </w:r>
            <w:r>
              <w:t>.2</w:t>
            </w:r>
          </w:p>
        </w:tc>
        <w:tc>
          <w:tcPr>
            <w:tcW w:w="4110" w:type="dxa"/>
            <w:shd w:val="clear" w:color="auto" w:fill="auto"/>
          </w:tcPr>
          <w:p w:rsidR="00E32954" w:rsidRPr="002B60A4" w:rsidRDefault="00E32954" w:rsidP="008F6572">
            <w:pPr>
              <w:jc w:val="center"/>
              <w:rPr>
                <w:b/>
                <w:bCs/>
                <w:color w:val="000000"/>
              </w:rPr>
            </w:pPr>
            <w:r w:rsidRPr="00F25207">
              <w:rPr>
                <w:sz w:val="20"/>
                <w:szCs w:val="20"/>
              </w:rPr>
              <w:t>Развитие производства продукции растениеводства (субсидирование части затрат)</w:t>
            </w:r>
          </w:p>
        </w:tc>
        <w:tc>
          <w:tcPr>
            <w:tcW w:w="1559" w:type="dxa"/>
            <w:vAlign w:val="center"/>
          </w:tcPr>
          <w:p w:rsidR="00E32954" w:rsidRPr="00352C47" w:rsidRDefault="00E32954" w:rsidP="00E5598E">
            <w:pPr>
              <w:jc w:val="center"/>
            </w:pPr>
            <w:r>
              <w:t>2307,8</w:t>
            </w:r>
          </w:p>
        </w:tc>
        <w:tc>
          <w:tcPr>
            <w:tcW w:w="1559" w:type="dxa"/>
            <w:shd w:val="clear" w:color="auto" w:fill="auto"/>
            <w:vAlign w:val="center"/>
          </w:tcPr>
          <w:p w:rsidR="00E32954" w:rsidRPr="00352C47" w:rsidRDefault="0023026D" w:rsidP="00F12223">
            <w:pPr>
              <w:jc w:val="center"/>
            </w:pPr>
            <w:r>
              <w:t>2754,5</w:t>
            </w:r>
          </w:p>
        </w:tc>
        <w:tc>
          <w:tcPr>
            <w:tcW w:w="1418" w:type="dxa"/>
            <w:shd w:val="clear" w:color="auto" w:fill="auto"/>
            <w:vAlign w:val="center"/>
          </w:tcPr>
          <w:p w:rsidR="00E32954" w:rsidRPr="00352C47" w:rsidRDefault="0023026D" w:rsidP="00F12223">
            <w:pPr>
              <w:jc w:val="center"/>
            </w:pPr>
            <w:r>
              <w:t>119,4</w:t>
            </w:r>
          </w:p>
        </w:tc>
      </w:tr>
      <w:tr w:rsidR="00E32954" w:rsidRPr="00352C47" w:rsidTr="00E32954">
        <w:trPr>
          <w:tblHeader/>
        </w:trPr>
        <w:tc>
          <w:tcPr>
            <w:tcW w:w="1101" w:type="dxa"/>
            <w:shd w:val="clear" w:color="auto" w:fill="auto"/>
          </w:tcPr>
          <w:p w:rsidR="00E32954" w:rsidRPr="008B6789" w:rsidRDefault="00E32954" w:rsidP="008F6572">
            <w:pPr>
              <w:jc w:val="center"/>
            </w:pPr>
            <w:r>
              <w:lastRenderedPageBreak/>
              <w:t>02.3</w:t>
            </w:r>
          </w:p>
        </w:tc>
        <w:tc>
          <w:tcPr>
            <w:tcW w:w="4110" w:type="dxa"/>
            <w:shd w:val="clear" w:color="auto" w:fill="auto"/>
          </w:tcPr>
          <w:p w:rsidR="00E32954" w:rsidRPr="000F1540" w:rsidRDefault="00E32954" w:rsidP="008F6572">
            <w:pPr>
              <w:jc w:val="center"/>
              <w:rPr>
                <w:sz w:val="20"/>
                <w:szCs w:val="20"/>
              </w:rPr>
            </w:pPr>
            <w:r w:rsidRPr="000F1540">
              <w:rPr>
                <w:sz w:val="20"/>
                <w:szCs w:val="20"/>
              </w:rPr>
              <w:t>Развитие производства продукции животноводства (субсидирование части затрат)</w:t>
            </w:r>
          </w:p>
          <w:p w:rsidR="00E32954" w:rsidRPr="00F25207" w:rsidRDefault="00E32954" w:rsidP="008F6572">
            <w:pPr>
              <w:jc w:val="center"/>
              <w:rPr>
                <w:sz w:val="20"/>
                <w:szCs w:val="20"/>
              </w:rPr>
            </w:pPr>
          </w:p>
        </w:tc>
        <w:tc>
          <w:tcPr>
            <w:tcW w:w="1559" w:type="dxa"/>
            <w:vAlign w:val="center"/>
          </w:tcPr>
          <w:p w:rsidR="00E32954" w:rsidRDefault="00E32954" w:rsidP="00E5598E">
            <w:pPr>
              <w:jc w:val="center"/>
            </w:pPr>
            <w:r>
              <w:t>67,9</w:t>
            </w:r>
          </w:p>
        </w:tc>
        <w:tc>
          <w:tcPr>
            <w:tcW w:w="1559" w:type="dxa"/>
            <w:shd w:val="clear" w:color="auto" w:fill="auto"/>
            <w:vAlign w:val="center"/>
          </w:tcPr>
          <w:p w:rsidR="00E32954" w:rsidRDefault="0023026D" w:rsidP="00F12223">
            <w:pPr>
              <w:jc w:val="center"/>
            </w:pPr>
            <w:r>
              <w:t>544,7</w:t>
            </w:r>
          </w:p>
        </w:tc>
        <w:tc>
          <w:tcPr>
            <w:tcW w:w="1418" w:type="dxa"/>
            <w:shd w:val="clear" w:color="auto" w:fill="auto"/>
            <w:vAlign w:val="center"/>
          </w:tcPr>
          <w:p w:rsidR="00E32954" w:rsidRDefault="0023026D" w:rsidP="00F12223">
            <w:pPr>
              <w:jc w:val="center"/>
            </w:pPr>
            <w:r>
              <w:t>802,2</w:t>
            </w:r>
          </w:p>
        </w:tc>
      </w:tr>
      <w:tr w:rsidR="00E32954" w:rsidRPr="00352C47" w:rsidTr="00E32954">
        <w:trPr>
          <w:tblHeader/>
        </w:trPr>
        <w:tc>
          <w:tcPr>
            <w:tcW w:w="1101" w:type="dxa"/>
            <w:shd w:val="clear" w:color="auto" w:fill="auto"/>
          </w:tcPr>
          <w:p w:rsidR="00E32954" w:rsidRDefault="00E32954" w:rsidP="008F6572">
            <w:pPr>
              <w:jc w:val="center"/>
            </w:pPr>
            <w:r>
              <w:t>02.4</w:t>
            </w:r>
          </w:p>
        </w:tc>
        <w:tc>
          <w:tcPr>
            <w:tcW w:w="4110" w:type="dxa"/>
            <w:shd w:val="clear" w:color="auto" w:fill="auto"/>
          </w:tcPr>
          <w:p w:rsidR="00E32954" w:rsidRPr="000F1540" w:rsidRDefault="00E32954" w:rsidP="008F6572">
            <w:pPr>
              <w:jc w:val="center"/>
              <w:rPr>
                <w:sz w:val="20"/>
                <w:szCs w:val="20"/>
              </w:rPr>
            </w:pPr>
            <w:r w:rsidRPr="00F25207">
              <w:rPr>
                <w:sz w:val="20"/>
                <w:szCs w:val="20"/>
              </w:rPr>
              <w:t>Возмещение части затрат организаций агропромышленного комплекса на уплату процентов за пользование кредитными ресурсами</w:t>
            </w:r>
          </w:p>
        </w:tc>
        <w:tc>
          <w:tcPr>
            <w:tcW w:w="1559" w:type="dxa"/>
            <w:vAlign w:val="center"/>
          </w:tcPr>
          <w:p w:rsidR="00E32954" w:rsidRDefault="00E32954" w:rsidP="00E5598E">
            <w:pPr>
              <w:jc w:val="center"/>
            </w:pPr>
            <w:r>
              <w:t>14,6</w:t>
            </w:r>
          </w:p>
        </w:tc>
        <w:tc>
          <w:tcPr>
            <w:tcW w:w="1559" w:type="dxa"/>
            <w:shd w:val="clear" w:color="auto" w:fill="auto"/>
            <w:vAlign w:val="center"/>
          </w:tcPr>
          <w:p w:rsidR="00E32954" w:rsidRDefault="0023026D" w:rsidP="00F12223">
            <w:pPr>
              <w:jc w:val="center"/>
            </w:pPr>
            <w:r>
              <w:t>72,8</w:t>
            </w:r>
          </w:p>
        </w:tc>
        <w:tc>
          <w:tcPr>
            <w:tcW w:w="1418" w:type="dxa"/>
            <w:shd w:val="clear" w:color="auto" w:fill="auto"/>
            <w:vAlign w:val="center"/>
          </w:tcPr>
          <w:p w:rsidR="00E32954" w:rsidRDefault="0023026D" w:rsidP="00F12223">
            <w:pPr>
              <w:jc w:val="center"/>
            </w:pPr>
            <w:r>
              <w:t>498,0</w:t>
            </w:r>
          </w:p>
        </w:tc>
      </w:tr>
      <w:tr w:rsidR="00E32954" w:rsidRPr="00352C47" w:rsidTr="00E32954">
        <w:trPr>
          <w:tblHeader/>
        </w:trPr>
        <w:tc>
          <w:tcPr>
            <w:tcW w:w="1101" w:type="dxa"/>
            <w:shd w:val="clear" w:color="auto" w:fill="auto"/>
          </w:tcPr>
          <w:p w:rsidR="00E32954" w:rsidRDefault="00E32954" w:rsidP="008F6572">
            <w:pPr>
              <w:jc w:val="center"/>
            </w:pPr>
            <w:r>
              <w:t>02.5</w:t>
            </w:r>
          </w:p>
        </w:tc>
        <w:tc>
          <w:tcPr>
            <w:tcW w:w="4110" w:type="dxa"/>
            <w:shd w:val="clear" w:color="auto" w:fill="auto"/>
          </w:tcPr>
          <w:p w:rsidR="00E32954" w:rsidRPr="00F25207" w:rsidRDefault="00E32954" w:rsidP="008F6572">
            <w:pPr>
              <w:jc w:val="center"/>
              <w:rPr>
                <w:sz w:val="20"/>
                <w:szCs w:val="20"/>
              </w:rPr>
            </w:pPr>
            <w:r w:rsidRPr="003629AC">
              <w:rPr>
                <w:bCs/>
                <w:sz w:val="20"/>
                <w:szCs w:val="20"/>
              </w:rPr>
              <w:t>«</w:t>
            </w:r>
            <w:r w:rsidRPr="003629AC">
              <w:rPr>
                <w:sz w:val="20"/>
                <w:szCs w:val="20"/>
              </w:rPr>
              <w:t>Обеспечение реализации Муниципальной программы</w:t>
            </w:r>
            <w:r w:rsidRPr="003629AC">
              <w:rPr>
                <w:bCs/>
                <w:sz w:val="20"/>
                <w:szCs w:val="20"/>
              </w:rPr>
              <w:t>"</w:t>
            </w:r>
          </w:p>
        </w:tc>
        <w:tc>
          <w:tcPr>
            <w:tcW w:w="1559" w:type="dxa"/>
            <w:vAlign w:val="center"/>
          </w:tcPr>
          <w:p w:rsidR="00E32954" w:rsidRDefault="00E32954" w:rsidP="00E5598E">
            <w:pPr>
              <w:jc w:val="center"/>
            </w:pPr>
            <w:r>
              <w:t>2633,8</w:t>
            </w:r>
          </w:p>
        </w:tc>
        <w:tc>
          <w:tcPr>
            <w:tcW w:w="1559" w:type="dxa"/>
            <w:shd w:val="clear" w:color="auto" w:fill="auto"/>
            <w:vAlign w:val="center"/>
          </w:tcPr>
          <w:p w:rsidR="00E32954" w:rsidRDefault="00C962CB" w:rsidP="00F12223">
            <w:pPr>
              <w:jc w:val="center"/>
            </w:pPr>
            <w:r>
              <w:t>2868,5</w:t>
            </w:r>
          </w:p>
        </w:tc>
        <w:tc>
          <w:tcPr>
            <w:tcW w:w="1418" w:type="dxa"/>
            <w:shd w:val="clear" w:color="auto" w:fill="auto"/>
            <w:vAlign w:val="center"/>
          </w:tcPr>
          <w:p w:rsidR="00E32954" w:rsidRDefault="0092427C" w:rsidP="00F12223">
            <w:pPr>
              <w:jc w:val="center"/>
            </w:pPr>
            <w:r>
              <w:t>108,9</w:t>
            </w:r>
          </w:p>
        </w:tc>
      </w:tr>
    </w:tbl>
    <w:p w:rsidR="00011BA4" w:rsidRPr="00352C47" w:rsidRDefault="00011BA4" w:rsidP="001B0775">
      <w:pPr>
        <w:pStyle w:val="a5"/>
        <w:spacing w:line="360" w:lineRule="auto"/>
        <w:jc w:val="center"/>
        <w:rPr>
          <w:bCs/>
        </w:rPr>
      </w:pPr>
    </w:p>
    <w:p w:rsidR="00011BA4" w:rsidRPr="00352C47" w:rsidRDefault="007164A1" w:rsidP="007164A1">
      <w:pPr>
        <w:pStyle w:val="a5"/>
        <w:spacing w:line="360" w:lineRule="auto"/>
        <w:jc w:val="both"/>
        <w:rPr>
          <w:bCs/>
        </w:rPr>
      </w:pPr>
      <w:r>
        <w:rPr>
          <w:bCs/>
        </w:rPr>
        <w:t>Изменение ассигнований произошло в связи с увеличением объема финансовой поддержки из вышестоящего бюджета</w:t>
      </w:r>
    </w:p>
    <w:p w:rsidR="00011BA4" w:rsidRPr="00352C47" w:rsidRDefault="00011BA4" w:rsidP="007164A1">
      <w:pPr>
        <w:pStyle w:val="a5"/>
        <w:spacing w:line="360" w:lineRule="auto"/>
        <w:jc w:val="both"/>
        <w:rPr>
          <w:bCs/>
        </w:rPr>
      </w:pPr>
    </w:p>
    <w:p w:rsidR="00011BA4" w:rsidRPr="00352C47" w:rsidRDefault="00011BA4" w:rsidP="00011BA4">
      <w:pPr>
        <w:pStyle w:val="a5"/>
        <w:spacing w:line="360" w:lineRule="auto"/>
        <w:jc w:val="right"/>
        <w:rPr>
          <w:bCs/>
        </w:rPr>
      </w:pPr>
    </w:p>
    <w:p w:rsidR="00011BA4" w:rsidRDefault="00011BA4" w:rsidP="00011BA4">
      <w:pPr>
        <w:pStyle w:val="a5"/>
        <w:spacing w:line="360" w:lineRule="auto"/>
        <w:jc w:val="right"/>
        <w:rPr>
          <w:bCs/>
        </w:rPr>
      </w:pPr>
    </w:p>
    <w:p w:rsidR="00EE5AB4" w:rsidRPr="000C1FF1" w:rsidRDefault="00EE5AB4" w:rsidP="00C23E07">
      <w:pPr>
        <w:pStyle w:val="a5"/>
        <w:spacing w:line="360" w:lineRule="auto"/>
        <w:jc w:val="center"/>
        <w:rPr>
          <w:bCs/>
        </w:rPr>
        <w:sectPr w:rsidR="00EE5AB4" w:rsidRPr="000C1FF1" w:rsidSect="00EE5AB4">
          <w:pgSz w:w="11906" w:h="16838"/>
          <w:pgMar w:top="1134" w:right="851" w:bottom="1134" w:left="1701" w:header="709" w:footer="709" w:gutter="0"/>
          <w:cols w:space="708"/>
          <w:docGrid w:linePitch="360"/>
        </w:sectPr>
      </w:pPr>
    </w:p>
    <w:p w:rsidR="00EE5AB4" w:rsidRPr="002F0E42" w:rsidRDefault="00EE5AB4" w:rsidP="00EE5AB4">
      <w:pPr>
        <w:widowControl w:val="0"/>
        <w:autoSpaceDE w:val="0"/>
        <w:autoSpaceDN w:val="0"/>
        <w:adjustRightInd w:val="0"/>
        <w:ind w:firstLine="540"/>
        <w:jc w:val="center"/>
        <w:rPr>
          <w:b/>
        </w:rPr>
      </w:pPr>
      <w:r w:rsidRPr="002F0E42">
        <w:rPr>
          <w:b/>
        </w:rPr>
        <w:lastRenderedPageBreak/>
        <w:t>2.5. Индикаторы достижения цели и непосредственные результаты реализации Программы</w:t>
      </w:r>
    </w:p>
    <w:p w:rsidR="00EE5AB4" w:rsidRPr="009E7797" w:rsidRDefault="00EE5AB4" w:rsidP="00EE5AB4">
      <w:pPr>
        <w:widowControl w:val="0"/>
        <w:autoSpaceDE w:val="0"/>
        <w:autoSpaceDN w:val="0"/>
        <w:adjustRightInd w:val="0"/>
        <w:jc w:val="center"/>
        <w:outlineLvl w:val="2"/>
      </w:pPr>
      <w:r w:rsidRPr="009E7797">
        <w:t>Таблица 2. Сведения об индикаторах</w:t>
      </w:r>
      <w:r>
        <w:t xml:space="preserve"> </w:t>
      </w:r>
      <w:r w:rsidRPr="009E7797">
        <w:t>и непосредственных результатах</w:t>
      </w:r>
      <w:r>
        <w:t xml:space="preserve"> Программы</w:t>
      </w:r>
    </w:p>
    <w:p w:rsidR="00EE5AB4" w:rsidRPr="00554E80" w:rsidRDefault="00EE5AB4" w:rsidP="00EE5AB4">
      <w:pPr>
        <w:widowControl w:val="0"/>
        <w:autoSpaceDE w:val="0"/>
        <w:autoSpaceDN w:val="0"/>
        <w:adjustRightInd w:val="0"/>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
        <w:gridCol w:w="4593"/>
        <w:gridCol w:w="1253"/>
        <w:gridCol w:w="1101"/>
        <w:gridCol w:w="1121"/>
        <w:gridCol w:w="1118"/>
        <w:gridCol w:w="1119"/>
        <w:gridCol w:w="1119"/>
        <w:gridCol w:w="1119"/>
        <w:gridCol w:w="1118"/>
        <w:gridCol w:w="1119"/>
      </w:tblGrid>
      <w:tr w:rsidR="00EE5AB4" w:rsidRPr="007D0CE2" w:rsidTr="00EE5AB4">
        <w:trPr>
          <w:trHeight w:val="314"/>
          <w:tblHeader/>
        </w:trPr>
        <w:tc>
          <w:tcPr>
            <w:tcW w:w="598" w:type="dxa"/>
            <w:vMerge w:val="restart"/>
            <w:shd w:val="clear" w:color="auto" w:fill="auto"/>
            <w:vAlign w:val="center"/>
          </w:tcPr>
          <w:p w:rsidR="00EE5AB4" w:rsidRPr="007D0CE2" w:rsidRDefault="00EE5AB4" w:rsidP="00EE5AB4">
            <w:pPr>
              <w:jc w:val="center"/>
            </w:pPr>
            <w:r w:rsidRPr="007D0CE2">
              <w:t xml:space="preserve">№ </w:t>
            </w:r>
            <w:proofErr w:type="spellStart"/>
            <w:proofErr w:type="gramStart"/>
            <w:r w:rsidRPr="007D0CE2">
              <w:t>п</w:t>
            </w:r>
            <w:proofErr w:type="spellEnd"/>
            <w:proofErr w:type="gramEnd"/>
            <w:r w:rsidRPr="007D0CE2">
              <w:t>/</w:t>
            </w:r>
            <w:proofErr w:type="spellStart"/>
            <w:r w:rsidRPr="007D0CE2">
              <w:t>п</w:t>
            </w:r>
            <w:proofErr w:type="spellEnd"/>
          </w:p>
        </w:tc>
        <w:tc>
          <w:tcPr>
            <w:tcW w:w="4593" w:type="dxa"/>
            <w:vMerge w:val="restart"/>
            <w:shd w:val="clear" w:color="auto" w:fill="auto"/>
            <w:vAlign w:val="center"/>
          </w:tcPr>
          <w:p w:rsidR="00EE5AB4" w:rsidRPr="007D0CE2" w:rsidRDefault="00EE5AB4" w:rsidP="00EE5AB4">
            <w:pPr>
              <w:jc w:val="center"/>
            </w:pPr>
            <w:r w:rsidRPr="007D0CE2">
              <w:t>Наименование индикатора / непосредственного результата</w:t>
            </w:r>
          </w:p>
        </w:tc>
        <w:tc>
          <w:tcPr>
            <w:tcW w:w="1253" w:type="dxa"/>
            <w:vMerge w:val="restart"/>
            <w:shd w:val="clear" w:color="auto" w:fill="auto"/>
            <w:vAlign w:val="center"/>
          </w:tcPr>
          <w:p w:rsidR="00EE5AB4" w:rsidRPr="007D0CE2" w:rsidRDefault="00EE5AB4" w:rsidP="00EE5AB4">
            <w:pPr>
              <w:ind w:left="-115" w:right="-108"/>
              <w:jc w:val="center"/>
            </w:pPr>
            <w:r w:rsidRPr="007D0CE2">
              <w:t>Ед. измерения</w:t>
            </w:r>
          </w:p>
        </w:tc>
        <w:tc>
          <w:tcPr>
            <w:tcW w:w="8934" w:type="dxa"/>
            <w:gridSpan w:val="8"/>
            <w:shd w:val="clear" w:color="auto" w:fill="auto"/>
            <w:vAlign w:val="center"/>
          </w:tcPr>
          <w:p w:rsidR="00EE5AB4" w:rsidRPr="007D0CE2" w:rsidRDefault="00EE5AB4" w:rsidP="00EE5AB4">
            <w:pPr>
              <w:jc w:val="center"/>
            </w:pPr>
            <w:r w:rsidRPr="007D0CE2">
              <w:t>Значение индикатора / непосредственного результата</w:t>
            </w:r>
          </w:p>
        </w:tc>
      </w:tr>
      <w:tr w:rsidR="00EE5AB4" w:rsidRPr="007D0CE2" w:rsidTr="00EE5AB4">
        <w:trPr>
          <w:trHeight w:val="171"/>
          <w:tblHeader/>
        </w:trPr>
        <w:tc>
          <w:tcPr>
            <w:tcW w:w="598" w:type="dxa"/>
            <w:vMerge/>
            <w:vAlign w:val="center"/>
          </w:tcPr>
          <w:p w:rsidR="00EE5AB4" w:rsidRPr="007D0CE2" w:rsidRDefault="00EE5AB4" w:rsidP="00EE5AB4"/>
        </w:tc>
        <w:tc>
          <w:tcPr>
            <w:tcW w:w="4593" w:type="dxa"/>
            <w:vMerge/>
            <w:vAlign w:val="center"/>
          </w:tcPr>
          <w:p w:rsidR="00EE5AB4" w:rsidRPr="007D0CE2" w:rsidRDefault="00EE5AB4" w:rsidP="00EE5AB4"/>
        </w:tc>
        <w:tc>
          <w:tcPr>
            <w:tcW w:w="1253" w:type="dxa"/>
            <w:vMerge/>
            <w:vAlign w:val="center"/>
          </w:tcPr>
          <w:p w:rsidR="00EE5AB4" w:rsidRPr="007D0CE2" w:rsidRDefault="00EE5AB4" w:rsidP="00EE5AB4"/>
        </w:tc>
        <w:tc>
          <w:tcPr>
            <w:tcW w:w="1101" w:type="dxa"/>
            <w:shd w:val="clear" w:color="auto" w:fill="auto"/>
            <w:vAlign w:val="center"/>
          </w:tcPr>
          <w:p w:rsidR="00EE5AB4" w:rsidRPr="007D0CE2" w:rsidRDefault="00EE5AB4" w:rsidP="00EE5AB4">
            <w:pPr>
              <w:jc w:val="center"/>
            </w:pPr>
            <w:r w:rsidRPr="007D0CE2">
              <w:t>2013 год</w:t>
            </w:r>
          </w:p>
        </w:tc>
        <w:tc>
          <w:tcPr>
            <w:tcW w:w="1121" w:type="dxa"/>
            <w:shd w:val="clear" w:color="auto" w:fill="auto"/>
            <w:vAlign w:val="center"/>
          </w:tcPr>
          <w:p w:rsidR="00EE5AB4" w:rsidRPr="007D0CE2" w:rsidRDefault="00EE5AB4" w:rsidP="00EE5AB4">
            <w:pPr>
              <w:jc w:val="center"/>
            </w:pPr>
            <w:r w:rsidRPr="007D0CE2">
              <w:t>2014 год</w:t>
            </w:r>
          </w:p>
        </w:tc>
        <w:tc>
          <w:tcPr>
            <w:tcW w:w="1118" w:type="dxa"/>
            <w:shd w:val="clear" w:color="auto" w:fill="auto"/>
            <w:vAlign w:val="center"/>
          </w:tcPr>
          <w:p w:rsidR="00EE5AB4" w:rsidRPr="007D0CE2" w:rsidRDefault="00EE5AB4" w:rsidP="00EE5AB4">
            <w:pPr>
              <w:jc w:val="center"/>
            </w:pPr>
            <w:r w:rsidRPr="007D0CE2">
              <w:t>2015 год</w:t>
            </w:r>
          </w:p>
        </w:tc>
        <w:tc>
          <w:tcPr>
            <w:tcW w:w="1119" w:type="dxa"/>
            <w:shd w:val="clear" w:color="auto" w:fill="auto"/>
            <w:vAlign w:val="center"/>
          </w:tcPr>
          <w:p w:rsidR="00EE5AB4" w:rsidRPr="007D0CE2" w:rsidRDefault="00EE5AB4" w:rsidP="00EE5AB4">
            <w:pPr>
              <w:jc w:val="center"/>
            </w:pPr>
            <w:r w:rsidRPr="007D0CE2">
              <w:t>2016 год</w:t>
            </w:r>
          </w:p>
        </w:tc>
        <w:tc>
          <w:tcPr>
            <w:tcW w:w="1119" w:type="dxa"/>
            <w:shd w:val="clear" w:color="auto" w:fill="auto"/>
            <w:vAlign w:val="center"/>
          </w:tcPr>
          <w:p w:rsidR="00EE5AB4" w:rsidRPr="007D0CE2" w:rsidRDefault="00EE5AB4" w:rsidP="00EE5AB4">
            <w:pPr>
              <w:jc w:val="center"/>
            </w:pPr>
            <w:r w:rsidRPr="007D0CE2">
              <w:t>2017 год</w:t>
            </w:r>
          </w:p>
        </w:tc>
        <w:tc>
          <w:tcPr>
            <w:tcW w:w="1119" w:type="dxa"/>
            <w:shd w:val="clear" w:color="auto" w:fill="auto"/>
            <w:vAlign w:val="center"/>
          </w:tcPr>
          <w:p w:rsidR="00EE5AB4" w:rsidRPr="007D0CE2" w:rsidRDefault="00EE5AB4" w:rsidP="00EE5AB4">
            <w:pPr>
              <w:jc w:val="center"/>
            </w:pPr>
            <w:r w:rsidRPr="007D0CE2">
              <w:t>2018 год</w:t>
            </w:r>
          </w:p>
        </w:tc>
        <w:tc>
          <w:tcPr>
            <w:tcW w:w="1118" w:type="dxa"/>
            <w:shd w:val="clear" w:color="auto" w:fill="auto"/>
            <w:vAlign w:val="center"/>
          </w:tcPr>
          <w:p w:rsidR="00EE5AB4" w:rsidRPr="007D0CE2" w:rsidRDefault="00EE5AB4" w:rsidP="00EE5AB4">
            <w:pPr>
              <w:jc w:val="center"/>
            </w:pPr>
            <w:r w:rsidRPr="007D0CE2">
              <w:t>2019 год</w:t>
            </w:r>
          </w:p>
        </w:tc>
        <w:tc>
          <w:tcPr>
            <w:tcW w:w="1119" w:type="dxa"/>
            <w:shd w:val="clear" w:color="auto" w:fill="auto"/>
            <w:vAlign w:val="center"/>
          </w:tcPr>
          <w:p w:rsidR="00EE5AB4" w:rsidRPr="007D0CE2" w:rsidRDefault="00EE5AB4" w:rsidP="00EE5AB4">
            <w:pPr>
              <w:jc w:val="center"/>
            </w:pPr>
            <w:r w:rsidRPr="007D0CE2">
              <w:t>2020 год</w:t>
            </w:r>
          </w:p>
        </w:tc>
      </w:tr>
      <w:tr w:rsidR="00EE5AB4" w:rsidRPr="007D0CE2" w:rsidTr="00EE5AB4">
        <w:trPr>
          <w:trHeight w:val="176"/>
          <w:tblHeader/>
        </w:trPr>
        <w:tc>
          <w:tcPr>
            <w:tcW w:w="598" w:type="dxa"/>
            <w:vAlign w:val="center"/>
          </w:tcPr>
          <w:p w:rsidR="00EE5AB4" w:rsidRPr="007D0CE2" w:rsidRDefault="00EE5AB4" w:rsidP="00EE5AB4">
            <w:pPr>
              <w:jc w:val="center"/>
              <w:rPr>
                <w:sz w:val="20"/>
                <w:szCs w:val="20"/>
              </w:rPr>
            </w:pPr>
            <w:r w:rsidRPr="007D0CE2">
              <w:rPr>
                <w:sz w:val="20"/>
                <w:szCs w:val="20"/>
              </w:rPr>
              <w:t>1</w:t>
            </w:r>
          </w:p>
        </w:tc>
        <w:tc>
          <w:tcPr>
            <w:tcW w:w="4593" w:type="dxa"/>
            <w:vAlign w:val="center"/>
          </w:tcPr>
          <w:p w:rsidR="00EE5AB4" w:rsidRPr="007D0CE2" w:rsidRDefault="00EE5AB4" w:rsidP="00EE5AB4">
            <w:pPr>
              <w:jc w:val="center"/>
              <w:rPr>
                <w:sz w:val="20"/>
                <w:szCs w:val="20"/>
              </w:rPr>
            </w:pPr>
            <w:r w:rsidRPr="007D0CE2">
              <w:rPr>
                <w:sz w:val="20"/>
                <w:szCs w:val="20"/>
              </w:rPr>
              <w:t>2</w:t>
            </w:r>
          </w:p>
        </w:tc>
        <w:tc>
          <w:tcPr>
            <w:tcW w:w="1253" w:type="dxa"/>
            <w:vAlign w:val="center"/>
          </w:tcPr>
          <w:p w:rsidR="00EE5AB4" w:rsidRPr="007D0CE2" w:rsidRDefault="00EE5AB4" w:rsidP="00EE5AB4">
            <w:pPr>
              <w:jc w:val="center"/>
              <w:rPr>
                <w:sz w:val="20"/>
                <w:szCs w:val="20"/>
              </w:rPr>
            </w:pPr>
            <w:r w:rsidRPr="007D0CE2">
              <w:rPr>
                <w:sz w:val="20"/>
                <w:szCs w:val="20"/>
              </w:rPr>
              <w:t>3</w:t>
            </w:r>
          </w:p>
        </w:tc>
        <w:tc>
          <w:tcPr>
            <w:tcW w:w="1101" w:type="dxa"/>
            <w:shd w:val="clear" w:color="auto" w:fill="auto"/>
            <w:vAlign w:val="center"/>
          </w:tcPr>
          <w:p w:rsidR="00EE5AB4" w:rsidRPr="007D0CE2" w:rsidRDefault="00EE5AB4" w:rsidP="00EE5AB4">
            <w:pPr>
              <w:jc w:val="center"/>
              <w:rPr>
                <w:sz w:val="20"/>
                <w:szCs w:val="20"/>
              </w:rPr>
            </w:pPr>
            <w:r w:rsidRPr="007D0CE2">
              <w:rPr>
                <w:sz w:val="20"/>
                <w:szCs w:val="20"/>
              </w:rPr>
              <w:t>4</w:t>
            </w:r>
          </w:p>
        </w:tc>
        <w:tc>
          <w:tcPr>
            <w:tcW w:w="1121" w:type="dxa"/>
            <w:shd w:val="clear" w:color="auto" w:fill="auto"/>
            <w:vAlign w:val="center"/>
          </w:tcPr>
          <w:p w:rsidR="00EE5AB4" w:rsidRPr="007D0CE2" w:rsidRDefault="00EE5AB4" w:rsidP="00EE5AB4">
            <w:pPr>
              <w:jc w:val="center"/>
              <w:rPr>
                <w:sz w:val="20"/>
                <w:szCs w:val="20"/>
              </w:rPr>
            </w:pPr>
            <w:r w:rsidRPr="007D0CE2">
              <w:rPr>
                <w:sz w:val="20"/>
                <w:szCs w:val="20"/>
              </w:rPr>
              <w:t>5</w:t>
            </w:r>
          </w:p>
        </w:tc>
        <w:tc>
          <w:tcPr>
            <w:tcW w:w="1118" w:type="dxa"/>
            <w:shd w:val="clear" w:color="auto" w:fill="auto"/>
            <w:vAlign w:val="center"/>
          </w:tcPr>
          <w:p w:rsidR="00EE5AB4" w:rsidRPr="007D0CE2" w:rsidRDefault="00EE5AB4" w:rsidP="00EE5AB4">
            <w:pPr>
              <w:jc w:val="center"/>
              <w:rPr>
                <w:sz w:val="20"/>
                <w:szCs w:val="20"/>
              </w:rPr>
            </w:pPr>
            <w:r w:rsidRPr="007D0CE2">
              <w:rPr>
                <w:sz w:val="20"/>
                <w:szCs w:val="20"/>
              </w:rPr>
              <w:t>6</w:t>
            </w:r>
          </w:p>
        </w:tc>
        <w:tc>
          <w:tcPr>
            <w:tcW w:w="1119" w:type="dxa"/>
            <w:shd w:val="clear" w:color="auto" w:fill="auto"/>
            <w:vAlign w:val="center"/>
          </w:tcPr>
          <w:p w:rsidR="00EE5AB4" w:rsidRPr="007D0CE2" w:rsidRDefault="00EE5AB4" w:rsidP="00EE5AB4">
            <w:pPr>
              <w:jc w:val="center"/>
              <w:rPr>
                <w:sz w:val="20"/>
                <w:szCs w:val="20"/>
              </w:rPr>
            </w:pPr>
            <w:r w:rsidRPr="007D0CE2">
              <w:rPr>
                <w:sz w:val="20"/>
                <w:szCs w:val="20"/>
              </w:rPr>
              <w:t>7</w:t>
            </w:r>
          </w:p>
        </w:tc>
        <w:tc>
          <w:tcPr>
            <w:tcW w:w="1119" w:type="dxa"/>
            <w:shd w:val="clear" w:color="auto" w:fill="auto"/>
            <w:vAlign w:val="center"/>
          </w:tcPr>
          <w:p w:rsidR="00EE5AB4" w:rsidRPr="007D0CE2" w:rsidRDefault="00EE5AB4" w:rsidP="00EE5AB4">
            <w:pPr>
              <w:jc w:val="center"/>
              <w:rPr>
                <w:sz w:val="20"/>
                <w:szCs w:val="20"/>
              </w:rPr>
            </w:pPr>
            <w:r w:rsidRPr="007D0CE2">
              <w:rPr>
                <w:sz w:val="20"/>
                <w:szCs w:val="20"/>
              </w:rPr>
              <w:t>8</w:t>
            </w:r>
          </w:p>
        </w:tc>
        <w:tc>
          <w:tcPr>
            <w:tcW w:w="1119" w:type="dxa"/>
            <w:shd w:val="clear" w:color="auto" w:fill="auto"/>
            <w:vAlign w:val="center"/>
          </w:tcPr>
          <w:p w:rsidR="00EE5AB4" w:rsidRPr="007D0CE2" w:rsidRDefault="00EE5AB4" w:rsidP="00EE5AB4">
            <w:pPr>
              <w:jc w:val="center"/>
              <w:rPr>
                <w:sz w:val="20"/>
                <w:szCs w:val="20"/>
              </w:rPr>
            </w:pPr>
            <w:r w:rsidRPr="007D0CE2">
              <w:rPr>
                <w:sz w:val="20"/>
                <w:szCs w:val="20"/>
              </w:rPr>
              <w:t>9</w:t>
            </w:r>
          </w:p>
        </w:tc>
        <w:tc>
          <w:tcPr>
            <w:tcW w:w="1118" w:type="dxa"/>
            <w:shd w:val="clear" w:color="auto" w:fill="auto"/>
            <w:vAlign w:val="center"/>
          </w:tcPr>
          <w:p w:rsidR="00EE5AB4" w:rsidRPr="007D0CE2" w:rsidRDefault="00EE5AB4" w:rsidP="00EE5AB4">
            <w:pPr>
              <w:jc w:val="center"/>
              <w:rPr>
                <w:sz w:val="20"/>
                <w:szCs w:val="20"/>
              </w:rPr>
            </w:pPr>
            <w:r w:rsidRPr="007D0CE2">
              <w:rPr>
                <w:sz w:val="20"/>
                <w:szCs w:val="20"/>
              </w:rPr>
              <w:t>10</w:t>
            </w:r>
          </w:p>
        </w:tc>
        <w:tc>
          <w:tcPr>
            <w:tcW w:w="1119" w:type="dxa"/>
            <w:shd w:val="clear" w:color="auto" w:fill="auto"/>
            <w:vAlign w:val="center"/>
          </w:tcPr>
          <w:p w:rsidR="00EE5AB4" w:rsidRPr="007D0CE2" w:rsidRDefault="00EE5AB4" w:rsidP="00EE5AB4">
            <w:pPr>
              <w:jc w:val="center"/>
              <w:rPr>
                <w:sz w:val="20"/>
                <w:szCs w:val="20"/>
              </w:rPr>
            </w:pPr>
            <w:r w:rsidRPr="007D0CE2">
              <w:rPr>
                <w:sz w:val="20"/>
                <w:szCs w:val="20"/>
              </w:rPr>
              <w:t>11</w:t>
            </w:r>
          </w:p>
        </w:tc>
      </w:tr>
      <w:tr w:rsidR="00EE5AB4" w:rsidRPr="007D0CE2" w:rsidTr="00EE5AB4">
        <w:trPr>
          <w:trHeight w:val="315"/>
        </w:trPr>
        <w:tc>
          <w:tcPr>
            <w:tcW w:w="15378" w:type="dxa"/>
            <w:gridSpan w:val="11"/>
            <w:vAlign w:val="center"/>
          </w:tcPr>
          <w:p w:rsidR="00EE5AB4" w:rsidRPr="007D0CE2" w:rsidRDefault="00EE5AB4" w:rsidP="00EE5AB4">
            <w:r>
              <w:t>Муниципальная</w:t>
            </w:r>
            <w:r w:rsidRPr="007D0CE2">
              <w:t xml:space="preserve"> п</w:t>
            </w:r>
            <w:r>
              <w:t>рограмма «</w:t>
            </w:r>
            <w:r w:rsidRPr="007D0CE2">
              <w:t xml:space="preserve">Развитие агропромышленного комплекса </w:t>
            </w:r>
            <w:r>
              <w:t>Варнавинского района Нижегородской области»</w:t>
            </w:r>
          </w:p>
        </w:tc>
      </w:tr>
      <w:tr w:rsidR="00EE5AB4" w:rsidRPr="007D0CE2" w:rsidTr="00EE5AB4">
        <w:trPr>
          <w:trHeight w:val="315"/>
        </w:trPr>
        <w:tc>
          <w:tcPr>
            <w:tcW w:w="598" w:type="dxa"/>
            <w:vAlign w:val="center"/>
          </w:tcPr>
          <w:p w:rsidR="00EE5AB4" w:rsidRPr="007D0CE2" w:rsidRDefault="00EE5AB4" w:rsidP="00EE5AB4"/>
        </w:tc>
        <w:tc>
          <w:tcPr>
            <w:tcW w:w="4593" w:type="dxa"/>
            <w:vAlign w:val="center"/>
          </w:tcPr>
          <w:p w:rsidR="00EE5AB4" w:rsidRPr="007D0CE2" w:rsidRDefault="00EE5AB4" w:rsidP="00EE5AB4">
            <w:r w:rsidRPr="007D0CE2">
              <w:t>Индикаторы:</w:t>
            </w:r>
          </w:p>
        </w:tc>
        <w:tc>
          <w:tcPr>
            <w:tcW w:w="1253" w:type="dxa"/>
            <w:vAlign w:val="center"/>
          </w:tcPr>
          <w:p w:rsidR="00EE5AB4" w:rsidRPr="007D0CE2" w:rsidRDefault="00EE5AB4" w:rsidP="00EE5AB4"/>
        </w:tc>
        <w:tc>
          <w:tcPr>
            <w:tcW w:w="1101" w:type="dxa"/>
            <w:shd w:val="clear" w:color="auto" w:fill="auto"/>
          </w:tcPr>
          <w:p w:rsidR="00EE5AB4" w:rsidRPr="007D0CE2" w:rsidRDefault="00EE5AB4" w:rsidP="00EE5AB4"/>
        </w:tc>
        <w:tc>
          <w:tcPr>
            <w:tcW w:w="1121" w:type="dxa"/>
            <w:shd w:val="clear" w:color="auto" w:fill="auto"/>
          </w:tcPr>
          <w:p w:rsidR="00EE5AB4" w:rsidRPr="007D0CE2" w:rsidRDefault="00EE5AB4" w:rsidP="00EE5AB4"/>
        </w:tc>
        <w:tc>
          <w:tcPr>
            <w:tcW w:w="1118" w:type="dxa"/>
            <w:shd w:val="clear" w:color="auto" w:fill="auto"/>
          </w:tcPr>
          <w:p w:rsidR="00EE5AB4" w:rsidRPr="007D0CE2" w:rsidRDefault="00EE5AB4" w:rsidP="00EE5AB4"/>
        </w:tc>
        <w:tc>
          <w:tcPr>
            <w:tcW w:w="1119" w:type="dxa"/>
            <w:shd w:val="clear" w:color="auto" w:fill="auto"/>
          </w:tcPr>
          <w:p w:rsidR="00EE5AB4" w:rsidRPr="007D0CE2" w:rsidRDefault="00EE5AB4" w:rsidP="00EE5AB4"/>
        </w:tc>
        <w:tc>
          <w:tcPr>
            <w:tcW w:w="1119" w:type="dxa"/>
            <w:shd w:val="clear" w:color="auto" w:fill="auto"/>
          </w:tcPr>
          <w:p w:rsidR="00EE5AB4" w:rsidRPr="007D0CE2" w:rsidRDefault="00EE5AB4" w:rsidP="00EE5AB4"/>
        </w:tc>
        <w:tc>
          <w:tcPr>
            <w:tcW w:w="1119" w:type="dxa"/>
            <w:shd w:val="clear" w:color="auto" w:fill="auto"/>
          </w:tcPr>
          <w:p w:rsidR="00EE5AB4" w:rsidRPr="007D0CE2" w:rsidRDefault="00EE5AB4" w:rsidP="00EE5AB4"/>
        </w:tc>
        <w:tc>
          <w:tcPr>
            <w:tcW w:w="1118" w:type="dxa"/>
            <w:shd w:val="clear" w:color="auto" w:fill="auto"/>
          </w:tcPr>
          <w:p w:rsidR="00EE5AB4" w:rsidRPr="007D0CE2" w:rsidRDefault="00EE5AB4" w:rsidP="00EE5AB4"/>
        </w:tc>
        <w:tc>
          <w:tcPr>
            <w:tcW w:w="1119" w:type="dxa"/>
            <w:shd w:val="clear" w:color="auto" w:fill="auto"/>
          </w:tcPr>
          <w:p w:rsidR="00EE5AB4" w:rsidRPr="007D0CE2" w:rsidRDefault="00EE5AB4" w:rsidP="00EE5AB4"/>
        </w:tc>
      </w:tr>
      <w:tr w:rsidR="00EE5AB4" w:rsidRPr="007D0CE2" w:rsidTr="00EE5AB4">
        <w:trPr>
          <w:trHeight w:val="315"/>
        </w:trPr>
        <w:tc>
          <w:tcPr>
            <w:tcW w:w="598" w:type="dxa"/>
          </w:tcPr>
          <w:p w:rsidR="00EE5AB4" w:rsidRPr="007D0CE2" w:rsidRDefault="00EE5AB4" w:rsidP="00EE5AB4">
            <w:pPr>
              <w:jc w:val="center"/>
            </w:pPr>
            <w:r w:rsidRPr="007D0CE2">
              <w:t>1.</w:t>
            </w:r>
          </w:p>
        </w:tc>
        <w:tc>
          <w:tcPr>
            <w:tcW w:w="4593" w:type="dxa"/>
          </w:tcPr>
          <w:p w:rsidR="00EE5AB4" w:rsidRPr="007D0CE2" w:rsidRDefault="00EE5AB4" w:rsidP="00EE5AB4">
            <w:r>
              <w:t>Индекс производства продукции сельского хозяйства в хозяйствах всех категорий (в сопоставимых ценах)</w:t>
            </w:r>
          </w:p>
        </w:tc>
        <w:tc>
          <w:tcPr>
            <w:tcW w:w="1253" w:type="dxa"/>
            <w:vAlign w:val="center"/>
          </w:tcPr>
          <w:p w:rsidR="00EE5AB4" w:rsidRPr="007D0CE2" w:rsidRDefault="00EE5AB4" w:rsidP="00EE5AB4">
            <w:pPr>
              <w:jc w:val="center"/>
            </w:pPr>
            <w:r>
              <w:t>% к предыдущему году</w:t>
            </w:r>
          </w:p>
        </w:tc>
        <w:tc>
          <w:tcPr>
            <w:tcW w:w="1101" w:type="dxa"/>
            <w:shd w:val="clear" w:color="auto" w:fill="auto"/>
            <w:vAlign w:val="center"/>
          </w:tcPr>
          <w:p w:rsidR="00EE5AB4" w:rsidRPr="007D0CE2" w:rsidRDefault="00EE5AB4" w:rsidP="00EE5AB4">
            <w:pPr>
              <w:jc w:val="center"/>
            </w:pPr>
            <w:r>
              <w:t>102,3</w:t>
            </w:r>
          </w:p>
        </w:tc>
        <w:tc>
          <w:tcPr>
            <w:tcW w:w="1121" w:type="dxa"/>
            <w:shd w:val="clear" w:color="auto" w:fill="auto"/>
            <w:vAlign w:val="center"/>
          </w:tcPr>
          <w:p w:rsidR="00EE5AB4" w:rsidRPr="007D0CE2" w:rsidRDefault="00EE5AB4" w:rsidP="00EE5AB4">
            <w:pPr>
              <w:jc w:val="center"/>
              <w:rPr>
                <w:iCs/>
              </w:rPr>
            </w:pPr>
            <w:r>
              <w:rPr>
                <w:iCs/>
              </w:rPr>
              <w:t>102,2</w:t>
            </w:r>
          </w:p>
        </w:tc>
        <w:tc>
          <w:tcPr>
            <w:tcW w:w="1118" w:type="dxa"/>
            <w:shd w:val="clear" w:color="auto" w:fill="auto"/>
            <w:vAlign w:val="center"/>
          </w:tcPr>
          <w:p w:rsidR="00EE5AB4" w:rsidRPr="007D0CE2" w:rsidRDefault="00EE5AB4" w:rsidP="00EE5AB4">
            <w:pPr>
              <w:jc w:val="center"/>
              <w:rPr>
                <w:iCs/>
              </w:rPr>
            </w:pPr>
            <w:r>
              <w:rPr>
                <w:iCs/>
              </w:rPr>
              <w:t>102,5</w:t>
            </w:r>
          </w:p>
        </w:tc>
        <w:tc>
          <w:tcPr>
            <w:tcW w:w="1119" w:type="dxa"/>
            <w:shd w:val="clear" w:color="auto" w:fill="auto"/>
            <w:vAlign w:val="center"/>
          </w:tcPr>
          <w:p w:rsidR="00EE5AB4" w:rsidRPr="007D0CE2" w:rsidRDefault="00EE5AB4" w:rsidP="00EE5AB4">
            <w:pPr>
              <w:jc w:val="center"/>
              <w:rPr>
                <w:iCs/>
              </w:rPr>
            </w:pPr>
            <w:r>
              <w:rPr>
                <w:iCs/>
              </w:rPr>
              <w:t>102,6</w:t>
            </w:r>
          </w:p>
        </w:tc>
        <w:tc>
          <w:tcPr>
            <w:tcW w:w="1119" w:type="dxa"/>
            <w:shd w:val="clear" w:color="auto" w:fill="auto"/>
            <w:vAlign w:val="center"/>
          </w:tcPr>
          <w:p w:rsidR="00EE5AB4" w:rsidRPr="007D0CE2" w:rsidRDefault="00EE5AB4" w:rsidP="00EE5AB4">
            <w:pPr>
              <w:jc w:val="center"/>
              <w:rPr>
                <w:iCs/>
              </w:rPr>
            </w:pPr>
            <w:r>
              <w:rPr>
                <w:iCs/>
              </w:rPr>
              <w:t>102,4</w:t>
            </w:r>
          </w:p>
        </w:tc>
        <w:tc>
          <w:tcPr>
            <w:tcW w:w="1119" w:type="dxa"/>
            <w:shd w:val="clear" w:color="auto" w:fill="auto"/>
            <w:vAlign w:val="center"/>
          </w:tcPr>
          <w:p w:rsidR="00EE5AB4" w:rsidRPr="007D0CE2" w:rsidRDefault="00EE5AB4" w:rsidP="00EE5AB4">
            <w:pPr>
              <w:jc w:val="center"/>
              <w:rPr>
                <w:iCs/>
              </w:rPr>
            </w:pPr>
            <w:r>
              <w:rPr>
                <w:iCs/>
              </w:rPr>
              <w:t>102,9</w:t>
            </w:r>
          </w:p>
        </w:tc>
        <w:tc>
          <w:tcPr>
            <w:tcW w:w="1118" w:type="dxa"/>
            <w:shd w:val="clear" w:color="auto" w:fill="auto"/>
            <w:vAlign w:val="center"/>
          </w:tcPr>
          <w:p w:rsidR="00EE5AB4" w:rsidRPr="007D0CE2" w:rsidRDefault="00EE5AB4" w:rsidP="00EE5AB4">
            <w:pPr>
              <w:jc w:val="center"/>
              <w:rPr>
                <w:iCs/>
              </w:rPr>
            </w:pPr>
            <w:r>
              <w:rPr>
                <w:iCs/>
              </w:rPr>
              <w:t>102,6</w:t>
            </w:r>
          </w:p>
        </w:tc>
        <w:tc>
          <w:tcPr>
            <w:tcW w:w="1119" w:type="dxa"/>
            <w:shd w:val="clear" w:color="auto" w:fill="auto"/>
            <w:vAlign w:val="center"/>
          </w:tcPr>
          <w:p w:rsidR="00EE5AB4" w:rsidRPr="007D0CE2" w:rsidRDefault="00EE5AB4" w:rsidP="00EE5AB4">
            <w:pPr>
              <w:jc w:val="center"/>
              <w:rPr>
                <w:iCs/>
              </w:rPr>
            </w:pPr>
            <w:r>
              <w:rPr>
                <w:iCs/>
              </w:rPr>
              <w:t>102,7</w:t>
            </w:r>
          </w:p>
        </w:tc>
      </w:tr>
      <w:tr w:rsidR="00EE5AB4" w:rsidRPr="007D0CE2" w:rsidTr="00EE5AB4">
        <w:trPr>
          <w:trHeight w:val="315"/>
        </w:trPr>
        <w:tc>
          <w:tcPr>
            <w:tcW w:w="598" w:type="dxa"/>
          </w:tcPr>
          <w:p w:rsidR="00EE5AB4" w:rsidRPr="007D0CE2" w:rsidRDefault="00EE5AB4" w:rsidP="00EE5AB4">
            <w:pPr>
              <w:jc w:val="center"/>
            </w:pPr>
            <w:r w:rsidRPr="007D0CE2">
              <w:t>2.</w:t>
            </w:r>
          </w:p>
        </w:tc>
        <w:tc>
          <w:tcPr>
            <w:tcW w:w="4593" w:type="dxa"/>
          </w:tcPr>
          <w:p w:rsidR="00EE5AB4" w:rsidRPr="007D0CE2" w:rsidRDefault="00EE5AB4" w:rsidP="00EE5AB4">
            <w:r>
              <w:t>Индекс производства продукции растениеводства (в сопоставимых ценах)</w:t>
            </w:r>
          </w:p>
        </w:tc>
        <w:tc>
          <w:tcPr>
            <w:tcW w:w="1253" w:type="dxa"/>
            <w:vAlign w:val="center"/>
          </w:tcPr>
          <w:p w:rsidR="00EE5AB4" w:rsidRPr="007D0CE2" w:rsidRDefault="00EE5AB4" w:rsidP="00EE5AB4">
            <w:pPr>
              <w:jc w:val="center"/>
            </w:pPr>
            <w:r>
              <w:t>% к предыдущему году</w:t>
            </w:r>
          </w:p>
        </w:tc>
        <w:tc>
          <w:tcPr>
            <w:tcW w:w="1101" w:type="dxa"/>
            <w:shd w:val="clear" w:color="auto" w:fill="auto"/>
            <w:vAlign w:val="center"/>
          </w:tcPr>
          <w:p w:rsidR="00EE5AB4" w:rsidRPr="007D0CE2" w:rsidRDefault="00EE5AB4" w:rsidP="00EE5AB4">
            <w:pPr>
              <w:jc w:val="center"/>
            </w:pPr>
            <w:r>
              <w:t>102,3</w:t>
            </w:r>
          </w:p>
        </w:tc>
        <w:tc>
          <w:tcPr>
            <w:tcW w:w="1121"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102,8</w:t>
            </w: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102,2</w:t>
            </w: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102,3</w:t>
            </w: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102,0</w:t>
            </w: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102,6</w:t>
            </w: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102,0</w:t>
            </w: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102,3</w:t>
            </w:r>
          </w:p>
        </w:tc>
      </w:tr>
      <w:tr w:rsidR="00EE5AB4" w:rsidRPr="007D0CE2" w:rsidTr="00EE5AB4">
        <w:trPr>
          <w:trHeight w:val="315"/>
        </w:trPr>
        <w:tc>
          <w:tcPr>
            <w:tcW w:w="598" w:type="dxa"/>
          </w:tcPr>
          <w:p w:rsidR="00EE5AB4" w:rsidRPr="007D0CE2" w:rsidRDefault="00EE5AB4" w:rsidP="00EE5AB4">
            <w:pPr>
              <w:jc w:val="center"/>
            </w:pPr>
            <w:r w:rsidRPr="007D0CE2">
              <w:t>3.</w:t>
            </w:r>
          </w:p>
        </w:tc>
        <w:tc>
          <w:tcPr>
            <w:tcW w:w="4593" w:type="dxa"/>
          </w:tcPr>
          <w:p w:rsidR="00EE5AB4" w:rsidRPr="007D0CE2" w:rsidRDefault="00EE5AB4" w:rsidP="00EE5AB4">
            <w:r>
              <w:t>Индекс производства продукции животноводства (в сопоставимых ценах)</w:t>
            </w:r>
          </w:p>
        </w:tc>
        <w:tc>
          <w:tcPr>
            <w:tcW w:w="1253" w:type="dxa"/>
            <w:vAlign w:val="center"/>
          </w:tcPr>
          <w:p w:rsidR="00EE5AB4" w:rsidRPr="007D0CE2" w:rsidRDefault="00EE5AB4" w:rsidP="00EE5AB4">
            <w:pPr>
              <w:jc w:val="center"/>
            </w:pPr>
            <w:r>
              <w:t>% к предыдущему году</w:t>
            </w:r>
          </w:p>
        </w:tc>
        <w:tc>
          <w:tcPr>
            <w:tcW w:w="1101" w:type="dxa"/>
            <w:shd w:val="clear" w:color="auto" w:fill="auto"/>
            <w:vAlign w:val="center"/>
          </w:tcPr>
          <w:p w:rsidR="00EE5AB4" w:rsidRPr="007D0CE2" w:rsidRDefault="00EE5AB4" w:rsidP="00EE5AB4">
            <w:pPr>
              <w:jc w:val="center"/>
            </w:pPr>
            <w:r>
              <w:t>102,3</w:t>
            </w:r>
          </w:p>
        </w:tc>
        <w:tc>
          <w:tcPr>
            <w:tcW w:w="1121"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101,5</w:t>
            </w: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102,8</w:t>
            </w: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103,0</w:t>
            </w: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102,8</w:t>
            </w: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103,1</w:t>
            </w: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103,1</w:t>
            </w: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103,2</w:t>
            </w:r>
          </w:p>
        </w:tc>
      </w:tr>
      <w:tr w:rsidR="00EE5AB4" w:rsidRPr="007D0CE2" w:rsidTr="00EE5AB4">
        <w:trPr>
          <w:trHeight w:val="315"/>
        </w:trPr>
        <w:tc>
          <w:tcPr>
            <w:tcW w:w="598" w:type="dxa"/>
          </w:tcPr>
          <w:p w:rsidR="00EE5AB4" w:rsidRPr="007D0CE2" w:rsidRDefault="00EE5AB4" w:rsidP="00EE5AB4">
            <w:pPr>
              <w:jc w:val="center"/>
            </w:pPr>
            <w:r>
              <w:t>4.</w:t>
            </w:r>
          </w:p>
        </w:tc>
        <w:tc>
          <w:tcPr>
            <w:tcW w:w="4593" w:type="dxa"/>
          </w:tcPr>
          <w:p w:rsidR="00EE5AB4" w:rsidRDefault="00EE5AB4" w:rsidP="00EE5AB4">
            <w:r>
              <w:t>Индекс физического объема инвестиций в основной капитал сельского хозяйства</w:t>
            </w:r>
          </w:p>
        </w:tc>
        <w:tc>
          <w:tcPr>
            <w:tcW w:w="1253" w:type="dxa"/>
            <w:vAlign w:val="center"/>
          </w:tcPr>
          <w:p w:rsidR="00EE5AB4" w:rsidRDefault="00EE5AB4" w:rsidP="00EE5AB4">
            <w:pPr>
              <w:jc w:val="center"/>
            </w:pPr>
            <w:r>
              <w:t>% к предыдущему году</w:t>
            </w:r>
          </w:p>
        </w:tc>
        <w:tc>
          <w:tcPr>
            <w:tcW w:w="1101" w:type="dxa"/>
            <w:shd w:val="clear" w:color="auto" w:fill="auto"/>
            <w:vAlign w:val="center"/>
          </w:tcPr>
          <w:p w:rsidR="00EE5AB4" w:rsidRDefault="00EE5AB4" w:rsidP="00EE5AB4">
            <w:pPr>
              <w:jc w:val="center"/>
            </w:pPr>
            <w:r>
              <w:t>100,0</w:t>
            </w:r>
          </w:p>
        </w:tc>
        <w:tc>
          <w:tcPr>
            <w:tcW w:w="1121"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116,7</w:t>
            </w:r>
          </w:p>
        </w:tc>
        <w:tc>
          <w:tcPr>
            <w:tcW w:w="1118"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114,3</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125,0</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118"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w:t>
            </w:r>
          </w:p>
        </w:tc>
      </w:tr>
      <w:tr w:rsidR="00EE5AB4" w:rsidRPr="007D0CE2" w:rsidTr="00EE5AB4">
        <w:trPr>
          <w:trHeight w:val="315"/>
        </w:trPr>
        <w:tc>
          <w:tcPr>
            <w:tcW w:w="598" w:type="dxa"/>
          </w:tcPr>
          <w:p w:rsidR="00EE5AB4" w:rsidRDefault="00EE5AB4" w:rsidP="00EE5AB4">
            <w:pPr>
              <w:jc w:val="center"/>
            </w:pPr>
            <w:r>
              <w:t>5.</w:t>
            </w:r>
          </w:p>
        </w:tc>
        <w:tc>
          <w:tcPr>
            <w:tcW w:w="4593" w:type="dxa"/>
          </w:tcPr>
          <w:p w:rsidR="00EE5AB4" w:rsidRDefault="00EE5AB4" w:rsidP="00EE5AB4">
            <w:r>
              <w:t>Объем инвестиций в основной капитал сельского хозяйства</w:t>
            </w:r>
          </w:p>
        </w:tc>
        <w:tc>
          <w:tcPr>
            <w:tcW w:w="1253" w:type="dxa"/>
            <w:vAlign w:val="center"/>
          </w:tcPr>
          <w:p w:rsidR="00EE5AB4" w:rsidRDefault="00EE5AB4" w:rsidP="00EE5AB4">
            <w:pPr>
              <w:jc w:val="center"/>
            </w:pPr>
            <w:r>
              <w:t>млн. руб.</w:t>
            </w:r>
          </w:p>
        </w:tc>
        <w:tc>
          <w:tcPr>
            <w:tcW w:w="1101" w:type="dxa"/>
            <w:shd w:val="clear" w:color="auto" w:fill="auto"/>
            <w:vAlign w:val="center"/>
          </w:tcPr>
          <w:p w:rsidR="00EE5AB4" w:rsidRDefault="00EE5AB4" w:rsidP="00EE5AB4">
            <w:pPr>
              <w:jc w:val="center"/>
            </w:pPr>
            <w:r>
              <w:t>0,5</w:t>
            </w:r>
          </w:p>
        </w:tc>
        <w:tc>
          <w:tcPr>
            <w:tcW w:w="1121"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1118"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0,7</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1118"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EE5AB4" w:rsidRPr="007D0CE2" w:rsidTr="00EE5AB4">
        <w:trPr>
          <w:trHeight w:val="315"/>
        </w:trPr>
        <w:tc>
          <w:tcPr>
            <w:tcW w:w="598" w:type="dxa"/>
          </w:tcPr>
          <w:p w:rsidR="00EE5AB4" w:rsidRDefault="00EE5AB4" w:rsidP="00EE5AB4">
            <w:pPr>
              <w:jc w:val="center"/>
            </w:pPr>
            <w:r>
              <w:t>6.</w:t>
            </w:r>
          </w:p>
        </w:tc>
        <w:tc>
          <w:tcPr>
            <w:tcW w:w="4593" w:type="dxa"/>
          </w:tcPr>
          <w:p w:rsidR="00EE5AB4" w:rsidRDefault="00EE5AB4" w:rsidP="00EE5AB4">
            <w:r>
              <w:t xml:space="preserve">Уровень рентабельности сельскохозяйственных организаций </w:t>
            </w:r>
          </w:p>
        </w:tc>
        <w:tc>
          <w:tcPr>
            <w:tcW w:w="1253" w:type="dxa"/>
            <w:vAlign w:val="center"/>
          </w:tcPr>
          <w:p w:rsidR="00EE5AB4" w:rsidRDefault="00EE5AB4" w:rsidP="00EE5AB4">
            <w:pPr>
              <w:jc w:val="center"/>
            </w:pPr>
            <w:r>
              <w:t>% к предыдущему году</w:t>
            </w:r>
          </w:p>
        </w:tc>
        <w:tc>
          <w:tcPr>
            <w:tcW w:w="1101" w:type="dxa"/>
            <w:shd w:val="clear" w:color="auto" w:fill="auto"/>
            <w:vAlign w:val="center"/>
          </w:tcPr>
          <w:p w:rsidR="00EE5AB4" w:rsidRDefault="00EE5AB4" w:rsidP="00EE5AB4">
            <w:pPr>
              <w:jc w:val="center"/>
            </w:pPr>
            <w:r>
              <w:t>2</w:t>
            </w:r>
          </w:p>
        </w:tc>
        <w:tc>
          <w:tcPr>
            <w:tcW w:w="1121"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1118"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EE5AB4" w:rsidRPr="007D0CE2" w:rsidTr="00EE5AB4">
        <w:trPr>
          <w:trHeight w:val="315"/>
        </w:trPr>
        <w:tc>
          <w:tcPr>
            <w:tcW w:w="598" w:type="dxa"/>
          </w:tcPr>
          <w:p w:rsidR="00EE5AB4" w:rsidRDefault="00EE5AB4" w:rsidP="00EE5AB4">
            <w:pPr>
              <w:jc w:val="center"/>
            </w:pPr>
            <w:r>
              <w:t>7.</w:t>
            </w:r>
          </w:p>
        </w:tc>
        <w:tc>
          <w:tcPr>
            <w:tcW w:w="4593" w:type="dxa"/>
          </w:tcPr>
          <w:p w:rsidR="00EE5AB4" w:rsidRDefault="00EE5AB4" w:rsidP="00EE5AB4">
            <w:r>
              <w:t>Среднемесячная заработная плата в сельском хозяйстве</w:t>
            </w:r>
          </w:p>
        </w:tc>
        <w:tc>
          <w:tcPr>
            <w:tcW w:w="1253" w:type="dxa"/>
            <w:vAlign w:val="center"/>
          </w:tcPr>
          <w:p w:rsidR="00EE5AB4" w:rsidRDefault="00EE5AB4" w:rsidP="00EE5AB4">
            <w:pPr>
              <w:jc w:val="center"/>
            </w:pPr>
            <w:r>
              <w:t>руб.</w:t>
            </w:r>
          </w:p>
        </w:tc>
        <w:tc>
          <w:tcPr>
            <w:tcW w:w="1101" w:type="dxa"/>
            <w:shd w:val="clear" w:color="auto" w:fill="auto"/>
            <w:vAlign w:val="center"/>
          </w:tcPr>
          <w:p w:rsidR="00EE5AB4" w:rsidRDefault="00EE5AB4" w:rsidP="00EE5AB4">
            <w:pPr>
              <w:jc w:val="center"/>
            </w:pPr>
            <w:r>
              <w:t>7310,3</w:t>
            </w:r>
          </w:p>
        </w:tc>
        <w:tc>
          <w:tcPr>
            <w:tcW w:w="1121"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7936,5</w:t>
            </w:r>
          </w:p>
        </w:tc>
        <w:tc>
          <w:tcPr>
            <w:tcW w:w="1118"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9920,6</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10606,1</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10984,8</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11231,9</w:t>
            </w:r>
          </w:p>
        </w:tc>
        <w:tc>
          <w:tcPr>
            <w:tcW w:w="1118"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11956,5</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12681,2</w:t>
            </w:r>
          </w:p>
        </w:tc>
      </w:tr>
      <w:tr w:rsidR="00EE5AB4" w:rsidRPr="007D0CE2" w:rsidTr="00EE5AB4">
        <w:trPr>
          <w:trHeight w:val="315"/>
        </w:trPr>
        <w:tc>
          <w:tcPr>
            <w:tcW w:w="598" w:type="dxa"/>
          </w:tcPr>
          <w:p w:rsidR="00EE5AB4" w:rsidRDefault="00EE5AB4" w:rsidP="00EE5AB4">
            <w:pPr>
              <w:jc w:val="center"/>
            </w:pPr>
            <w:r>
              <w:lastRenderedPageBreak/>
              <w:t>8.</w:t>
            </w:r>
          </w:p>
        </w:tc>
        <w:tc>
          <w:tcPr>
            <w:tcW w:w="4593" w:type="dxa"/>
          </w:tcPr>
          <w:p w:rsidR="00EE5AB4" w:rsidRDefault="00EE5AB4" w:rsidP="00EE5AB4">
            <w:r>
              <w:t>Валовая продукция сельского хозяйства во всех категориях хозяйств</w:t>
            </w:r>
          </w:p>
        </w:tc>
        <w:tc>
          <w:tcPr>
            <w:tcW w:w="1253" w:type="dxa"/>
            <w:vAlign w:val="center"/>
          </w:tcPr>
          <w:p w:rsidR="00EE5AB4" w:rsidRDefault="00EE5AB4" w:rsidP="00EE5AB4">
            <w:pPr>
              <w:jc w:val="center"/>
            </w:pPr>
            <w:r>
              <w:t>тыс. руб.</w:t>
            </w:r>
          </w:p>
        </w:tc>
        <w:tc>
          <w:tcPr>
            <w:tcW w:w="1101" w:type="dxa"/>
            <w:shd w:val="clear" w:color="auto" w:fill="auto"/>
            <w:vAlign w:val="center"/>
          </w:tcPr>
          <w:p w:rsidR="00EE5AB4" w:rsidRDefault="00EE5AB4" w:rsidP="00EE5AB4">
            <w:pPr>
              <w:jc w:val="center"/>
            </w:pPr>
            <w:r>
              <w:t>146600</w:t>
            </w:r>
          </w:p>
        </w:tc>
        <w:tc>
          <w:tcPr>
            <w:tcW w:w="1121"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158815</w:t>
            </w:r>
          </w:p>
        </w:tc>
        <w:tc>
          <w:tcPr>
            <w:tcW w:w="1118"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166756</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175094</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183848</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194879</w:t>
            </w:r>
          </w:p>
        </w:tc>
        <w:tc>
          <w:tcPr>
            <w:tcW w:w="1118"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206572</w:t>
            </w: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212827</w:t>
            </w:r>
          </w:p>
        </w:tc>
      </w:tr>
      <w:tr w:rsidR="00EE5AB4" w:rsidRPr="007D0CE2" w:rsidTr="00EE5AB4">
        <w:trPr>
          <w:trHeight w:val="315"/>
        </w:trPr>
        <w:tc>
          <w:tcPr>
            <w:tcW w:w="598" w:type="dxa"/>
          </w:tcPr>
          <w:p w:rsidR="00EE5AB4" w:rsidRPr="007D0CE2" w:rsidRDefault="00EE5AB4" w:rsidP="00EE5AB4">
            <w:pPr>
              <w:jc w:val="center"/>
            </w:pPr>
          </w:p>
        </w:tc>
        <w:tc>
          <w:tcPr>
            <w:tcW w:w="4593" w:type="dxa"/>
            <w:vAlign w:val="center"/>
          </w:tcPr>
          <w:p w:rsidR="00EE5AB4" w:rsidRPr="007D0CE2" w:rsidRDefault="00EE5AB4" w:rsidP="00EE5AB4">
            <w:r w:rsidRPr="007D0CE2">
              <w:t>Непосредственные результаты:</w:t>
            </w:r>
          </w:p>
        </w:tc>
        <w:tc>
          <w:tcPr>
            <w:tcW w:w="1253" w:type="dxa"/>
            <w:vAlign w:val="center"/>
          </w:tcPr>
          <w:p w:rsidR="00EE5AB4" w:rsidRPr="007D0CE2" w:rsidRDefault="00EE5AB4" w:rsidP="00EE5AB4">
            <w:pPr>
              <w:jc w:val="center"/>
            </w:pPr>
          </w:p>
        </w:tc>
        <w:tc>
          <w:tcPr>
            <w:tcW w:w="1101" w:type="dxa"/>
            <w:shd w:val="clear" w:color="auto" w:fill="auto"/>
          </w:tcPr>
          <w:p w:rsidR="00EE5AB4" w:rsidRPr="007D0CE2" w:rsidRDefault="00EE5AB4" w:rsidP="00EE5AB4">
            <w:pPr>
              <w:jc w:val="center"/>
            </w:pPr>
          </w:p>
        </w:tc>
        <w:tc>
          <w:tcPr>
            <w:tcW w:w="1121" w:type="dxa"/>
            <w:shd w:val="clear" w:color="auto" w:fill="auto"/>
          </w:tcPr>
          <w:p w:rsidR="00EE5AB4" w:rsidRPr="007D0CE2" w:rsidRDefault="00EE5AB4" w:rsidP="00EE5AB4">
            <w:pPr>
              <w:jc w:val="center"/>
            </w:pPr>
          </w:p>
        </w:tc>
        <w:tc>
          <w:tcPr>
            <w:tcW w:w="1118"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8"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r>
      <w:tr w:rsidR="00EE5AB4" w:rsidRPr="007D0CE2" w:rsidTr="00EE5AB4">
        <w:trPr>
          <w:trHeight w:val="315"/>
        </w:trPr>
        <w:tc>
          <w:tcPr>
            <w:tcW w:w="598" w:type="dxa"/>
          </w:tcPr>
          <w:p w:rsidR="00EE5AB4" w:rsidRPr="007D0CE2" w:rsidRDefault="00EE5AB4" w:rsidP="00EE5AB4">
            <w:pPr>
              <w:jc w:val="center"/>
            </w:pPr>
            <w:r w:rsidRPr="007D0CE2">
              <w:t>1.</w:t>
            </w:r>
          </w:p>
        </w:tc>
        <w:tc>
          <w:tcPr>
            <w:tcW w:w="4593" w:type="dxa"/>
            <w:vAlign w:val="center"/>
          </w:tcPr>
          <w:p w:rsidR="00EE5AB4" w:rsidRPr="007D0CE2" w:rsidRDefault="00EE5AB4" w:rsidP="00EE5AB4">
            <w:pPr>
              <w:jc w:val="both"/>
            </w:pPr>
            <w:r>
              <w:t>Производство продукции растениеводства в хозяйствах всех категорий:</w:t>
            </w:r>
          </w:p>
        </w:tc>
        <w:tc>
          <w:tcPr>
            <w:tcW w:w="1253" w:type="dxa"/>
            <w:vAlign w:val="center"/>
          </w:tcPr>
          <w:p w:rsidR="00EE5AB4" w:rsidRPr="007D0CE2" w:rsidRDefault="00EE5AB4" w:rsidP="00EE5AB4">
            <w:pPr>
              <w:jc w:val="center"/>
            </w:pPr>
          </w:p>
        </w:tc>
        <w:tc>
          <w:tcPr>
            <w:tcW w:w="1101" w:type="dxa"/>
            <w:shd w:val="clear" w:color="auto" w:fill="auto"/>
          </w:tcPr>
          <w:p w:rsidR="00EE5AB4" w:rsidRPr="007D0CE2" w:rsidRDefault="00EE5AB4" w:rsidP="00EE5AB4">
            <w:pPr>
              <w:jc w:val="center"/>
            </w:pPr>
          </w:p>
        </w:tc>
        <w:tc>
          <w:tcPr>
            <w:tcW w:w="1121" w:type="dxa"/>
            <w:shd w:val="clear" w:color="auto" w:fill="auto"/>
            <w:vAlign w:val="center"/>
          </w:tcPr>
          <w:p w:rsidR="00EE5AB4" w:rsidRPr="007D0CE2" w:rsidRDefault="00EE5AB4" w:rsidP="00EE5AB4">
            <w:pPr>
              <w:jc w:val="center"/>
            </w:pPr>
          </w:p>
        </w:tc>
        <w:tc>
          <w:tcPr>
            <w:tcW w:w="1118"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8"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r>
      <w:tr w:rsidR="00EE5AB4" w:rsidRPr="007D0CE2" w:rsidTr="00EE5AB4">
        <w:trPr>
          <w:trHeight w:val="315"/>
        </w:trPr>
        <w:tc>
          <w:tcPr>
            <w:tcW w:w="598" w:type="dxa"/>
          </w:tcPr>
          <w:p w:rsidR="00EE5AB4" w:rsidRPr="007D0CE2" w:rsidRDefault="00EE5AB4" w:rsidP="00EE5AB4">
            <w:pPr>
              <w:jc w:val="center"/>
            </w:pPr>
          </w:p>
        </w:tc>
        <w:tc>
          <w:tcPr>
            <w:tcW w:w="4593" w:type="dxa"/>
            <w:vAlign w:val="center"/>
          </w:tcPr>
          <w:p w:rsidR="00EE5AB4" w:rsidRDefault="00EE5AB4" w:rsidP="00EE5AB4">
            <w:pPr>
              <w:jc w:val="both"/>
            </w:pPr>
            <w:r>
              <w:t>зерновые и зернобобовые</w:t>
            </w:r>
          </w:p>
        </w:tc>
        <w:tc>
          <w:tcPr>
            <w:tcW w:w="1253" w:type="dxa"/>
            <w:vAlign w:val="center"/>
          </w:tcPr>
          <w:p w:rsidR="00EE5AB4" w:rsidRPr="007D0CE2" w:rsidRDefault="00EE5AB4" w:rsidP="00EE5AB4">
            <w:pPr>
              <w:jc w:val="center"/>
            </w:pPr>
            <w:r>
              <w:t>тонн</w:t>
            </w:r>
          </w:p>
        </w:tc>
        <w:tc>
          <w:tcPr>
            <w:tcW w:w="1101" w:type="dxa"/>
            <w:shd w:val="clear" w:color="auto" w:fill="auto"/>
          </w:tcPr>
          <w:p w:rsidR="00EE5AB4" w:rsidRPr="007D0CE2" w:rsidRDefault="00EE5AB4" w:rsidP="00EE5AB4">
            <w:pPr>
              <w:jc w:val="center"/>
            </w:pPr>
            <w:r>
              <w:t>1072,5</w:t>
            </w:r>
          </w:p>
        </w:tc>
        <w:tc>
          <w:tcPr>
            <w:tcW w:w="1121" w:type="dxa"/>
            <w:shd w:val="clear" w:color="auto" w:fill="auto"/>
            <w:vAlign w:val="center"/>
          </w:tcPr>
          <w:p w:rsidR="00EE5AB4" w:rsidRPr="007D0CE2" w:rsidRDefault="00EE5AB4" w:rsidP="00EE5AB4">
            <w:pPr>
              <w:jc w:val="center"/>
            </w:pPr>
            <w:r>
              <w:t>1096,3</w:t>
            </w:r>
          </w:p>
        </w:tc>
        <w:tc>
          <w:tcPr>
            <w:tcW w:w="1118" w:type="dxa"/>
            <w:shd w:val="clear" w:color="auto" w:fill="auto"/>
          </w:tcPr>
          <w:p w:rsidR="00EE5AB4" w:rsidRPr="007D0CE2" w:rsidRDefault="00EE5AB4" w:rsidP="00EE5AB4">
            <w:pPr>
              <w:jc w:val="center"/>
            </w:pPr>
            <w:r>
              <w:t>1104,3</w:t>
            </w:r>
          </w:p>
        </w:tc>
        <w:tc>
          <w:tcPr>
            <w:tcW w:w="1119" w:type="dxa"/>
            <w:shd w:val="clear" w:color="auto" w:fill="auto"/>
          </w:tcPr>
          <w:p w:rsidR="00EE5AB4" w:rsidRPr="007D0CE2" w:rsidRDefault="00EE5AB4" w:rsidP="00EE5AB4">
            <w:pPr>
              <w:jc w:val="center"/>
            </w:pPr>
            <w:r>
              <w:t>1136,1</w:t>
            </w:r>
          </w:p>
        </w:tc>
        <w:tc>
          <w:tcPr>
            <w:tcW w:w="1119" w:type="dxa"/>
            <w:shd w:val="clear" w:color="auto" w:fill="auto"/>
          </w:tcPr>
          <w:p w:rsidR="00EE5AB4" w:rsidRPr="007D0CE2" w:rsidRDefault="00EE5AB4" w:rsidP="00EE5AB4">
            <w:pPr>
              <w:jc w:val="center"/>
            </w:pPr>
            <w:r>
              <w:t>1151,9</w:t>
            </w:r>
          </w:p>
        </w:tc>
        <w:tc>
          <w:tcPr>
            <w:tcW w:w="1119" w:type="dxa"/>
            <w:shd w:val="clear" w:color="auto" w:fill="auto"/>
          </w:tcPr>
          <w:p w:rsidR="00EE5AB4" w:rsidRPr="007D0CE2" w:rsidRDefault="00EE5AB4" w:rsidP="00EE5AB4">
            <w:pPr>
              <w:jc w:val="center"/>
            </w:pPr>
            <w:r>
              <w:t>1175,8</w:t>
            </w:r>
          </w:p>
        </w:tc>
        <w:tc>
          <w:tcPr>
            <w:tcW w:w="1118" w:type="dxa"/>
            <w:shd w:val="clear" w:color="auto" w:fill="auto"/>
          </w:tcPr>
          <w:p w:rsidR="00EE5AB4" w:rsidRPr="007D0CE2" w:rsidRDefault="00EE5AB4" w:rsidP="00EE5AB4">
            <w:pPr>
              <w:jc w:val="center"/>
            </w:pPr>
            <w:r>
              <w:t>1191,7</w:t>
            </w:r>
          </w:p>
        </w:tc>
        <w:tc>
          <w:tcPr>
            <w:tcW w:w="1119" w:type="dxa"/>
            <w:shd w:val="clear" w:color="auto" w:fill="auto"/>
          </w:tcPr>
          <w:p w:rsidR="00EE5AB4" w:rsidRPr="007D0CE2" w:rsidRDefault="00EE5AB4" w:rsidP="00EE5AB4">
            <w:pPr>
              <w:jc w:val="center"/>
            </w:pPr>
            <w:r>
              <w:t>1231,4</w:t>
            </w:r>
          </w:p>
        </w:tc>
      </w:tr>
      <w:tr w:rsidR="00EE5AB4" w:rsidRPr="007D0CE2" w:rsidTr="00EE5AB4">
        <w:trPr>
          <w:trHeight w:val="315"/>
        </w:trPr>
        <w:tc>
          <w:tcPr>
            <w:tcW w:w="598" w:type="dxa"/>
          </w:tcPr>
          <w:p w:rsidR="00EE5AB4" w:rsidRPr="007D0CE2" w:rsidRDefault="00EE5AB4" w:rsidP="00EE5AB4">
            <w:pPr>
              <w:jc w:val="center"/>
            </w:pPr>
          </w:p>
        </w:tc>
        <w:tc>
          <w:tcPr>
            <w:tcW w:w="4593" w:type="dxa"/>
            <w:vAlign w:val="center"/>
          </w:tcPr>
          <w:p w:rsidR="00EE5AB4" w:rsidRDefault="00EE5AB4" w:rsidP="00EE5AB4">
            <w:pPr>
              <w:jc w:val="both"/>
            </w:pPr>
            <w:r>
              <w:t>картофель</w:t>
            </w:r>
          </w:p>
        </w:tc>
        <w:tc>
          <w:tcPr>
            <w:tcW w:w="1253" w:type="dxa"/>
            <w:vAlign w:val="center"/>
          </w:tcPr>
          <w:p w:rsidR="00EE5AB4" w:rsidRPr="007D0CE2" w:rsidRDefault="00EE5AB4" w:rsidP="00EE5AB4">
            <w:pPr>
              <w:jc w:val="center"/>
            </w:pPr>
            <w:r>
              <w:t>тонн</w:t>
            </w:r>
          </w:p>
        </w:tc>
        <w:tc>
          <w:tcPr>
            <w:tcW w:w="1101" w:type="dxa"/>
            <w:shd w:val="clear" w:color="auto" w:fill="auto"/>
          </w:tcPr>
          <w:p w:rsidR="00EE5AB4" w:rsidRPr="007D0CE2" w:rsidRDefault="00EE5AB4" w:rsidP="00EE5AB4">
            <w:pPr>
              <w:jc w:val="center"/>
            </w:pPr>
            <w:r>
              <w:t>2209,2</w:t>
            </w:r>
          </w:p>
        </w:tc>
        <w:tc>
          <w:tcPr>
            <w:tcW w:w="1121" w:type="dxa"/>
            <w:shd w:val="clear" w:color="auto" w:fill="auto"/>
            <w:vAlign w:val="center"/>
          </w:tcPr>
          <w:p w:rsidR="00EE5AB4" w:rsidRPr="007D0CE2" w:rsidRDefault="00EE5AB4" w:rsidP="00EE5AB4">
            <w:pPr>
              <w:jc w:val="center"/>
            </w:pPr>
            <w:r>
              <w:t>2214,6</w:t>
            </w:r>
          </w:p>
        </w:tc>
        <w:tc>
          <w:tcPr>
            <w:tcW w:w="1118" w:type="dxa"/>
            <w:shd w:val="clear" w:color="auto" w:fill="auto"/>
          </w:tcPr>
          <w:p w:rsidR="00EE5AB4" w:rsidRPr="007D0CE2" w:rsidRDefault="00EE5AB4" w:rsidP="00EE5AB4">
            <w:pPr>
              <w:jc w:val="center"/>
            </w:pPr>
            <w:r>
              <w:t>2219,6</w:t>
            </w:r>
          </w:p>
        </w:tc>
        <w:tc>
          <w:tcPr>
            <w:tcW w:w="1119" w:type="dxa"/>
            <w:shd w:val="clear" w:color="auto" w:fill="auto"/>
          </w:tcPr>
          <w:p w:rsidR="00EE5AB4" w:rsidRPr="007D0CE2" w:rsidRDefault="00EE5AB4" w:rsidP="00EE5AB4">
            <w:pPr>
              <w:jc w:val="center"/>
            </w:pPr>
            <w:r>
              <w:t>2230</w:t>
            </w:r>
          </w:p>
        </w:tc>
        <w:tc>
          <w:tcPr>
            <w:tcW w:w="1119" w:type="dxa"/>
            <w:shd w:val="clear" w:color="auto" w:fill="auto"/>
          </w:tcPr>
          <w:p w:rsidR="00EE5AB4" w:rsidRPr="007D0CE2" w:rsidRDefault="00EE5AB4" w:rsidP="00EE5AB4">
            <w:pPr>
              <w:jc w:val="center"/>
            </w:pPr>
            <w:r>
              <w:t>2235,6</w:t>
            </w:r>
          </w:p>
        </w:tc>
        <w:tc>
          <w:tcPr>
            <w:tcW w:w="1119" w:type="dxa"/>
            <w:shd w:val="clear" w:color="auto" w:fill="auto"/>
          </w:tcPr>
          <w:p w:rsidR="00EE5AB4" w:rsidRPr="007D0CE2" w:rsidRDefault="00EE5AB4" w:rsidP="00EE5AB4">
            <w:pPr>
              <w:jc w:val="center"/>
            </w:pPr>
            <w:r>
              <w:t>2243</w:t>
            </w:r>
          </w:p>
        </w:tc>
        <w:tc>
          <w:tcPr>
            <w:tcW w:w="1118" w:type="dxa"/>
            <w:shd w:val="clear" w:color="auto" w:fill="auto"/>
          </w:tcPr>
          <w:p w:rsidR="00EE5AB4" w:rsidRPr="007D0CE2" w:rsidRDefault="00EE5AB4" w:rsidP="00EE5AB4">
            <w:pPr>
              <w:jc w:val="center"/>
            </w:pPr>
            <w:r>
              <w:t>2250,4</w:t>
            </w:r>
          </w:p>
        </w:tc>
        <w:tc>
          <w:tcPr>
            <w:tcW w:w="1119" w:type="dxa"/>
            <w:shd w:val="clear" w:color="auto" w:fill="auto"/>
          </w:tcPr>
          <w:p w:rsidR="00EE5AB4" w:rsidRPr="007D0CE2" w:rsidRDefault="00EE5AB4" w:rsidP="00EE5AB4">
            <w:pPr>
              <w:jc w:val="center"/>
            </w:pPr>
            <w:r>
              <w:t>2255,5</w:t>
            </w:r>
          </w:p>
        </w:tc>
      </w:tr>
      <w:tr w:rsidR="00EE5AB4" w:rsidRPr="007D0CE2" w:rsidTr="00EE5AB4">
        <w:trPr>
          <w:trHeight w:val="315"/>
        </w:trPr>
        <w:tc>
          <w:tcPr>
            <w:tcW w:w="598" w:type="dxa"/>
          </w:tcPr>
          <w:p w:rsidR="00EE5AB4" w:rsidRPr="007D0CE2" w:rsidRDefault="00EE5AB4" w:rsidP="00EE5AB4">
            <w:pPr>
              <w:jc w:val="center"/>
            </w:pPr>
          </w:p>
        </w:tc>
        <w:tc>
          <w:tcPr>
            <w:tcW w:w="4593" w:type="dxa"/>
            <w:vAlign w:val="center"/>
          </w:tcPr>
          <w:p w:rsidR="00EE5AB4" w:rsidRDefault="00EE5AB4" w:rsidP="00EE5AB4">
            <w:pPr>
              <w:jc w:val="both"/>
            </w:pPr>
            <w:r>
              <w:t>овощи открытого, защищенного грунта</w:t>
            </w:r>
          </w:p>
        </w:tc>
        <w:tc>
          <w:tcPr>
            <w:tcW w:w="1253" w:type="dxa"/>
            <w:vAlign w:val="center"/>
          </w:tcPr>
          <w:p w:rsidR="00EE5AB4" w:rsidRPr="007D0CE2" w:rsidRDefault="00EE5AB4" w:rsidP="00EE5AB4">
            <w:pPr>
              <w:jc w:val="center"/>
            </w:pPr>
            <w:r>
              <w:t>тонн</w:t>
            </w:r>
          </w:p>
        </w:tc>
        <w:tc>
          <w:tcPr>
            <w:tcW w:w="1101" w:type="dxa"/>
            <w:shd w:val="clear" w:color="auto" w:fill="auto"/>
          </w:tcPr>
          <w:p w:rsidR="00EE5AB4" w:rsidRPr="007D0CE2" w:rsidRDefault="00EE5AB4" w:rsidP="00EE5AB4">
            <w:pPr>
              <w:jc w:val="center"/>
            </w:pPr>
            <w:r>
              <w:t>937,2</w:t>
            </w:r>
          </w:p>
        </w:tc>
        <w:tc>
          <w:tcPr>
            <w:tcW w:w="1121" w:type="dxa"/>
            <w:shd w:val="clear" w:color="auto" w:fill="auto"/>
            <w:vAlign w:val="center"/>
          </w:tcPr>
          <w:p w:rsidR="00EE5AB4" w:rsidRPr="007D0CE2" w:rsidRDefault="00EE5AB4" w:rsidP="00EE5AB4">
            <w:pPr>
              <w:jc w:val="center"/>
            </w:pPr>
            <w:r>
              <w:t>952</w:t>
            </w:r>
          </w:p>
        </w:tc>
        <w:tc>
          <w:tcPr>
            <w:tcW w:w="1118" w:type="dxa"/>
            <w:shd w:val="clear" w:color="auto" w:fill="auto"/>
          </w:tcPr>
          <w:p w:rsidR="00EE5AB4" w:rsidRPr="007D0CE2" w:rsidRDefault="00EE5AB4" w:rsidP="00EE5AB4">
            <w:pPr>
              <w:jc w:val="center"/>
            </w:pPr>
            <w:r>
              <w:t>958</w:t>
            </w:r>
          </w:p>
        </w:tc>
        <w:tc>
          <w:tcPr>
            <w:tcW w:w="1119" w:type="dxa"/>
            <w:shd w:val="clear" w:color="auto" w:fill="auto"/>
          </w:tcPr>
          <w:p w:rsidR="00EE5AB4" w:rsidRPr="007D0CE2" w:rsidRDefault="00EE5AB4" w:rsidP="00EE5AB4">
            <w:pPr>
              <w:jc w:val="center"/>
            </w:pPr>
            <w:r>
              <w:t>993,5</w:t>
            </w:r>
          </w:p>
        </w:tc>
        <w:tc>
          <w:tcPr>
            <w:tcW w:w="1119" w:type="dxa"/>
            <w:shd w:val="clear" w:color="auto" w:fill="auto"/>
          </w:tcPr>
          <w:p w:rsidR="00EE5AB4" w:rsidRPr="007D0CE2" w:rsidRDefault="00EE5AB4" w:rsidP="00EE5AB4">
            <w:pPr>
              <w:jc w:val="center"/>
            </w:pPr>
            <w:r>
              <w:t>1017,3</w:t>
            </w:r>
          </w:p>
        </w:tc>
        <w:tc>
          <w:tcPr>
            <w:tcW w:w="1119" w:type="dxa"/>
            <w:shd w:val="clear" w:color="auto" w:fill="auto"/>
          </w:tcPr>
          <w:p w:rsidR="00EE5AB4" w:rsidRPr="007D0CE2" w:rsidRDefault="00EE5AB4" w:rsidP="00EE5AB4">
            <w:pPr>
              <w:jc w:val="center"/>
            </w:pPr>
            <w:r>
              <w:t>1023,2</w:t>
            </w:r>
          </w:p>
        </w:tc>
        <w:tc>
          <w:tcPr>
            <w:tcW w:w="1118" w:type="dxa"/>
            <w:shd w:val="clear" w:color="auto" w:fill="auto"/>
          </w:tcPr>
          <w:p w:rsidR="00EE5AB4" w:rsidRPr="007D0CE2" w:rsidRDefault="00EE5AB4" w:rsidP="00EE5AB4">
            <w:pPr>
              <w:jc w:val="center"/>
            </w:pPr>
            <w:r>
              <w:t>1049,9</w:t>
            </w:r>
          </w:p>
        </w:tc>
        <w:tc>
          <w:tcPr>
            <w:tcW w:w="1119" w:type="dxa"/>
            <w:shd w:val="clear" w:color="auto" w:fill="auto"/>
          </w:tcPr>
          <w:p w:rsidR="00EE5AB4" w:rsidRPr="007D0CE2" w:rsidRDefault="00EE5AB4" w:rsidP="00EE5AB4">
            <w:pPr>
              <w:jc w:val="center"/>
            </w:pPr>
            <w:r>
              <w:t>1055,8</w:t>
            </w:r>
          </w:p>
        </w:tc>
      </w:tr>
      <w:tr w:rsidR="00EE5AB4" w:rsidRPr="007D0CE2" w:rsidTr="00EE5AB4">
        <w:trPr>
          <w:trHeight w:val="315"/>
        </w:trPr>
        <w:tc>
          <w:tcPr>
            <w:tcW w:w="598" w:type="dxa"/>
          </w:tcPr>
          <w:p w:rsidR="00EE5AB4" w:rsidRPr="007D0CE2" w:rsidRDefault="00EE5AB4" w:rsidP="00EE5AB4">
            <w:pPr>
              <w:jc w:val="center"/>
            </w:pPr>
            <w:r>
              <w:t>2.</w:t>
            </w:r>
          </w:p>
        </w:tc>
        <w:tc>
          <w:tcPr>
            <w:tcW w:w="4593" w:type="dxa"/>
            <w:vAlign w:val="center"/>
          </w:tcPr>
          <w:p w:rsidR="00EE5AB4" w:rsidRDefault="00EE5AB4" w:rsidP="00EE5AB4">
            <w:pPr>
              <w:jc w:val="both"/>
            </w:pPr>
            <w:r>
              <w:t xml:space="preserve">Внесение минеральных удобрений </w:t>
            </w:r>
          </w:p>
        </w:tc>
        <w:tc>
          <w:tcPr>
            <w:tcW w:w="1253" w:type="dxa"/>
            <w:vAlign w:val="center"/>
          </w:tcPr>
          <w:p w:rsidR="00EE5AB4" w:rsidRPr="007D0CE2" w:rsidRDefault="00EE5AB4" w:rsidP="00EE5AB4">
            <w:pPr>
              <w:jc w:val="center"/>
            </w:pPr>
            <w:r>
              <w:t xml:space="preserve">тонн д. </w:t>
            </w:r>
            <w:proofErr w:type="gramStart"/>
            <w:r>
              <w:t>в</w:t>
            </w:r>
            <w:proofErr w:type="gramEnd"/>
            <w:r>
              <w:t>.</w:t>
            </w:r>
          </w:p>
        </w:tc>
        <w:tc>
          <w:tcPr>
            <w:tcW w:w="1101" w:type="dxa"/>
            <w:shd w:val="clear" w:color="auto" w:fill="auto"/>
          </w:tcPr>
          <w:p w:rsidR="00EE5AB4" w:rsidRPr="007D0CE2" w:rsidRDefault="00EE5AB4" w:rsidP="00EE5AB4">
            <w:pPr>
              <w:jc w:val="center"/>
            </w:pPr>
            <w:r>
              <w:t>386</w:t>
            </w:r>
          </w:p>
        </w:tc>
        <w:tc>
          <w:tcPr>
            <w:tcW w:w="1121" w:type="dxa"/>
            <w:shd w:val="clear" w:color="auto" w:fill="auto"/>
            <w:vAlign w:val="center"/>
          </w:tcPr>
          <w:p w:rsidR="00EE5AB4" w:rsidRPr="007D0CE2" w:rsidRDefault="00EE5AB4" w:rsidP="00EE5AB4">
            <w:pPr>
              <w:jc w:val="center"/>
            </w:pPr>
            <w:r>
              <w:t>386</w:t>
            </w:r>
          </w:p>
        </w:tc>
        <w:tc>
          <w:tcPr>
            <w:tcW w:w="1118" w:type="dxa"/>
            <w:shd w:val="clear" w:color="auto" w:fill="auto"/>
          </w:tcPr>
          <w:p w:rsidR="00EE5AB4" w:rsidRPr="007D0CE2" w:rsidRDefault="00EE5AB4" w:rsidP="00EE5AB4">
            <w:pPr>
              <w:jc w:val="center"/>
            </w:pPr>
            <w:r>
              <w:t>386</w:t>
            </w:r>
          </w:p>
        </w:tc>
        <w:tc>
          <w:tcPr>
            <w:tcW w:w="1119" w:type="dxa"/>
            <w:shd w:val="clear" w:color="auto" w:fill="auto"/>
          </w:tcPr>
          <w:p w:rsidR="00EE5AB4" w:rsidRDefault="00EE5AB4" w:rsidP="00EE5AB4">
            <w:r w:rsidRPr="003F2494">
              <w:t>386</w:t>
            </w:r>
          </w:p>
        </w:tc>
        <w:tc>
          <w:tcPr>
            <w:tcW w:w="1119" w:type="dxa"/>
            <w:shd w:val="clear" w:color="auto" w:fill="auto"/>
          </w:tcPr>
          <w:p w:rsidR="00EE5AB4" w:rsidRDefault="00EE5AB4" w:rsidP="00EE5AB4">
            <w:r w:rsidRPr="003F2494">
              <w:t>386</w:t>
            </w:r>
          </w:p>
        </w:tc>
        <w:tc>
          <w:tcPr>
            <w:tcW w:w="1119" w:type="dxa"/>
            <w:shd w:val="clear" w:color="auto" w:fill="auto"/>
          </w:tcPr>
          <w:p w:rsidR="00EE5AB4" w:rsidRDefault="00EE5AB4" w:rsidP="00EE5AB4">
            <w:r w:rsidRPr="003F2494">
              <w:t>386</w:t>
            </w:r>
          </w:p>
        </w:tc>
        <w:tc>
          <w:tcPr>
            <w:tcW w:w="1118" w:type="dxa"/>
            <w:shd w:val="clear" w:color="auto" w:fill="auto"/>
          </w:tcPr>
          <w:p w:rsidR="00EE5AB4" w:rsidRDefault="00EE5AB4" w:rsidP="00EE5AB4">
            <w:r w:rsidRPr="003F2494">
              <w:t>386</w:t>
            </w:r>
          </w:p>
        </w:tc>
        <w:tc>
          <w:tcPr>
            <w:tcW w:w="1119" w:type="dxa"/>
            <w:shd w:val="clear" w:color="auto" w:fill="auto"/>
          </w:tcPr>
          <w:p w:rsidR="00EE5AB4" w:rsidRDefault="00EE5AB4" w:rsidP="00EE5AB4">
            <w:r w:rsidRPr="003F2494">
              <w:t>386</w:t>
            </w:r>
          </w:p>
        </w:tc>
      </w:tr>
      <w:tr w:rsidR="00EE5AB4" w:rsidRPr="007D0CE2" w:rsidTr="00EE5AB4">
        <w:trPr>
          <w:trHeight w:val="315"/>
        </w:trPr>
        <w:tc>
          <w:tcPr>
            <w:tcW w:w="598" w:type="dxa"/>
          </w:tcPr>
          <w:p w:rsidR="00EE5AB4" w:rsidRPr="007D0CE2" w:rsidRDefault="00EE5AB4" w:rsidP="00EE5AB4">
            <w:pPr>
              <w:jc w:val="center"/>
            </w:pPr>
            <w:r>
              <w:t>3.</w:t>
            </w:r>
          </w:p>
        </w:tc>
        <w:tc>
          <w:tcPr>
            <w:tcW w:w="4593" w:type="dxa"/>
            <w:vAlign w:val="center"/>
          </w:tcPr>
          <w:p w:rsidR="00EE5AB4" w:rsidRDefault="00EE5AB4" w:rsidP="00EE5AB4">
            <w:pPr>
              <w:jc w:val="both"/>
            </w:pPr>
            <w:r>
              <w:t xml:space="preserve">Внесение органических удобрений </w:t>
            </w:r>
          </w:p>
        </w:tc>
        <w:tc>
          <w:tcPr>
            <w:tcW w:w="1253" w:type="dxa"/>
            <w:vAlign w:val="center"/>
          </w:tcPr>
          <w:p w:rsidR="00EE5AB4" w:rsidRPr="007D0CE2" w:rsidRDefault="00EE5AB4" w:rsidP="00EE5AB4">
            <w:pPr>
              <w:jc w:val="center"/>
            </w:pPr>
            <w:r>
              <w:t>тонн</w:t>
            </w:r>
          </w:p>
        </w:tc>
        <w:tc>
          <w:tcPr>
            <w:tcW w:w="1101" w:type="dxa"/>
            <w:shd w:val="clear" w:color="auto" w:fill="auto"/>
          </w:tcPr>
          <w:p w:rsidR="00EE5AB4" w:rsidRPr="007D0CE2" w:rsidRDefault="00EE5AB4" w:rsidP="00EE5AB4">
            <w:pPr>
              <w:jc w:val="center"/>
            </w:pPr>
            <w:r>
              <w:t>4700</w:t>
            </w:r>
          </w:p>
        </w:tc>
        <w:tc>
          <w:tcPr>
            <w:tcW w:w="1121" w:type="dxa"/>
            <w:shd w:val="clear" w:color="auto" w:fill="auto"/>
            <w:vAlign w:val="center"/>
          </w:tcPr>
          <w:p w:rsidR="00EE5AB4" w:rsidRPr="007D0CE2" w:rsidRDefault="00EE5AB4" w:rsidP="00EE5AB4">
            <w:pPr>
              <w:jc w:val="center"/>
            </w:pPr>
            <w:r>
              <w:t>3000</w:t>
            </w:r>
          </w:p>
        </w:tc>
        <w:tc>
          <w:tcPr>
            <w:tcW w:w="1118" w:type="dxa"/>
            <w:shd w:val="clear" w:color="auto" w:fill="auto"/>
          </w:tcPr>
          <w:p w:rsidR="00EE5AB4" w:rsidRPr="007D0CE2" w:rsidRDefault="00EE5AB4" w:rsidP="00EE5AB4">
            <w:pPr>
              <w:jc w:val="center"/>
            </w:pPr>
            <w:r>
              <w:t>3000</w:t>
            </w:r>
          </w:p>
        </w:tc>
        <w:tc>
          <w:tcPr>
            <w:tcW w:w="1119" w:type="dxa"/>
            <w:shd w:val="clear" w:color="auto" w:fill="auto"/>
          </w:tcPr>
          <w:p w:rsidR="00EE5AB4" w:rsidRPr="007D0CE2" w:rsidRDefault="00EE5AB4" w:rsidP="00EE5AB4">
            <w:pPr>
              <w:jc w:val="center"/>
            </w:pPr>
            <w:r>
              <w:t>4000</w:t>
            </w:r>
          </w:p>
        </w:tc>
        <w:tc>
          <w:tcPr>
            <w:tcW w:w="1119" w:type="dxa"/>
            <w:shd w:val="clear" w:color="auto" w:fill="auto"/>
          </w:tcPr>
          <w:p w:rsidR="00EE5AB4" w:rsidRPr="007D0CE2" w:rsidRDefault="00EE5AB4" w:rsidP="00EE5AB4">
            <w:pPr>
              <w:jc w:val="center"/>
            </w:pPr>
            <w:r>
              <w:t>6000</w:t>
            </w:r>
          </w:p>
        </w:tc>
        <w:tc>
          <w:tcPr>
            <w:tcW w:w="1119" w:type="dxa"/>
            <w:shd w:val="clear" w:color="auto" w:fill="auto"/>
          </w:tcPr>
          <w:p w:rsidR="00EE5AB4" w:rsidRPr="007D0CE2" w:rsidRDefault="00EE5AB4" w:rsidP="00EE5AB4">
            <w:pPr>
              <w:jc w:val="center"/>
            </w:pPr>
            <w:r>
              <w:t>6000</w:t>
            </w:r>
          </w:p>
        </w:tc>
        <w:tc>
          <w:tcPr>
            <w:tcW w:w="1118" w:type="dxa"/>
            <w:shd w:val="clear" w:color="auto" w:fill="auto"/>
          </w:tcPr>
          <w:p w:rsidR="00EE5AB4" w:rsidRPr="007D0CE2" w:rsidRDefault="00EE5AB4" w:rsidP="00EE5AB4">
            <w:pPr>
              <w:jc w:val="center"/>
            </w:pPr>
            <w:r>
              <w:t>6000</w:t>
            </w:r>
          </w:p>
        </w:tc>
        <w:tc>
          <w:tcPr>
            <w:tcW w:w="1119" w:type="dxa"/>
            <w:shd w:val="clear" w:color="auto" w:fill="auto"/>
          </w:tcPr>
          <w:p w:rsidR="00EE5AB4" w:rsidRPr="007D0CE2" w:rsidRDefault="00EE5AB4" w:rsidP="00EE5AB4">
            <w:pPr>
              <w:jc w:val="center"/>
            </w:pPr>
            <w:r>
              <w:t>6000</w:t>
            </w:r>
          </w:p>
        </w:tc>
      </w:tr>
      <w:tr w:rsidR="00EE5AB4" w:rsidRPr="007D0CE2" w:rsidTr="00EE5AB4">
        <w:trPr>
          <w:trHeight w:val="315"/>
        </w:trPr>
        <w:tc>
          <w:tcPr>
            <w:tcW w:w="598" w:type="dxa"/>
          </w:tcPr>
          <w:p w:rsidR="00EE5AB4" w:rsidRPr="007D0CE2" w:rsidRDefault="00EE5AB4" w:rsidP="00EE5AB4">
            <w:pPr>
              <w:jc w:val="center"/>
            </w:pPr>
            <w:r>
              <w:t>4</w:t>
            </w:r>
            <w:r w:rsidRPr="007D0CE2">
              <w:t>.</w:t>
            </w:r>
          </w:p>
        </w:tc>
        <w:tc>
          <w:tcPr>
            <w:tcW w:w="4593" w:type="dxa"/>
          </w:tcPr>
          <w:p w:rsidR="00EE5AB4" w:rsidRPr="007D0CE2" w:rsidRDefault="00EE5AB4" w:rsidP="00EE5AB4">
            <w:pPr>
              <w:shd w:val="clear" w:color="auto" w:fill="FFFFFF"/>
              <w:ind w:hanging="5"/>
            </w:pPr>
            <w:r>
              <w:t>Известкование</w:t>
            </w:r>
          </w:p>
        </w:tc>
        <w:tc>
          <w:tcPr>
            <w:tcW w:w="1253" w:type="dxa"/>
            <w:vAlign w:val="center"/>
          </w:tcPr>
          <w:p w:rsidR="00EE5AB4" w:rsidRPr="007D0CE2" w:rsidRDefault="00EE5AB4" w:rsidP="00EE5AB4">
            <w:pPr>
              <w:jc w:val="center"/>
            </w:pPr>
            <w:r>
              <w:t>га</w:t>
            </w:r>
          </w:p>
        </w:tc>
        <w:tc>
          <w:tcPr>
            <w:tcW w:w="1101" w:type="dxa"/>
            <w:shd w:val="clear" w:color="auto" w:fill="auto"/>
            <w:vAlign w:val="center"/>
          </w:tcPr>
          <w:p w:rsidR="00EE5AB4" w:rsidRPr="007D0CE2" w:rsidRDefault="00EE5AB4" w:rsidP="00EE5AB4">
            <w:pPr>
              <w:jc w:val="center"/>
            </w:pPr>
            <w:r>
              <w:t>108</w:t>
            </w:r>
          </w:p>
        </w:tc>
        <w:tc>
          <w:tcPr>
            <w:tcW w:w="1121" w:type="dxa"/>
            <w:shd w:val="clear" w:color="auto" w:fill="auto"/>
            <w:vAlign w:val="center"/>
          </w:tcPr>
          <w:p w:rsidR="00EE5AB4" w:rsidRPr="007D0CE2" w:rsidRDefault="00EE5AB4" w:rsidP="00EE5AB4">
            <w:pPr>
              <w:jc w:val="center"/>
            </w:pPr>
            <w:r>
              <w:t>200</w:t>
            </w:r>
          </w:p>
        </w:tc>
        <w:tc>
          <w:tcPr>
            <w:tcW w:w="1118" w:type="dxa"/>
            <w:shd w:val="clear" w:color="auto" w:fill="auto"/>
            <w:vAlign w:val="center"/>
          </w:tcPr>
          <w:p w:rsidR="00EE5AB4" w:rsidRPr="007D0CE2" w:rsidRDefault="00EE5AB4" w:rsidP="00EE5AB4">
            <w:pPr>
              <w:jc w:val="center"/>
            </w:pPr>
            <w:r>
              <w:t>600</w:t>
            </w:r>
          </w:p>
        </w:tc>
        <w:tc>
          <w:tcPr>
            <w:tcW w:w="1119" w:type="dxa"/>
            <w:shd w:val="clear" w:color="auto" w:fill="auto"/>
          </w:tcPr>
          <w:p w:rsidR="00EE5AB4" w:rsidRDefault="00EE5AB4" w:rsidP="00EE5AB4">
            <w:r w:rsidRPr="0011285F">
              <w:t>600</w:t>
            </w:r>
          </w:p>
        </w:tc>
        <w:tc>
          <w:tcPr>
            <w:tcW w:w="1119" w:type="dxa"/>
            <w:shd w:val="clear" w:color="auto" w:fill="auto"/>
          </w:tcPr>
          <w:p w:rsidR="00EE5AB4" w:rsidRDefault="00EE5AB4" w:rsidP="00EE5AB4">
            <w:r w:rsidRPr="0011285F">
              <w:t>600</w:t>
            </w:r>
          </w:p>
        </w:tc>
        <w:tc>
          <w:tcPr>
            <w:tcW w:w="1119" w:type="dxa"/>
            <w:shd w:val="clear" w:color="auto" w:fill="auto"/>
          </w:tcPr>
          <w:p w:rsidR="00EE5AB4" w:rsidRDefault="00EE5AB4" w:rsidP="00EE5AB4">
            <w:r w:rsidRPr="0011285F">
              <w:t>600</w:t>
            </w:r>
          </w:p>
        </w:tc>
        <w:tc>
          <w:tcPr>
            <w:tcW w:w="1118" w:type="dxa"/>
            <w:shd w:val="clear" w:color="auto" w:fill="auto"/>
          </w:tcPr>
          <w:p w:rsidR="00EE5AB4" w:rsidRDefault="00EE5AB4" w:rsidP="00EE5AB4">
            <w:r w:rsidRPr="0011285F">
              <w:t>600</w:t>
            </w:r>
          </w:p>
        </w:tc>
        <w:tc>
          <w:tcPr>
            <w:tcW w:w="1119" w:type="dxa"/>
            <w:shd w:val="clear" w:color="auto" w:fill="auto"/>
          </w:tcPr>
          <w:p w:rsidR="00EE5AB4" w:rsidRDefault="00EE5AB4" w:rsidP="00EE5AB4">
            <w:r w:rsidRPr="0011285F">
              <w:t>600</w:t>
            </w:r>
          </w:p>
        </w:tc>
      </w:tr>
      <w:tr w:rsidR="00EE5AB4" w:rsidRPr="007D0CE2" w:rsidTr="00EE5AB4">
        <w:trPr>
          <w:trHeight w:val="315"/>
        </w:trPr>
        <w:tc>
          <w:tcPr>
            <w:tcW w:w="598" w:type="dxa"/>
          </w:tcPr>
          <w:p w:rsidR="00EE5AB4" w:rsidRPr="007D0CE2" w:rsidRDefault="00EE5AB4" w:rsidP="00EE5AB4">
            <w:pPr>
              <w:jc w:val="center"/>
            </w:pPr>
            <w:r>
              <w:t>5</w:t>
            </w:r>
            <w:r w:rsidRPr="007D0CE2">
              <w:t>.</w:t>
            </w:r>
          </w:p>
        </w:tc>
        <w:tc>
          <w:tcPr>
            <w:tcW w:w="4593" w:type="dxa"/>
            <w:vAlign w:val="center"/>
          </w:tcPr>
          <w:p w:rsidR="00EE5AB4" w:rsidRPr="007D0CE2" w:rsidRDefault="00EE5AB4" w:rsidP="00EE5AB4">
            <w:pPr>
              <w:shd w:val="clear" w:color="auto" w:fill="FFFFFF"/>
              <w:ind w:hanging="5"/>
              <w:jc w:val="both"/>
            </w:pPr>
            <w:proofErr w:type="spellStart"/>
            <w:r>
              <w:t>Фосфоритование</w:t>
            </w:r>
            <w:proofErr w:type="spellEnd"/>
          </w:p>
        </w:tc>
        <w:tc>
          <w:tcPr>
            <w:tcW w:w="1253" w:type="dxa"/>
            <w:vAlign w:val="center"/>
          </w:tcPr>
          <w:p w:rsidR="00EE5AB4" w:rsidRPr="007D0CE2" w:rsidRDefault="00EE5AB4" w:rsidP="00EE5AB4">
            <w:pPr>
              <w:jc w:val="center"/>
            </w:pPr>
            <w:r>
              <w:t>га</w:t>
            </w:r>
          </w:p>
        </w:tc>
        <w:tc>
          <w:tcPr>
            <w:tcW w:w="1101" w:type="dxa"/>
            <w:shd w:val="clear" w:color="auto" w:fill="auto"/>
          </w:tcPr>
          <w:p w:rsidR="00EE5AB4" w:rsidRPr="007D0CE2" w:rsidRDefault="00EE5AB4" w:rsidP="00EE5AB4">
            <w:pPr>
              <w:jc w:val="center"/>
            </w:pPr>
            <w:r>
              <w:t>130</w:t>
            </w:r>
          </w:p>
        </w:tc>
        <w:tc>
          <w:tcPr>
            <w:tcW w:w="1121" w:type="dxa"/>
            <w:shd w:val="clear" w:color="auto" w:fill="auto"/>
            <w:vAlign w:val="center"/>
          </w:tcPr>
          <w:p w:rsidR="00EE5AB4" w:rsidRPr="007D0CE2" w:rsidRDefault="00EE5AB4" w:rsidP="00EE5AB4">
            <w:pPr>
              <w:jc w:val="center"/>
            </w:pPr>
            <w:r>
              <w:t>200</w:t>
            </w:r>
          </w:p>
        </w:tc>
        <w:tc>
          <w:tcPr>
            <w:tcW w:w="1118" w:type="dxa"/>
            <w:shd w:val="clear" w:color="auto" w:fill="auto"/>
          </w:tcPr>
          <w:p w:rsidR="00EE5AB4" w:rsidRDefault="00EE5AB4" w:rsidP="00EE5AB4">
            <w:r w:rsidRPr="006B655C">
              <w:t>600</w:t>
            </w:r>
          </w:p>
        </w:tc>
        <w:tc>
          <w:tcPr>
            <w:tcW w:w="1119" w:type="dxa"/>
            <w:shd w:val="clear" w:color="auto" w:fill="auto"/>
          </w:tcPr>
          <w:p w:rsidR="00EE5AB4" w:rsidRDefault="00EE5AB4" w:rsidP="00EE5AB4">
            <w:r w:rsidRPr="006B655C">
              <w:t>600</w:t>
            </w:r>
          </w:p>
        </w:tc>
        <w:tc>
          <w:tcPr>
            <w:tcW w:w="1119" w:type="dxa"/>
            <w:shd w:val="clear" w:color="auto" w:fill="auto"/>
          </w:tcPr>
          <w:p w:rsidR="00EE5AB4" w:rsidRDefault="00EE5AB4" w:rsidP="00EE5AB4">
            <w:r w:rsidRPr="006B655C">
              <w:t>600</w:t>
            </w:r>
          </w:p>
        </w:tc>
        <w:tc>
          <w:tcPr>
            <w:tcW w:w="1119" w:type="dxa"/>
            <w:shd w:val="clear" w:color="auto" w:fill="auto"/>
          </w:tcPr>
          <w:p w:rsidR="00EE5AB4" w:rsidRDefault="00EE5AB4" w:rsidP="00EE5AB4">
            <w:r w:rsidRPr="006B655C">
              <w:t>600</w:t>
            </w:r>
          </w:p>
        </w:tc>
        <w:tc>
          <w:tcPr>
            <w:tcW w:w="1118" w:type="dxa"/>
            <w:shd w:val="clear" w:color="auto" w:fill="auto"/>
          </w:tcPr>
          <w:p w:rsidR="00EE5AB4" w:rsidRDefault="00EE5AB4" w:rsidP="00EE5AB4">
            <w:r w:rsidRPr="006B655C">
              <w:t>600</w:t>
            </w:r>
          </w:p>
        </w:tc>
        <w:tc>
          <w:tcPr>
            <w:tcW w:w="1119" w:type="dxa"/>
            <w:shd w:val="clear" w:color="auto" w:fill="auto"/>
          </w:tcPr>
          <w:p w:rsidR="00EE5AB4" w:rsidRDefault="00EE5AB4" w:rsidP="00EE5AB4">
            <w:r w:rsidRPr="006B655C">
              <w:t>600</w:t>
            </w:r>
          </w:p>
        </w:tc>
      </w:tr>
      <w:tr w:rsidR="00EE5AB4" w:rsidRPr="007D0CE2" w:rsidTr="00EE5AB4">
        <w:trPr>
          <w:trHeight w:val="315"/>
        </w:trPr>
        <w:tc>
          <w:tcPr>
            <w:tcW w:w="598" w:type="dxa"/>
          </w:tcPr>
          <w:p w:rsidR="00EE5AB4" w:rsidRDefault="00EE5AB4" w:rsidP="00EE5AB4">
            <w:pPr>
              <w:jc w:val="center"/>
            </w:pPr>
            <w:r>
              <w:t>6.</w:t>
            </w:r>
          </w:p>
        </w:tc>
        <w:tc>
          <w:tcPr>
            <w:tcW w:w="4593" w:type="dxa"/>
            <w:vAlign w:val="center"/>
          </w:tcPr>
          <w:p w:rsidR="00EE5AB4" w:rsidRDefault="00EE5AB4" w:rsidP="00EE5AB4">
            <w:pPr>
              <w:shd w:val="clear" w:color="auto" w:fill="FFFFFF"/>
              <w:ind w:hanging="5"/>
              <w:jc w:val="both"/>
            </w:pPr>
            <w:r>
              <w:t>Производство продукции животноводства в хозяйствах всех категорий:</w:t>
            </w:r>
          </w:p>
        </w:tc>
        <w:tc>
          <w:tcPr>
            <w:tcW w:w="1253" w:type="dxa"/>
            <w:vAlign w:val="center"/>
          </w:tcPr>
          <w:p w:rsidR="00EE5AB4" w:rsidRDefault="00EE5AB4" w:rsidP="00EE5AB4">
            <w:pPr>
              <w:jc w:val="center"/>
            </w:pPr>
          </w:p>
        </w:tc>
        <w:tc>
          <w:tcPr>
            <w:tcW w:w="1101" w:type="dxa"/>
            <w:shd w:val="clear" w:color="auto" w:fill="auto"/>
          </w:tcPr>
          <w:p w:rsidR="00EE5AB4" w:rsidRDefault="00EE5AB4" w:rsidP="00EE5AB4">
            <w:pPr>
              <w:jc w:val="center"/>
            </w:pPr>
          </w:p>
        </w:tc>
        <w:tc>
          <w:tcPr>
            <w:tcW w:w="1121" w:type="dxa"/>
            <w:shd w:val="clear" w:color="auto" w:fill="auto"/>
            <w:vAlign w:val="center"/>
          </w:tcPr>
          <w:p w:rsidR="00EE5AB4" w:rsidRDefault="00EE5AB4" w:rsidP="00EE5AB4">
            <w:pPr>
              <w:jc w:val="center"/>
            </w:pPr>
          </w:p>
        </w:tc>
        <w:tc>
          <w:tcPr>
            <w:tcW w:w="1118"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c>
          <w:tcPr>
            <w:tcW w:w="1118"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r>
      <w:tr w:rsidR="00EE5AB4" w:rsidRPr="007D0CE2" w:rsidTr="00EE5AB4">
        <w:trPr>
          <w:trHeight w:val="315"/>
        </w:trPr>
        <w:tc>
          <w:tcPr>
            <w:tcW w:w="598" w:type="dxa"/>
          </w:tcPr>
          <w:p w:rsidR="00EE5AB4" w:rsidRDefault="00EE5AB4" w:rsidP="00EE5AB4">
            <w:pPr>
              <w:jc w:val="center"/>
            </w:pPr>
          </w:p>
        </w:tc>
        <w:tc>
          <w:tcPr>
            <w:tcW w:w="4593" w:type="dxa"/>
            <w:vAlign w:val="center"/>
          </w:tcPr>
          <w:p w:rsidR="00EE5AB4" w:rsidRDefault="00EE5AB4" w:rsidP="00EE5AB4">
            <w:pPr>
              <w:shd w:val="clear" w:color="auto" w:fill="FFFFFF"/>
              <w:ind w:hanging="5"/>
              <w:jc w:val="both"/>
            </w:pPr>
            <w:r>
              <w:t>скот и птица на убой в живом весе</w:t>
            </w:r>
          </w:p>
        </w:tc>
        <w:tc>
          <w:tcPr>
            <w:tcW w:w="1253" w:type="dxa"/>
            <w:vAlign w:val="center"/>
          </w:tcPr>
          <w:p w:rsidR="00EE5AB4" w:rsidRDefault="00EE5AB4" w:rsidP="00EE5AB4">
            <w:pPr>
              <w:jc w:val="center"/>
            </w:pPr>
            <w:r>
              <w:t>тонн</w:t>
            </w:r>
          </w:p>
        </w:tc>
        <w:tc>
          <w:tcPr>
            <w:tcW w:w="1101" w:type="dxa"/>
            <w:shd w:val="clear" w:color="auto" w:fill="auto"/>
          </w:tcPr>
          <w:p w:rsidR="00EE5AB4" w:rsidRDefault="00EE5AB4" w:rsidP="00EE5AB4">
            <w:pPr>
              <w:jc w:val="center"/>
            </w:pPr>
            <w:r>
              <w:t>135</w:t>
            </w:r>
          </w:p>
        </w:tc>
        <w:tc>
          <w:tcPr>
            <w:tcW w:w="1121" w:type="dxa"/>
            <w:shd w:val="clear" w:color="auto" w:fill="auto"/>
            <w:vAlign w:val="center"/>
          </w:tcPr>
          <w:p w:rsidR="00EE5AB4" w:rsidRDefault="00EE5AB4" w:rsidP="00EE5AB4">
            <w:pPr>
              <w:jc w:val="center"/>
            </w:pPr>
            <w:r>
              <w:t>140</w:t>
            </w:r>
          </w:p>
        </w:tc>
        <w:tc>
          <w:tcPr>
            <w:tcW w:w="1118" w:type="dxa"/>
            <w:shd w:val="clear" w:color="auto" w:fill="auto"/>
            <w:vAlign w:val="center"/>
          </w:tcPr>
          <w:p w:rsidR="00EE5AB4" w:rsidRDefault="00EE5AB4" w:rsidP="00EE5AB4">
            <w:pPr>
              <w:jc w:val="center"/>
            </w:pPr>
            <w:r>
              <w:t>150</w:t>
            </w:r>
          </w:p>
        </w:tc>
        <w:tc>
          <w:tcPr>
            <w:tcW w:w="1119" w:type="dxa"/>
            <w:shd w:val="clear" w:color="auto" w:fill="auto"/>
            <w:vAlign w:val="center"/>
          </w:tcPr>
          <w:p w:rsidR="00EE5AB4" w:rsidRDefault="00EE5AB4" w:rsidP="00EE5AB4">
            <w:pPr>
              <w:jc w:val="center"/>
            </w:pPr>
            <w:r>
              <w:t>160</w:t>
            </w:r>
          </w:p>
        </w:tc>
        <w:tc>
          <w:tcPr>
            <w:tcW w:w="1119" w:type="dxa"/>
            <w:shd w:val="clear" w:color="auto" w:fill="auto"/>
            <w:vAlign w:val="center"/>
          </w:tcPr>
          <w:p w:rsidR="00EE5AB4" w:rsidRDefault="00EE5AB4" w:rsidP="00EE5AB4">
            <w:pPr>
              <w:jc w:val="center"/>
            </w:pPr>
            <w:r>
              <w:t>170</w:t>
            </w:r>
          </w:p>
        </w:tc>
        <w:tc>
          <w:tcPr>
            <w:tcW w:w="1119" w:type="dxa"/>
            <w:shd w:val="clear" w:color="auto" w:fill="auto"/>
            <w:vAlign w:val="center"/>
          </w:tcPr>
          <w:p w:rsidR="00EE5AB4" w:rsidRDefault="00EE5AB4" w:rsidP="00EE5AB4">
            <w:pPr>
              <w:jc w:val="center"/>
            </w:pPr>
            <w:r>
              <w:t>175</w:t>
            </w:r>
          </w:p>
        </w:tc>
        <w:tc>
          <w:tcPr>
            <w:tcW w:w="1118" w:type="dxa"/>
            <w:shd w:val="clear" w:color="auto" w:fill="auto"/>
            <w:vAlign w:val="center"/>
          </w:tcPr>
          <w:p w:rsidR="00EE5AB4" w:rsidRDefault="00EE5AB4" w:rsidP="00EE5AB4">
            <w:pPr>
              <w:jc w:val="center"/>
            </w:pPr>
            <w:r>
              <w:t>180</w:t>
            </w:r>
          </w:p>
        </w:tc>
        <w:tc>
          <w:tcPr>
            <w:tcW w:w="1119" w:type="dxa"/>
            <w:shd w:val="clear" w:color="auto" w:fill="auto"/>
            <w:vAlign w:val="center"/>
          </w:tcPr>
          <w:p w:rsidR="00EE5AB4" w:rsidRDefault="00EE5AB4" w:rsidP="00EE5AB4">
            <w:pPr>
              <w:jc w:val="center"/>
            </w:pPr>
            <w:r>
              <w:t>185</w:t>
            </w:r>
          </w:p>
        </w:tc>
      </w:tr>
      <w:tr w:rsidR="00EE5AB4" w:rsidRPr="007D0CE2" w:rsidTr="00EE5AB4">
        <w:trPr>
          <w:trHeight w:val="315"/>
        </w:trPr>
        <w:tc>
          <w:tcPr>
            <w:tcW w:w="598" w:type="dxa"/>
          </w:tcPr>
          <w:p w:rsidR="00EE5AB4" w:rsidRDefault="00EE5AB4" w:rsidP="00EE5AB4">
            <w:pPr>
              <w:jc w:val="center"/>
            </w:pPr>
          </w:p>
        </w:tc>
        <w:tc>
          <w:tcPr>
            <w:tcW w:w="4593" w:type="dxa"/>
            <w:vAlign w:val="center"/>
          </w:tcPr>
          <w:p w:rsidR="00EE5AB4" w:rsidRDefault="00EE5AB4" w:rsidP="00EE5AB4">
            <w:pPr>
              <w:shd w:val="clear" w:color="auto" w:fill="FFFFFF"/>
              <w:ind w:hanging="5"/>
              <w:jc w:val="both"/>
            </w:pPr>
            <w:r>
              <w:t>молоко</w:t>
            </w:r>
          </w:p>
        </w:tc>
        <w:tc>
          <w:tcPr>
            <w:tcW w:w="1253" w:type="dxa"/>
            <w:vAlign w:val="center"/>
          </w:tcPr>
          <w:p w:rsidR="00EE5AB4" w:rsidRDefault="00EE5AB4" w:rsidP="00EE5AB4">
            <w:pPr>
              <w:jc w:val="center"/>
            </w:pPr>
            <w:r>
              <w:t>тонн</w:t>
            </w:r>
          </w:p>
        </w:tc>
        <w:tc>
          <w:tcPr>
            <w:tcW w:w="1101" w:type="dxa"/>
            <w:shd w:val="clear" w:color="auto" w:fill="auto"/>
          </w:tcPr>
          <w:p w:rsidR="00EE5AB4" w:rsidRDefault="00EE5AB4" w:rsidP="00EE5AB4">
            <w:pPr>
              <w:jc w:val="center"/>
            </w:pPr>
            <w:r>
              <w:t>1495</w:t>
            </w:r>
          </w:p>
        </w:tc>
        <w:tc>
          <w:tcPr>
            <w:tcW w:w="1121" w:type="dxa"/>
            <w:shd w:val="clear" w:color="auto" w:fill="auto"/>
            <w:vAlign w:val="center"/>
          </w:tcPr>
          <w:p w:rsidR="00EE5AB4" w:rsidRDefault="00EE5AB4" w:rsidP="00EE5AB4">
            <w:pPr>
              <w:jc w:val="center"/>
            </w:pPr>
            <w:r>
              <w:t>1540</w:t>
            </w:r>
          </w:p>
        </w:tc>
        <w:tc>
          <w:tcPr>
            <w:tcW w:w="1118" w:type="dxa"/>
            <w:shd w:val="clear" w:color="auto" w:fill="auto"/>
            <w:vAlign w:val="center"/>
          </w:tcPr>
          <w:p w:rsidR="00EE5AB4" w:rsidRDefault="00EE5AB4" w:rsidP="00EE5AB4">
            <w:pPr>
              <w:jc w:val="center"/>
            </w:pPr>
            <w:r>
              <w:t>1585</w:t>
            </w:r>
          </w:p>
        </w:tc>
        <w:tc>
          <w:tcPr>
            <w:tcW w:w="1119" w:type="dxa"/>
            <w:shd w:val="clear" w:color="auto" w:fill="auto"/>
            <w:vAlign w:val="center"/>
          </w:tcPr>
          <w:p w:rsidR="00EE5AB4" w:rsidRDefault="00EE5AB4" w:rsidP="00EE5AB4">
            <w:pPr>
              <w:jc w:val="center"/>
            </w:pPr>
            <w:r>
              <w:t>1633</w:t>
            </w:r>
          </w:p>
        </w:tc>
        <w:tc>
          <w:tcPr>
            <w:tcW w:w="1119" w:type="dxa"/>
            <w:shd w:val="clear" w:color="auto" w:fill="auto"/>
            <w:vAlign w:val="center"/>
          </w:tcPr>
          <w:p w:rsidR="00EE5AB4" w:rsidRDefault="00EE5AB4" w:rsidP="00EE5AB4">
            <w:pPr>
              <w:jc w:val="center"/>
            </w:pPr>
            <w:r>
              <w:t>1682</w:t>
            </w:r>
          </w:p>
        </w:tc>
        <w:tc>
          <w:tcPr>
            <w:tcW w:w="1119" w:type="dxa"/>
            <w:shd w:val="clear" w:color="auto" w:fill="auto"/>
            <w:vAlign w:val="center"/>
          </w:tcPr>
          <w:p w:rsidR="00EE5AB4" w:rsidRDefault="00EE5AB4" w:rsidP="00EE5AB4">
            <w:pPr>
              <w:jc w:val="center"/>
            </w:pPr>
            <w:r>
              <w:t>1733</w:t>
            </w:r>
          </w:p>
        </w:tc>
        <w:tc>
          <w:tcPr>
            <w:tcW w:w="1118" w:type="dxa"/>
            <w:shd w:val="clear" w:color="auto" w:fill="auto"/>
            <w:vAlign w:val="center"/>
          </w:tcPr>
          <w:p w:rsidR="00EE5AB4" w:rsidRDefault="00EE5AB4" w:rsidP="00EE5AB4">
            <w:pPr>
              <w:jc w:val="center"/>
            </w:pPr>
            <w:r>
              <w:t>1785</w:t>
            </w:r>
          </w:p>
        </w:tc>
        <w:tc>
          <w:tcPr>
            <w:tcW w:w="1119" w:type="dxa"/>
            <w:shd w:val="clear" w:color="auto" w:fill="auto"/>
            <w:vAlign w:val="center"/>
          </w:tcPr>
          <w:p w:rsidR="00EE5AB4" w:rsidRDefault="00EE5AB4" w:rsidP="00EE5AB4">
            <w:pPr>
              <w:jc w:val="center"/>
            </w:pPr>
            <w:r>
              <w:t>1840</w:t>
            </w:r>
          </w:p>
        </w:tc>
      </w:tr>
      <w:tr w:rsidR="00EE5AB4" w:rsidRPr="007D0CE2" w:rsidTr="00EE5AB4">
        <w:trPr>
          <w:trHeight w:val="315"/>
        </w:trPr>
        <w:tc>
          <w:tcPr>
            <w:tcW w:w="598" w:type="dxa"/>
          </w:tcPr>
          <w:p w:rsidR="00EE5AB4" w:rsidRDefault="00EE5AB4" w:rsidP="00EE5AB4">
            <w:pPr>
              <w:jc w:val="center"/>
            </w:pPr>
          </w:p>
        </w:tc>
        <w:tc>
          <w:tcPr>
            <w:tcW w:w="4593" w:type="dxa"/>
            <w:vAlign w:val="center"/>
          </w:tcPr>
          <w:p w:rsidR="00EE5AB4" w:rsidRDefault="00EE5AB4" w:rsidP="00EE5AB4">
            <w:pPr>
              <w:shd w:val="clear" w:color="auto" w:fill="FFFFFF"/>
              <w:ind w:hanging="5"/>
              <w:jc w:val="both"/>
            </w:pPr>
            <w:r>
              <w:t>яйцо</w:t>
            </w:r>
          </w:p>
        </w:tc>
        <w:tc>
          <w:tcPr>
            <w:tcW w:w="1253" w:type="dxa"/>
            <w:vAlign w:val="center"/>
          </w:tcPr>
          <w:p w:rsidR="00EE5AB4" w:rsidRDefault="00EE5AB4" w:rsidP="00EE5AB4">
            <w:pPr>
              <w:jc w:val="center"/>
            </w:pPr>
            <w:r>
              <w:t>тыс.шт.</w:t>
            </w:r>
          </w:p>
        </w:tc>
        <w:tc>
          <w:tcPr>
            <w:tcW w:w="1101" w:type="dxa"/>
            <w:shd w:val="clear" w:color="auto" w:fill="auto"/>
          </w:tcPr>
          <w:p w:rsidR="00EE5AB4" w:rsidRDefault="00EE5AB4" w:rsidP="00EE5AB4">
            <w:pPr>
              <w:jc w:val="center"/>
            </w:pPr>
            <w:r>
              <w:t>1000</w:t>
            </w:r>
          </w:p>
        </w:tc>
        <w:tc>
          <w:tcPr>
            <w:tcW w:w="1121" w:type="dxa"/>
            <w:shd w:val="clear" w:color="auto" w:fill="auto"/>
            <w:vAlign w:val="center"/>
          </w:tcPr>
          <w:p w:rsidR="00EE5AB4" w:rsidRDefault="00EE5AB4" w:rsidP="00EE5AB4">
            <w:pPr>
              <w:jc w:val="center"/>
            </w:pPr>
            <w:r>
              <w:t>1000</w:t>
            </w:r>
          </w:p>
        </w:tc>
        <w:tc>
          <w:tcPr>
            <w:tcW w:w="1118" w:type="dxa"/>
            <w:shd w:val="clear" w:color="auto" w:fill="auto"/>
          </w:tcPr>
          <w:p w:rsidR="00EE5AB4" w:rsidRDefault="00EE5AB4" w:rsidP="00EE5AB4">
            <w:r w:rsidRPr="0012575C">
              <w:t>1000</w:t>
            </w:r>
          </w:p>
        </w:tc>
        <w:tc>
          <w:tcPr>
            <w:tcW w:w="1119" w:type="dxa"/>
            <w:shd w:val="clear" w:color="auto" w:fill="auto"/>
          </w:tcPr>
          <w:p w:rsidR="00EE5AB4" w:rsidRDefault="00EE5AB4" w:rsidP="00EE5AB4">
            <w:r w:rsidRPr="0012575C">
              <w:t>1000</w:t>
            </w:r>
          </w:p>
        </w:tc>
        <w:tc>
          <w:tcPr>
            <w:tcW w:w="1119" w:type="dxa"/>
            <w:shd w:val="clear" w:color="auto" w:fill="auto"/>
          </w:tcPr>
          <w:p w:rsidR="00EE5AB4" w:rsidRDefault="00EE5AB4" w:rsidP="00EE5AB4">
            <w:r w:rsidRPr="0012575C">
              <w:t>1000</w:t>
            </w:r>
          </w:p>
        </w:tc>
        <w:tc>
          <w:tcPr>
            <w:tcW w:w="1119" w:type="dxa"/>
            <w:shd w:val="clear" w:color="auto" w:fill="auto"/>
          </w:tcPr>
          <w:p w:rsidR="00EE5AB4" w:rsidRDefault="00EE5AB4" w:rsidP="00EE5AB4">
            <w:r w:rsidRPr="0012575C">
              <w:t>1000</w:t>
            </w:r>
          </w:p>
        </w:tc>
        <w:tc>
          <w:tcPr>
            <w:tcW w:w="1118" w:type="dxa"/>
            <w:shd w:val="clear" w:color="auto" w:fill="auto"/>
          </w:tcPr>
          <w:p w:rsidR="00EE5AB4" w:rsidRDefault="00EE5AB4" w:rsidP="00EE5AB4">
            <w:r w:rsidRPr="0012575C">
              <w:t>1000</w:t>
            </w:r>
          </w:p>
        </w:tc>
        <w:tc>
          <w:tcPr>
            <w:tcW w:w="1119" w:type="dxa"/>
            <w:shd w:val="clear" w:color="auto" w:fill="auto"/>
          </w:tcPr>
          <w:p w:rsidR="00EE5AB4" w:rsidRDefault="00EE5AB4" w:rsidP="00EE5AB4">
            <w:r w:rsidRPr="0012575C">
              <w:t>1000</w:t>
            </w:r>
          </w:p>
        </w:tc>
      </w:tr>
      <w:tr w:rsidR="00EE5AB4" w:rsidRPr="007D0CE2" w:rsidTr="00EE5AB4">
        <w:trPr>
          <w:trHeight w:val="315"/>
        </w:trPr>
        <w:tc>
          <w:tcPr>
            <w:tcW w:w="598" w:type="dxa"/>
          </w:tcPr>
          <w:p w:rsidR="00EE5AB4" w:rsidRDefault="00EE5AB4" w:rsidP="00EE5AB4">
            <w:pPr>
              <w:jc w:val="center"/>
            </w:pPr>
            <w:r>
              <w:t>7.</w:t>
            </w:r>
          </w:p>
        </w:tc>
        <w:tc>
          <w:tcPr>
            <w:tcW w:w="4593" w:type="dxa"/>
            <w:vAlign w:val="center"/>
          </w:tcPr>
          <w:p w:rsidR="00EE5AB4" w:rsidRDefault="00EE5AB4" w:rsidP="00EE5AB4">
            <w:pPr>
              <w:shd w:val="clear" w:color="auto" w:fill="FFFFFF"/>
              <w:ind w:hanging="5"/>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53" w:type="dxa"/>
            <w:vAlign w:val="center"/>
          </w:tcPr>
          <w:p w:rsidR="00EE5AB4" w:rsidRDefault="00EE5AB4" w:rsidP="00EE5AB4">
            <w:pPr>
              <w:jc w:val="center"/>
            </w:pPr>
            <w:r>
              <w:t>гол.</w:t>
            </w:r>
          </w:p>
        </w:tc>
        <w:tc>
          <w:tcPr>
            <w:tcW w:w="1101" w:type="dxa"/>
            <w:shd w:val="clear" w:color="auto" w:fill="auto"/>
          </w:tcPr>
          <w:p w:rsidR="00EE5AB4" w:rsidRDefault="00EE5AB4" w:rsidP="00EE5AB4">
            <w:pPr>
              <w:jc w:val="center"/>
            </w:pPr>
          </w:p>
          <w:p w:rsidR="00EE5AB4" w:rsidRDefault="00EE5AB4" w:rsidP="00EE5AB4">
            <w:pPr>
              <w:jc w:val="center"/>
            </w:pPr>
          </w:p>
          <w:p w:rsidR="00EE5AB4" w:rsidRDefault="00EE5AB4" w:rsidP="00EE5AB4">
            <w:pPr>
              <w:jc w:val="center"/>
            </w:pPr>
          </w:p>
          <w:p w:rsidR="00EE5AB4" w:rsidRDefault="00EE5AB4" w:rsidP="00EE5AB4">
            <w:pPr>
              <w:jc w:val="center"/>
            </w:pPr>
          </w:p>
          <w:p w:rsidR="00EE5AB4" w:rsidRDefault="00EE5AB4" w:rsidP="00EE5AB4">
            <w:pPr>
              <w:jc w:val="center"/>
            </w:pPr>
            <w:r>
              <w:t>0</w:t>
            </w:r>
          </w:p>
        </w:tc>
        <w:tc>
          <w:tcPr>
            <w:tcW w:w="1121" w:type="dxa"/>
            <w:shd w:val="clear" w:color="auto" w:fill="auto"/>
          </w:tcPr>
          <w:p w:rsidR="00EE5AB4" w:rsidRDefault="00EE5AB4" w:rsidP="00EE5AB4"/>
          <w:p w:rsidR="00EE5AB4" w:rsidRDefault="00EE5AB4" w:rsidP="00EE5AB4"/>
          <w:p w:rsidR="00EE5AB4" w:rsidRDefault="00EE5AB4" w:rsidP="00EE5AB4"/>
          <w:p w:rsidR="00EE5AB4" w:rsidRDefault="00EE5AB4" w:rsidP="00EE5AB4"/>
          <w:p w:rsidR="00EE5AB4" w:rsidRDefault="00EE5AB4" w:rsidP="00EE5AB4">
            <w:r w:rsidRPr="003B3AE7">
              <w:t>0</w:t>
            </w:r>
          </w:p>
        </w:tc>
        <w:tc>
          <w:tcPr>
            <w:tcW w:w="1118" w:type="dxa"/>
            <w:shd w:val="clear" w:color="auto" w:fill="auto"/>
          </w:tcPr>
          <w:p w:rsidR="00EE5AB4" w:rsidRDefault="00EE5AB4" w:rsidP="00EE5AB4"/>
          <w:p w:rsidR="00EE5AB4" w:rsidRDefault="00EE5AB4" w:rsidP="00EE5AB4"/>
          <w:p w:rsidR="00EE5AB4" w:rsidRDefault="00EE5AB4" w:rsidP="00EE5AB4"/>
          <w:p w:rsidR="00EE5AB4" w:rsidRDefault="00EE5AB4" w:rsidP="00EE5AB4"/>
          <w:p w:rsidR="00EE5AB4" w:rsidRDefault="00EE5AB4" w:rsidP="00EE5AB4">
            <w:r w:rsidRPr="003B3AE7">
              <w:t>0</w:t>
            </w:r>
          </w:p>
        </w:tc>
        <w:tc>
          <w:tcPr>
            <w:tcW w:w="1119" w:type="dxa"/>
            <w:shd w:val="clear" w:color="auto" w:fill="auto"/>
          </w:tcPr>
          <w:p w:rsidR="00EE5AB4" w:rsidRDefault="00EE5AB4" w:rsidP="00EE5AB4"/>
          <w:p w:rsidR="00EE5AB4" w:rsidRDefault="00EE5AB4" w:rsidP="00EE5AB4"/>
          <w:p w:rsidR="00EE5AB4" w:rsidRDefault="00EE5AB4" w:rsidP="00EE5AB4"/>
          <w:p w:rsidR="00EE5AB4" w:rsidRDefault="00EE5AB4" w:rsidP="00EE5AB4"/>
          <w:p w:rsidR="00EE5AB4" w:rsidRDefault="00EE5AB4" w:rsidP="00EE5AB4">
            <w:r w:rsidRPr="003B3AE7">
              <w:t>0</w:t>
            </w:r>
          </w:p>
        </w:tc>
        <w:tc>
          <w:tcPr>
            <w:tcW w:w="1119" w:type="dxa"/>
            <w:shd w:val="clear" w:color="auto" w:fill="auto"/>
          </w:tcPr>
          <w:p w:rsidR="00EE5AB4" w:rsidRDefault="00EE5AB4" w:rsidP="00EE5AB4"/>
          <w:p w:rsidR="00EE5AB4" w:rsidRDefault="00EE5AB4" w:rsidP="00EE5AB4"/>
          <w:p w:rsidR="00EE5AB4" w:rsidRDefault="00EE5AB4" w:rsidP="00EE5AB4"/>
          <w:p w:rsidR="00EE5AB4" w:rsidRDefault="00EE5AB4" w:rsidP="00EE5AB4"/>
          <w:p w:rsidR="00EE5AB4" w:rsidRDefault="00EE5AB4" w:rsidP="00EE5AB4">
            <w:r w:rsidRPr="003B3AE7">
              <w:t>0</w:t>
            </w:r>
          </w:p>
        </w:tc>
        <w:tc>
          <w:tcPr>
            <w:tcW w:w="1119" w:type="dxa"/>
            <w:shd w:val="clear" w:color="auto" w:fill="auto"/>
          </w:tcPr>
          <w:p w:rsidR="00EE5AB4" w:rsidRDefault="00EE5AB4" w:rsidP="00EE5AB4"/>
          <w:p w:rsidR="00EE5AB4" w:rsidRDefault="00EE5AB4" w:rsidP="00EE5AB4"/>
          <w:p w:rsidR="00EE5AB4" w:rsidRDefault="00EE5AB4" w:rsidP="00EE5AB4"/>
          <w:p w:rsidR="00EE5AB4" w:rsidRDefault="00EE5AB4" w:rsidP="00EE5AB4"/>
          <w:p w:rsidR="00EE5AB4" w:rsidRDefault="00EE5AB4" w:rsidP="00EE5AB4">
            <w:r w:rsidRPr="003B3AE7">
              <w:t>0</w:t>
            </w:r>
          </w:p>
        </w:tc>
        <w:tc>
          <w:tcPr>
            <w:tcW w:w="1118" w:type="dxa"/>
            <w:shd w:val="clear" w:color="auto" w:fill="auto"/>
          </w:tcPr>
          <w:p w:rsidR="00EE5AB4" w:rsidRDefault="00EE5AB4" w:rsidP="00EE5AB4"/>
          <w:p w:rsidR="00EE5AB4" w:rsidRDefault="00EE5AB4" w:rsidP="00EE5AB4"/>
          <w:p w:rsidR="00EE5AB4" w:rsidRDefault="00EE5AB4" w:rsidP="00EE5AB4"/>
          <w:p w:rsidR="00EE5AB4" w:rsidRDefault="00EE5AB4" w:rsidP="00EE5AB4"/>
          <w:p w:rsidR="00EE5AB4" w:rsidRDefault="00EE5AB4" w:rsidP="00EE5AB4">
            <w:r w:rsidRPr="003B3AE7">
              <w:t>0</w:t>
            </w:r>
          </w:p>
        </w:tc>
        <w:tc>
          <w:tcPr>
            <w:tcW w:w="1119" w:type="dxa"/>
            <w:shd w:val="clear" w:color="auto" w:fill="auto"/>
          </w:tcPr>
          <w:p w:rsidR="00EE5AB4" w:rsidRDefault="00EE5AB4" w:rsidP="00EE5AB4"/>
          <w:p w:rsidR="00EE5AB4" w:rsidRDefault="00EE5AB4" w:rsidP="00EE5AB4"/>
          <w:p w:rsidR="00EE5AB4" w:rsidRDefault="00EE5AB4" w:rsidP="00EE5AB4"/>
          <w:p w:rsidR="00EE5AB4" w:rsidRDefault="00EE5AB4" w:rsidP="00EE5AB4"/>
          <w:p w:rsidR="00EE5AB4" w:rsidRDefault="00EE5AB4" w:rsidP="00EE5AB4">
            <w:r w:rsidRPr="003B3AE7">
              <w:t>0</w:t>
            </w:r>
          </w:p>
        </w:tc>
      </w:tr>
      <w:tr w:rsidR="00EE5AB4" w:rsidRPr="007D0CE2" w:rsidTr="00EE5AB4">
        <w:trPr>
          <w:trHeight w:val="315"/>
        </w:trPr>
        <w:tc>
          <w:tcPr>
            <w:tcW w:w="598" w:type="dxa"/>
          </w:tcPr>
          <w:p w:rsidR="00EE5AB4" w:rsidRDefault="00EE5AB4" w:rsidP="00EE5AB4">
            <w:pPr>
              <w:jc w:val="center"/>
            </w:pPr>
            <w:r>
              <w:t>8.</w:t>
            </w:r>
          </w:p>
        </w:tc>
        <w:tc>
          <w:tcPr>
            <w:tcW w:w="4593" w:type="dxa"/>
            <w:vAlign w:val="center"/>
          </w:tcPr>
          <w:p w:rsidR="00EE5AB4" w:rsidRDefault="00EE5AB4" w:rsidP="00EE5AB4">
            <w:pPr>
              <w:shd w:val="clear" w:color="auto" w:fill="FFFFFF"/>
              <w:ind w:hanging="5"/>
              <w:jc w:val="both"/>
            </w:pPr>
            <w:r>
              <w:t xml:space="preserve">Маточное поголовье овец и коз в сельскохозяйственных организациях, </w:t>
            </w:r>
            <w:r>
              <w:lastRenderedPageBreak/>
              <w:t>крестьянских (фермерских) хозяйствах (включая индивидуальных предпринимателей)</w:t>
            </w:r>
          </w:p>
          <w:p w:rsidR="00EE5AB4" w:rsidRDefault="00EE5AB4" w:rsidP="00EE5AB4">
            <w:pPr>
              <w:shd w:val="clear" w:color="auto" w:fill="FFFFFF"/>
              <w:ind w:hanging="5"/>
              <w:jc w:val="both"/>
            </w:pPr>
          </w:p>
        </w:tc>
        <w:tc>
          <w:tcPr>
            <w:tcW w:w="1253" w:type="dxa"/>
            <w:vAlign w:val="center"/>
          </w:tcPr>
          <w:p w:rsidR="00EE5AB4" w:rsidRDefault="00EE5AB4" w:rsidP="00EE5AB4">
            <w:pPr>
              <w:jc w:val="center"/>
            </w:pPr>
            <w:r>
              <w:lastRenderedPageBreak/>
              <w:t>гол.</w:t>
            </w:r>
          </w:p>
        </w:tc>
        <w:tc>
          <w:tcPr>
            <w:tcW w:w="1101" w:type="dxa"/>
            <w:shd w:val="clear" w:color="auto" w:fill="auto"/>
          </w:tcPr>
          <w:p w:rsidR="00EE5AB4" w:rsidRDefault="00EE5AB4" w:rsidP="00EE5AB4">
            <w:pPr>
              <w:jc w:val="center"/>
            </w:pPr>
          </w:p>
          <w:p w:rsidR="00EE5AB4" w:rsidRDefault="00EE5AB4" w:rsidP="00EE5AB4">
            <w:pPr>
              <w:jc w:val="center"/>
            </w:pPr>
          </w:p>
          <w:p w:rsidR="00EE5AB4" w:rsidRDefault="00EE5AB4" w:rsidP="00EE5AB4">
            <w:pPr>
              <w:jc w:val="center"/>
            </w:pPr>
            <w:r>
              <w:lastRenderedPageBreak/>
              <w:t>500</w:t>
            </w:r>
          </w:p>
        </w:tc>
        <w:tc>
          <w:tcPr>
            <w:tcW w:w="1121" w:type="dxa"/>
            <w:shd w:val="clear" w:color="auto" w:fill="auto"/>
            <w:vAlign w:val="center"/>
          </w:tcPr>
          <w:p w:rsidR="00EE5AB4" w:rsidRDefault="00EE5AB4" w:rsidP="00EE5AB4">
            <w:pPr>
              <w:jc w:val="center"/>
            </w:pPr>
            <w:r>
              <w:lastRenderedPageBreak/>
              <w:t>600</w:t>
            </w:r>
          </w:p>
        </w:tc>
        <w:tc>
          <w:tcPr>
            <w:tcW w:w="1118" w:type="dxa"/>
            <w:shd w:val="clear" w:color="auto" w:fill="auto"/>
            <w:vAlign w:val="center"/>
          </w:tcPr>
          <w:p w:rsidR="00EE5AB4" w:rsidRDefault="00EE5AB4" w:rsidP="00EE5AB4">
            <w:pPr>
              <w:jc w:val="center"/>
            </w:pPr>
            <w:r>
              <w:t>700</w:t>
            </w:r>
          </w:p>
        </w:tc>
        <w:tc>
          <w:tcPr>
            <w:tcW w:w="1119" w:type="dxa"/>
            <w:shd w:val="clear" w:color="auto" w:fill="auto"/>
            <w:vAlign w:val="center"/>
          </w:tcPr>
          <w:p w:rsidR="00EE5AB4" w:rsidRDefault="00EE5AB4" w:rsidP="00EE5AB4">
            <w:pPr>
              <w:jc w:val="center"/>
            </w:pPr>
            <w:r>
              <w:t>700</w:t>
            </w:r>
          </w:p>
        </w:tc>
        <w:tc>
          <w:tcPr>
            <w:tcW w:w="1119" w:type="dxa"/>
            <w:shd w:val="clear" w:color="auto" w:fill="auto"/>
            <w:vAlign w:val="center"/>
          </w:tcPr>
          <w:p w:rsidR="00EE5AB4" w:rsidRDefault="00EE5AB4" w:rsidP="00EE5AB4">
            <w:pPr>
              <w:jc w:val="center"/>
            </w:pPr>
            <w:r>
              <w:t>800</w:t>
            </w:r>
          </w:p>
        </w:tc>
        <w:tc>
          <w:tcPr>
            <w:tcW w:w="1119" w:type="dxa"/>
            <w:shd w:val="clear" w:color="auto" w:fill="auto"/>
            <w:vAlign w:val="center"/>
          </w:tcPr>
          <w:p w:rsidR="00EE5AB4" w:rsidRDefault="00EE5AB4" w:rsidP="00EE5AB4">
            <w:pPr>
              <w:jc w:val="center"/>
            </w:pPr>
            <w:r>
              <w:t>800</w:t>
            </w:r>
          </w:p>
        </w:tc>
        <w:tc>
          <w:tcPr>
            <w:tcW w:w="1118" w:type="dxa"/>
            <w:shd w:val="clear" w:color="auto" w:fill="auto"/>
            <w:vAlign w:val="center"/>
          </w:tcPr>
          <w:p w:rsidR="00EE5AB4" w:rsidRDefault="00EE5AB4" w:rsidP="00EE5AB4">
            <w:pPr>
              <w:jc w:val="center"/>
            </w:pPr>
            <w:r>
              <w:t>800</w:t>
            </w:r>
          </w:p>
        </w:tc>
        <w:tc>
          <w:tcPr>
            <w:tcW w:w="1119" w:type="dxa"/>
            <w:shd w:val="clear" w:color="auto" w:fill="auto"/>
            <w:vAlign w:val="center"/>
          </w:tcPr>
          <w:p w:rsidR="00EE5AB4" w:rsidRDefault="00EE5AB4" w:rsidP="00EE5AB4">
            <w:pPr>
              <w:jc w:val="center"/>
            </w:pPr>
            <w:r>
              <w:t>800</w:t>
            </w:r>
          </w:p>
        </w:tc>
      </w:tr>
      <w:tr w:rsidR="00EE5AB4" w:rsidRPr="007D0CE2" w:rsidTr="00EE5AB4">
        <w:trPr>
          <w:trHeight w:val="315"/>
        </w:trPr>
        <w:tc>
          <w:tcPr>
            <w:tcW w:w="598" w:type="dxa"/>
          </w:tcPr>
          <w:p w:rsidR="00EE5AB4" w:rsidRDefault="00EE5AB4" w:rsidP="00EE5AB4">
            <w:pPr>
              <w:jc w:val="center"/>
            </w:pPr>
            <w:r>
              <w:lastRenderedPageBreak/>
              <w:t>9.</w:t>
            </w:r>
          </w:p>
        </w:tc>
        <w:tc>
          <w:tcPr>
            <w:tcW w:w="4593" w:type="dxa"/>
            <w:vAlign w:val="center"/>
          </w:tcPr>
          <w:p w:rsidR="00EE5AB4" w:rsidRDefault="00EE5AB4" w:rsidP="00EE5AB4">
            <w:pPr>
              <w:shd w:val="clear" w:color="auto" w:fill="FFFFFF"/>
              <w:ind w:hanging="5"/>
              <w:jc w:val="both"/>
            </w:pPr>
            <w:r>
              <w:t>Количество начинающих фермеров, осуществивших проекты создания и развития своих хозяйств с помощью государственной поддержки</w:t>
            </w:r>
          </w:p>
        </w:tc>
        <w:tc>
          <w:tcPr>
            <w:tcW w:w="1253" w:type="dxa"/>
            <w:vAlign w:val="center"/>
          </w:tcPr>
          <w:p w:rsidR="00EE5AB4" w:rsidRDefault="00EE5AB4" w:rsidP="00EE5AB4">
            <w:pPr>
              <w:jc w:val="center"/>
            </w:pPr>
            <w:r>
              <w:t>ед.</w:t>
            </w:r>
          </w:p>
        </w:tc>
        <w:tc>
          <w:tcPr>
            <w:tcW w:w="1101" w:type="dxa"/>
            <w:shd w:val="clear" w:color="auto" w:fill="auto"/>
          </w:tcPr>
          <w:p w:rsidR="00EE5AB4" w:rsidRDefault="00EE5AB4" w:rsidP="00EE5AB4">
            <w:pPr>
              <w:jc w:val="center"/>
            </w:pPr>
          </w:p>
          <w:p w:rsidR="00EE5AB4" w:rsidRDefault="00EE5AB4" w:rsidP="00EE5AB4">
            <w:pPr>
              <w:jc w:val="center"/>
            </w:pPr>
            <w:r>
              <w:t>1</w:t>
            </w:r>
          </w:p>
        </w:tc>
        <w:tc>
          <w:tcPr>
            <w:tcW w:w="1121" w:type="dxa"/>
            <w:shd w:val="clear" w:color="auto" w:fill="auto"/>
            <w:vAlign w:val="center"/>
          </w:tcPr>
          <w:p w:rsidR="00EE5AB4" w:rsidRDefault="00EE5AB4" w:rsidP="00EE5AB4">
            <w:pPr>
              <w:jc w:val="center"/>
            </w:pPr>
            <w:r>
              <w:t>1</w:t>
            </w:r>
          </w:p>
        </w:tc>
        <w:tc>
          <w:tcPr>
            <w:tcW w:w="1118"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0</w:t>
            </w:r>
          </w:p>
        </w:tc>
        <w:tc>
          <w:tcPr>
            <w:tcW w:w="1119" w:type="dxa"/>
            <w:shd w:val="clear" w:color="auto" w:fill="auto"/>
            <w:vAlign w:val="center"/>
          </w:tcPr>
          <w:p w:rsidR="00EE5AB4" w:rsidRDefault="00EE5AB4" w:rsidP="00EE5AB4">
            <w:pPr>
              <w:jc w:val="center"/>
            </w:pPr>
            <w:r>
              <w:t>1</w:t>
            </w:r>
          </w:p>
        </w:tc>
        <w:tc>
          <w:tcPr>
            <w:tcW w:w="1118"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0</w:t>
            </w:r>
          </w:p>
        </w:tc>
      </w:tr>
      <w:tr w:rsidR="00EE5AB4" w:rsidRPr="007D0CE2" w:rsidTr="00EE5AB4">
        <w:trPr>
          <w:trHeight w:val="315"/>
        </w:trPr>
        <w:tc>
          <w:tcPr>
            <w:tcW w:w="598" w:type="dxa"/>
          </w:tcPr>
          <w:p w:rsidR="00EE5AB4" w:rsidRDefault="00EE5AB4" w:rsidP="00EE5AB4">
            <w:pPr>
              <w:jc w:val="center"/>
            </w:pPr>
            <w:r>
              <w:t>10.</w:t>
            </w:r>
          </w:p>
        </w:tc>
        <w:tc>
          <w:tcPr>
            <w:tcW w:w="4593" w:type="dxa"/>
            <w:vAlign w:val="center"/>
          </w:tcPr>
          <w:p w:rsidR="00EE5AB4" w:rsidRDefault="00EE5AB4" w:rsidP="00EE5AB4">
            <w:pPr>
              <w:shd w:val="clear" w:color="auto" w:fill="FFFFFF"/>
              <w:ind w:hanging="5"/>
              <w:jc w:val="both"/>
            </w:pPr>
            <w:r>
              <w:t xml:space="preserve">Количество крестьянских (фермерских) хозяйств, участвующих в программе по развитию семейных животноводческих ферм </w:t>
            </w:r>
          </w:p>
        </w:tc>
        <w:tc>
          <w:tcPr>
            <w:tcW w:w="1253" w:type="dxa"/>
            <w:vAlign w:val="center"/>
          </w:tcPr>
          <w:p w:rsidR="00EE5AB4" w:rsidRDefault="00EE5AB4" w:rsidP="00EE5AB4">
            <w:pPr>
              <w:jc w:val="center"/>
            </w:pPr>
            <w:r>
              <w:t>ед.</w:t>
            </w:r>
          </w:p>
        </w:tc>
        <w:tc>
          <w:tcPr>
            <w:tcW w:w="1101" w:type="dxa"/>
            <w:shd w:val="clear" w:color="auto" w:fill="auto"/>
          </w:tcPr>
          <w:p w:rsidR="00EE5AB4" w:rsidRDefault="00EE5AB4" w:rsidP="00EE5AB4">
            <w:pPr>
              <w:jc w:val="center"/>
            </w:pPr>
          </w:p>
          <w:p w:rsidR="00EE5AB4" w:rsidRDefault="00EE5AB4" w:rsidP="00EE5AB4">
            <w:pPr>
              <w:jc w:val="center"/>
            </w:pPr>
          </w:p>
          <w:p w:rsidR="00EE5AB4" w:rsidRDefault="00EE5AB4" w:rsidP="00EE5AB4">
            <w:pPr>
              <w:jc w:val="center"/>
            </w:pPr>
            <w:r>
              <w:t>1</w:t>
            </w:r>
          </w:p>
        </w:tc>
        <w:tc>
          <w:tcPr>
            <w:tcW w:w="1121" w:type="dxa"/>
            <w:shd w:val="clear" w:color="auto" w:fill="auto"/>
            <w:vAlign w:val="center"/>
          </w:tcPr>
          <w:p w:rsidR="00EE5AB4" w:rsidRDefault="00EE5AB4" w:rsidP="00EE5AB4">
            <w:pPr>
              <w:jc w:val="center"/>
            </w:pPr>
            <w:r>
              <w:t>1</w:t>
            </w:r>
          </w:p>
        </w:tc>
        <w:tc>
          <w:tcPr>
            <w:tcW w:w="1118" w:type="dxa"/>
            <w:shd w:val="clear" w:color="auto" w:fill="auto"/>
            <w:vAlign w:val="center"/>
          </w:tcPr>
          <w:p w:rsidR="00EE5AB4" w:rsidRDefault="00EE5AB4" w:rsidP="00EE5AB4">
            <w:pPr>
              <w:jc w:val="center"/>
            </w:pPr>
            <w:r>
              <w:t>0</w:t>
            </w:r>
          </w:p>
        </w:tc>
        <w:tc>
          <w:tcPr>
            <w:tcW w:w="1119" w:type="dxa"/>
            <w:shd w:val="clear" w:color="auto" w:fill="auto"/>
            <w:vAlign w:val="center"/>
          </w:tcPr>
          <w:p w:rsidR="00EE5AB4" w:rsidRDefault="00EE5AB4" w:rsidP="00EE5AB4">
            <w:pPr>
              <w:jc w:val="center"/>
            </w:pPr>
            <w:r>
              <w:t>0</w:t>
            </w:r>
          </w:p>
        </w:tc>
        <w:tc>
          <w:tcPr>
            <w:tcW w:w="1119"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0</w:t>
            </w:r>
          </w:p>
        </w:tc>
        <w:tc>
          <w:tcPr>
            <w:tcW w:w="1118" w:type="dxa"/>
            <w:shd w:val="clear" w:color="auto" w:fill="auto"/>
            <w:vAlign w:val="center"/>
          </w:tcPr>
          <w:p w:rsidR="00EE5AB4" w:rsidRDefault="00EE5AB4" w:rsidP="00EE5AB4">
            <w:pPr>
              <w:jc w:val="center"/>
            </w:pPr>
            <w:r>
              <w:t>0</w:t>
            </w:r>
          </w:p>
        </w:tc>
        <w:tc>
          <w:tcPr>
            <w:tcW w:w="1119" w:type="dxa"/>
            <w:shd w:val="clear" w:color="auto" w:fill="auto"/>
            <w:vAlign w:val="center"/>
          </w:tcPr>
          <w:p w:rsidR="00EE5AB4" w:rsidRDefault="00EE5AB4" w:rsidP="00EE5AB4">
            <w:pPr>
              <w:jc w:val="center"/>
            </w:pPr>
            <w:r>
              <w:t>1</w:t>
            </w:r>
          </w:p>
        </w:tc>
      </w:tr>
      <w:tr w:rsidR="00EE5AB4" w:rsidRPr="007D0CE2" w:rsidTr="00EE5AB4">
        <w:trPr>
          <w:trHeight w:val="315"/>
        </w:trPr>
        <w:tc>
          <w:tcPr>
            <w:tcW w:w="598" w:type="dxa"/>
          </w:tcPr>
          <w:p w:rsidR="00EE5AB4" w:rsidRDefault="00EE5AB4" w:rsidP="00EE5AB4">
            <w:pPr>
              <w:jc w:val="center"/>
            </w:pPr>
            <w:r>
              <w:t>11.</w:t>
            </w:r>
          </w:p>
        </w:tc>
        <w:tc>
          <w:tcPr>
            <w:tcW w:w="4593" w:type="dxa"/>
            <w:vAlign w:val="center"/>
          </w:tcPr>
          <w:p w:rsidR="00EE5AB4" w:rsidRDefault="00EE5AB4" w:rsidP="00EE5AB4">
            <w:pPr>
              <w:shd w:val="clear" w:color="auto" w:fill="FFFFFF"/>
              <w:ind w:hanging="5"/>
              <w:jc w:val="both"/>
            </w:pPr>
            <w:r>
              <w:t>Количество построенных или реконструированных семейных животноводческих ферм</w:t>
            </w:r>
          </w:p>
        </w:tc>
        <w:tc>
          <w:tcPr>
            <w:tcW w:w="1253" w:type="dxa"/>
            <w:vAlign w:val="center"/>
          </w:tcPr>
          <w:p w:rsidR="00EE5AB4" w:rsidRDefault="00EE5AB4" w:rsidP="00EE5AB4">
            <w:pPr>
              <w:jc w:val="center"/>
            </w:pPr>
            <w:r>
              <w:t>ед.</w:t>
            </w:r>
          </w:p>
        </w:tc>
        <w:tc>
          <w:tcPr>
            <w:tcW w:w="1101" w:type="dxa"/>
            <w:shd w:val="clear" w:color="auto" w:fill="auto"/>
          </w:tcPr>
          <w:p w:rsidR="00EE5AB4" w:rsidRDefault="00EE5AB4" w:rsidP="00EE5AB4">
            <w:pPr>
              <w:jc w:val="center"/>
            </w:pPr>
          </w:p>
          <w:p w:rsidR="00EE5AB4" w:rsidRDefault="00EE5AB4" w:rsidP="00EE5AB4">
            <w:pPr>
              <w:jc w:val="center"/>
            </w:pPr>
            <w:r>
              <w:t>1</w:t>
            </w:r>
          </w:p>
        </w:tc>
        <w:tc>
          <w:tcPr>
            <w:tcW w:w="1121" w:type="dxa"/>
            <w:shd w:val="clear" w:color="auto" w:fill="auto"/>
            <w:vAlign w:val="center"/>
          </w:tcPr>
          <w:p w:rsidR="00EE5AB4" w:rsidRDefault="00EE5AB4" w:rsidP="00EE5AB4">
            <w:pPr>
              <w:jc w:val="center"/>
            </w:pPr>
            <w:r>
              <w:t>1</w:t>
            </w:r>
          </w:p>
        </w:tc>
        <w:tc>
          <w:tcPr>
            <w:tcW w:w="1118" w:type="dxa"/>
            <w:shd w:val="clear" w:color="auto" w:fill="auto"/>
            <w:vAlign w:val="center"/>
          </w:tcPr>
          <w:p w:rsidR="00EE5AB4" w:rsidRDefault="00EE5AB4" w:rsidP="00EE5AB4">
            <w:pPr>
              <w:jc w:val="center"/>
            </w:pPr>
            <w:r>
              <w:t>0</w:t>
            </w:r>
          </w:p>
        </w:tc>
        <w:tc>
          <w:tcPr>
            <w:tcW w:w="1119" w:type="dxa"/>
            <w:shd w:val="clear" w:color="auto" w:fill="auto"/>
            <w:vAlign w:val="center"/>
          </w:tcPr>
          <w:p w:rsidR="00EE5AB4" w:rsidRDefault="00EE5AB4" w:rsidP="00EE5AB4">
            <w:pPr>
              <w:jc w:val="center"/>
            </w:pPr>
            <w:r>
              <w:t>0</w:t>
            </w:r>
          </w:p>
        </w:tc>
        <w:tc>
          <w:tcPr>
            <w:tcW w:w="1119"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0</w:t>
            </w:r>
          </w:p>
        </w:tc>
        <w:tc>
          <w:tcPr>
            <w:tcW w:w="1118" w:type="dxa"/>
            <w:shd w:val="clear" w:color="auto" w:fill="auto"/>
            <w:vAlign w:val="center"/>
          </w:tcPr>
          <w:p w:rsidR="00EE5AB4" w:rsidRDefault="00EE5AB4" w:rsidP="00EE5AB4">
            <w:pPr>
              <w:jc w:val="center"/>
            </w:pPr>
            <w:r>
              <w:t>0</w:t>
            </w:r>
          </w:p>
        </w:tc>
        <w:tc>
          <w:tcPr>
            <w:tcW w:w="1119" w:type="dxa"/>
            <w:shd w:val="clear" w:color="auto" w:fill="auto"/>
            <w:vAlign w:val="center"/>
          </w:tcPr>
          <w:p w:rsidR="00EE5AB4" w:rsidRDefault="00EE5AB4" w:rsidP="00EE5AB4">
            <w:pPr>
              <w:jc w:val="center"/>
            </w:pPr>
            <w:r>
              <w:t>1</w:t>
            </w:r>
          </w:p>
        </w:tc>
      </w:tr>
      <w:tr w:rsidR="00EE5AB4" w:rsidRPr="007D0CE2" w:rsidTr="00EE5AB4">
        <w:trPr>
          <w:trHeight w:val="315"/>
        </w:trPr>
        <w:tc>
          <w:tcPr>
            <w:tcW w:w="598" w:type="dxa"/>
          </w:tcPr>
          <w:p w:rsidR="00EE5AB4" w:rsidRDefault="00EE5AB4" w:rsidP="00EE5AB4">
            <w:pPr>
              <w:jc w:val="center"/>
            </w:pPr>
            <w:r>
              <w:t>12.</w:t>
            </w:r>
          </w:p>
        </w:tc>
        <w:tc>
          <w:tcPr>
            <w:tcW w:w="4593" w:type="dxa"/>
            <w:vAlign w:val="center"/>
          </w:tcPr>
          <w:p w:rsidR="00EE5AB4" w:rsidRDefault="00EE5AB4" w:rsidP="00EE5AB4">
            <w:pPr>
              <w:shd w:val="clear" w:color="auto" w:fill="FFFFFF"/>
              <w:ind w:hanging="5"/>
              <w:jc w:val="both"/>
            </w:pPr>
            <w:r>
              <w:t>Объемы субсидируемых кредитов и займов, привлеченными малыми формами хозяйствования</w:t>
            </w:r>
          </w:p>
        </w:tc>
        <w:tc>
          <w:tcPr>
            <w:tcW w:w="1253" w:type="dxa"/>
            <w:vAlign w:val="center"/>
          </w:tcPr>
          <w:p w:rsidR="00EE5AB4" w:rsidRDefault="00EE5AB4" w:rsidP="00EE5AB4">
            <w:pPr>
              <w:jc w:val="center"/>
            </w:pPr>
            <w:r>
              <w:t>тыс. руб.</w:t>
            </w:r>
          </w:p>
        </w:tc>
        <w:tc>
          <w:tcPr>
            <w:tcW w:w="1101" w:type="dxa"/>
            <w:shd w:val="clear" w:color="auto" w:fill="auto"/>
          </w:tcPr>
          <w:p w:rsidR="00EE5AB4" w:rsidRDefault="00EE5AB4" w:rsidP="00EE5AB4">
            <w:pPr>
              <w:jc w:val="center"/>
            </w:pPr>
          </w:p>
          <w:p w:rsidR="00EE5AB4" w:rsidRDefault="00EE5AB4" w:rsidP="00EE5AB4">
            <w:pPr>
              <w:jc w:val="center"/>
            </w:pPr>
            <w:r>
              <w:t>1000</w:t>
            </w:r>
          </w:p>
        </w:tc>
        <w:tc>
          <w:tcPr>
            <w:tcW w:w="1121" w:type="dxa"/>
            <w:shd w:val="clear" w:color="auto" w:fill="auto"/>
            <w:vAlign w:val="center"/>
          </w:tcPr>
          <w:p w:rsidR="00EE5AB4" w:rsidRDefault="00EE5AB4" w:rsidP="00EE5AB4">
            <w:pPr>
              <w:jc w:val="center"/>
            </w:pPr>
            <w:r>
              <w:t>1100</w:t>
            </w:r>
          </w:p>
        </w:tc>
        <w:tc>
          <w:tcPr>
            <w:tcW w:w="1118" w:type="dxa"/>
            <w:shd w:val="clear" w:color="auto" w:fill="auto"/>
            <w:vAlign w:val="center"/>
          </w:tcPr>
          <w:p w:rsidR="00EE5AB4" w:rsidRDefault="00EE5AB4" w:rsidP="00EE5AB4">
            <w:pPr>
              <w:jc w:val="center"/>
            </w:pPr>
            <w:r>
              <w:t>1200</w:t>
            </w:r>
          </w:p>
        </w:tc>
        <w:tc>
          <w:tcPr>
            <w:tcW w:w="1119" w:type="dxa"/>
            <w:shd w:val="clear" w:color="auto" w:fill="auto"/>
            <w:vAlign w:val="center"/>
          </w:tcPr>
          <w:p w:rsidR="00EE5AB4" w:rsidRDefault="00EE5AB4" w:rsidP="00EE5AB4">
            <w:pPr>
              <w:jc w:val="center"/>
            </w:pPr>
            <w:r>
              <w:t>1300</w:t>
            </w:r>
          </w:p>
        </w:tc>
        <w:tc>
          <w:tcPr>
            <w:tcW w:w="1119" w:type="dxa"/>
            <w:shd w:val="clear" w:color="auto" w:fill="auto"/>
            <w:vAlign w:val="center"/>
          </w:tcPr>
          <w:p w:rsidR="00EE5AB4" w:rsidRDefault="00EE5AB4" w:rsidP="00EE5AB4">
            <w:pPr>
              <w:jc w:val="center"/>
            </w:pPr>
            <w:r>
              <w:t>1400</w:t>
            </w:r>
          </w:p>
        </w:tc>
        <w:tc>
          <w:tcPr>
            <w:tcW w:w="1119" w:type="dxa"/>
            <w:shd w:val="clear" w:color="auto" w:fill="auto"/>
            <w:vAlign w:val="center"/>
          </w:tcPr>
          <w:p w:rsidR="00EE5AB4" w:rsidRDefault="00EE5AB4" w:rsidP="00EE5AB4">
            <w:pPr>
              <w:jc w:val="center"/>
            </w:pPr>
            <w:r>
              <w:t>1500</w:t>
            </w:r>
          </w:p>
        </w:tc>
        <w:tc>
          <w:tcPr>
            <w:tcW w:w="1118" w:type="dxa"/>
            <w:shd w:val="clear" w:color="auto" w:fill="auto"/>
            <w:vAlign w:val="center"/>
          </w:tcPr>
          <w:p w:rsidR="00EE5AB4" w:rsidRDefault="00EE5AB4" w:rsidP="00EE5AB4">
            <w:pPr>
              <w:jc w:val="center"/>
            </w:pPr>
            <w:r>
              <w:t>1600</w:t>
            </w:r>
          </w:p>
        </w:tc>
        <w:tc>
          <w:tcPr>
            <w:tcW w:w="1119" w:type="dxa"/>
            <w:shd w:val="clear" w:color="auto" w:fill="auto"/>
            <w:vAlign w:val="center"/>
          </w:tcPr>
          <w:p w:rsidR="00EE5AB4" w:rsidRDefault="00EE5AB4" w:rsidP="00EE5AB4">
            <w:pPr>
              <w:jc w:val="center"/>
            </w:pPr>
            <w:r>
              <w:t>1700</w:t>
            </w:r>
          </w:p>
        </w:tc>
      </w:tr>
      <w:tr w:rsidR="00EE5AB4" w:rsidRPr="007D0CE2" w:rsidTr="00EE5AB4">
        <w:trPr>
          <w:trHeight w:val="315"/>
        </w:trPr>
        <w:tc>
          <w:tcPr>
            <w:tcW w:w="598" w:type="dxa"/>
          </w:tcPr>
          <w:p w:rsidR="00EE5AB4" w:rsidRDefault="00EE5AB4" w:rsidP="00EE5AB4">
            <w:pPr>
              <w:jc w:val="center"/>
            </w:pPr>
            <w:r>
              <w:t>13.</w:t>
            </w:r>
          </w:p>
        </w:tc>
        <w:tc>
          <w:tcPr>
            <w:tcW w:w="4593" w:type="dxa"/>
            <w:vAlign w:val="center"/>
          </w:tcPr>
          <w:p w:rsidR="00EE5AB4" w:rsidRDefault="00EE5AB4" w:rsidP="00EE5AB4">
            <w:pPr>
              <w:shd w:val="clear" w:color="auto" w:fill="FFFFFF"/>
              <w:ind w:hanging="5"/>
              <w:jc w:val="both"/>
            </w:pPr>
            <w:r>
              <w:t>Площадь земельных участков, оформленных в собственность крестьянских (фермерских</w:t>
            </w:r>
            <w:proofErr w:type="gramStart"/>
            <w:r>
              <w:t>)х</w:t>
            </w:r>
            <w:proofErr w:type="gramEnd"/>
            <w:r>
              <w:t>озяйств</w:t>
            </w:r>
          </w:p>
        </w:tc>
        <w:tc>
          <w:tcPr>
            <w:tcW w:w="1253" w:type="dxa"/>
            <w:vAlign w:val="center"/>
          </w:tcPr>
          <w:p w:rsidR="00EE5AB4" w:rsidRDefault="00EE5AB4" w:rsidP="00EE5AB4">
            <w:pPr>
              <w:jc w:val="center"/>
            </w:pPr>
            <w:r>
              <w:t>тыс. га</w:t>
            </w:r>
          </w:p>
        </w:tc>
        <w:tc>
          <w:tcPr>
            <w:tcW w:w="1101" w:type="dxa"/>
            <w:shd w:val="clear" w:color="auto" w:fill="auto"/>
          </w:tcPr>
          <w:p w:rsidR="00EE5AB4" w:rsidRDefault="00EE5AB4" w:rsidP="00EE5AB4">
            <w:pPr>
              <w:jc w:val="center"/>
            </w:pPr>
          </w:p>
          <w:p w:rsidR="00EE5AB4" w:rsidRDefault="00EE5AB4" w:rsidP="00EE5AB4">
            <w:pPr>
              <w:jc w:val="center"/>
            </w:pPr>
            <w:r>
              <w:t>0</w:t>
            </w:r>
          </w:p>
        </w:tc>
        <w:tc>
          <w:tcPr>
            <w:tcW w:w="1121" w:type="dxa"/>
            <w:shd w:val="clear" w:color="auto" w:fill="auto"/>
            <w:vAlign w:val="center"/>
          </w:tcPr>
          <w:p w:rsidR="00EE5AB4" w:rsidRDefault="00EE5AB4" w:rsidP="00EE5AB4">
            <w:pPr>
              <w:jc w:val="center"/>
            </w:pPr>
            <w:r>
              <w:t>0,02</w:t>
            </w:r>
          </w:p>
        </w:tc>
        <w:tc>
          <w:tcPr>
            <w:tcW w:w="1118" w:type="dxa"/>
            <w:shd w:val="clear" w:color="auto" w:fill="auto"/>
            <w:vAlign w:val="center"/>
          </w:tcPr>
          <w:p w:rsidR="00EE5AB4" w:rsidRDefault="00EE5AB4" w:rsidP="00EE5AB4">
            <w:pPr>
              <w:jc w:val="center"/>
            </w:pPr>
            <w:r>
              <w:t>0,02</w:t>
            </w:r>
          </w:p>
        </w:tc>
        <w:tc>
          <w:tcPr>
            <w:tcW w:w="1119" w:type="dxa"/>
            <w:shd w:val="clear" w:color="auto" w:fill="auto"/>
            <w:vAlign w:val="center"/>
          </w:tcPr>
          <w:p w:rsidR="00EE5AB4" w:rsidRDefault="00EE5AB4" w:rsidP="00EE5AB4">
            <w:pPr>
              <w:jc w:val="center"/>
            </w:pPr>
            <w:r>
              <w:t>0,02</w:t>
            </w:r>
          </w:p>
        </w:tc>
        <w:tc>
          <w:tcPr>
            <w:tcW w:w="1119" w:type="dxa"/>
            <w:shd w:val="clear" w:color="auto" w:fill="auto"/>
            <w:vAlign w:val="center"/>
          </w:tcPr>
          <w:p w:rsidR="00EE5AB4" w:rsidRDefault="00EE5AB4" w:rsidP="00EE5AB4">
            <w:pPr>
              <w:jc w:val="center"/>
            </w:pPr>
            <w:r>
              <w:t>0,03</w:t>
            </w:r>
          </w:p>
        </w:tc>
        <w:tc>
          <w:tcPr>
            <w:tcW w:w="1119" w:type="dxa"/>
            <w:shd w:val="clear" w:color="auto" w:fill="auto"/>
            <w:vAlign w:val="center"/>
          </w:tcPr>
          <w:p w:rsidR="00EE5AB4" w:rsidRDefault="00EE5AB4" w:rsidP="00EE5AB4">
            <w:pPr>
              <w:jc w:val="center"/>
            </w:pPr>
            <w:r>
              <w:t>0,03</w:t>
            </w:r>
          </w:p>
        </w:tc>
        <w:tc>
          <w:tcPr>
            <w:tcW w:w="1118" w:type="dxa"/>
            <w:shd w:val="clear" w:color="auto" w:fill="auto"/>
            <w:vAlign w:val="center"/>
          </w:tcPr>
          <w:p w:rsidR="00EE5AB4" w:rsidRDefault="00EE5AB4" w:rsidP="00EE5AB4">
            <w:pPr>
              <w:jc w:val="center"/>
            </w:pPr>
            <w:r>
              <w:t>0,03</w:t>
            </w:r>
          </w:p>
        </w:tc>
        <w:tc>
          <w:tcPr>
            <w:tcW w:w="1119" w:type="dxa"/>
            <w:shd w:val="clear" w:color="auto" w:fill="auto"/>
            <w:vAlign w:val="center"/>
          </w:tcPr>
          <w:p w:rsidR="00EE5AB4" w:rsidRDefault="00EE5AB4" w:rsidP="00EE5AB4">
            <w:pPr>
              <w:jc w:val="center"/>
            </w:pPr>
            <w:r>
              <w:t>0,03</w:t>
            </w:r>
          </w:p>
        </w:tc>
      </w:tr>
      <w:tr w:rsidR="00EE5AB4" w:rsidRPr="007D0CE2" w:rsidTr="00EE5AB4">
        <w:trPr>
          <w:trHeight w:val="315"/>
        </w:trPr>
        <w:tc>
          <w:tcPr>
            <w:tcW w:w="598" w:type="dxa"/>
          </w:tcPr>
          <w:p w:rsidR="00EE5AB4" w:rsidRDefault="00EE5AB4" w:rsidP="00EE5AB4">
            <w:pPr>
              <w:jc w:val="center"/>
            </w:pPr>
            <w:r>
              <w:t>14.</w:t>
            </w:r>
          </w:p>
        </w:tc>
        <w:tc>
          <w:tcPr>
            <w:tcW w:w="4593" w:type="dxa"/>
            <w:vAlign w:val="center"/>
          </w:tcPr>
          <w:p w:rsidR="00EE5AB4" w:rsidRDefault="00EE5AB4" w:rsidP="00EE5AB4">
            <w:pPr>
              <w:shd w:val="clear" w:color="auto" w:fill="FFFFFF"/>
              <w:ind w:hanging="5"/>
              <w:jc w:val="both"/>
            </w:pPr>
            <w:r>
              <w:t>Приобретение новой сельскохозяйственной техники:</w:t>
            </w:r>
          </w:p>
        </w:tc>
        <w:tc>
          <w:tcPr>
            <w:tcW w:w="1253" w:type="dxa"/>
            <w:vAlign w:val="center"/>
          </w:tcPr>
          <w:p w:rsidR="00EE5AB4" w:rsidRDefault="00EE5AB4" w:rsidP="00EE5AB4">
            <w:pPr>
              <w:jc w:val="center"/>
            </w:pPr>
          </w:p>
        </w:tc>
        <w:tc>
          <w:tcPr>
            <w:tcW w:w="1101" w:type="dxa"/>
            <w:shd w:val="clear" w:color="auto" w:fill="auto"/>
          </w:tcPr>
          <w:p w:rsidR="00EE5AB4" w:rsidRDefault="00EE5AB4" w:rsidP="00EE5AB4">
            <w:pPr>
              <w:jc w:val="center"/>
            </w:pPr>
          </w:p>
        </w:tc>
        <w:tc>
          <w:tcPr>
            <w:tcW w:w="1121" w:type="dxa"/>
            <w:shd w:val="clear" w:color="auto" w:fill="auto"/>
            <w:vAlign w:val="center"/>
          </w:tcPr>
          <w:p w:rsidR="00EE5AB4" w:rsidRDefault="00EE5AB4" w:rsidP="00EE5AB4">
            <w:pPr>
              <w:jc w:val="center"/>
            </w:pPr>
          </w:p>
        </w:tc>
        <w:tc>
          <w:tcPr>
            <w:tcW w:w="1118"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c>
          <w:tcPr>
            <w:tcW w:w="1118"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r>
      <w:tr w:rsidR="00EE5AB4" w:rsidRPr="007D0CE2" w:rsidTr="00EE5AB4">
        <w:trPr>
          <w:trHeight w:val="315"/>
        </w:trPr>
        <w:tc>
          <w:tcPr>
            <w:tcW w:w="598" w:type="dxa"/>
          </w:tcPr>
          <w:p w:rsidR="00EE5AB4" w:rsidRDefault="00EE5AB4" w:rsidP="00EE5AB4">
            <w:pPr>
              <w:jc w:val="center"/>
            </w:pPr>
          </w:p>
        </w:tc>
        <w:tc>
          <w:tcPr>
            <w:tcW w:w="4593" w:type="dxa"/>
            <w:vAlign w:val="center"/>
          </w:tcPr>
          <w:p w:rsidR="00EE5AB4" w:rsidRDefault="00EE5AB4" w:rsidP="00EE5AB4">
            <w:pPr>
              <w:shd w:val="clear" w:color="auto" w:fill="FFFFFF"/>
              <w:ind w:hanging="5"/>
              <w:jc w:val="both"/>
            </w:pPr>
            <w:r>
              <w:t>тракторы</w:t>
            </w:r>
          </w:p>
        </w:tc>
        <w:tc>
          <w:tcPr>
            <w:tcW w:w="1253" w:type="dxa"/>
            <w:vAlign w:val="center"/>
          </w:tcPr>
          <w:p w:rsidR="00EE5AB4" w:rsidRDefault="00EE5AB4" w:rsidP="00EE5AB4">
            <w:pPr>
              <w:jc w:val="center"/>
            </w:pPr>
            <w:r>
              <w:t>шт.</w:t>
            </w:r>
          </w:p>
        </w:tc>
        <w:tc>
          <w:tcPr>
            <w:tcW w:w="1101" w:type="dxa"/>
            <w:shd w:val="clear" w:color="auto" w:fill="auto"/>
          </w:tcPr>
          <w:p w:rsidR="00EE5AB4" w:rsidRDefault="00EE5AB4" w:rsidP="00EE5AB4">
            <w:pPr>
              <w:jc w:val="center"/>
            </w:pPr>
            <w:r>
              <w:t>4</w:t>
            </w:r>
          </w:p>
        </w:tc>
        <w:tc>
          <w:tcPr>
            <w:tcW w:w="1121" w:type="dxa"/>
            <w:shd w:val="clear" w:color="auto" w:fill="auto"/>
            <w:vAlign w:val="center"/>
          </w:tcPr>
          <w:p w:rsidR="00EE5AB4" w:rsidRDefault="00EE5AB4" w:rsidP="00EE5AB4">
            <w:pPr>
              <w:jc w:val="center"/>
            </w:pPr>
            <w:r>
              <w:t>4</w:t>
            </w:r>
          </w:p>
        </w:tc>
        <w:tc>
          <w:tcPr>
            <w:tcW w:w="1118" w:type="dxa"/>
            <w:shd w:val="clear" w:color="auto" w:fill="auto"/>
            <w:vAlign w:val="center"/>
          </w:tcPr>
          <w:p w:rsidR="00EE5AB4" w:rsidRDefault="00EE5AB4" w:rsidP="00EE5AB4">
            <w:pPr>
              <w:jc w:val="center"/>
            </w:pPr>
            <w:r>
              <w:t>4</w:t>
            </w:r>
          </w:p>
        </w:tc>
        <w:tc>
          <w:tcPr>
            <w:tcW w:w="1119" w:type="dxa"/>
            <w:shd w:val="clear" w:color="auto" w:fill="auto"/>
            <w:vAlign w:val="center"/>
          </w:tcPr>
          <w:p w:rsidR="00EE5AB4" w:rsidRDefault="00EE5AB4" w:rsidP="00EE5AB4">
            <w:pPr>
              <w:jc w:val="center"/>
            </w:pPr>
            <w:r>
              <w:t>5</w:t>
            </w:r>
          </w:p>
        </w:tc>
        <w:tc>
          <w:tcPr>
            <w:tcW w:w="1119" w:type="dxa"/>
            <w:shd w:val="clear" w:color="auto" w:fill="auto"/>
            <w:vAlign w:val="center"/>
          </w:tcPr>
          <w:p w:rsidR="00EE5AB4" w:rsidRDefault="00EE5AB4" w:rsidP="00EE5AB4">
            <w:pPr>
              <w:jc w:val="center"/>
            </w:pPr>
            <w:r>
              <w:t>5</w:t>
            </w:r>
          </w:p>
        </w:tc>
        <w:tc>
          <w:tcPr>
            <w:tcW w:w="1119" w:type="dxa"/>
            <w:shd w:val="clear" w:color="auto" w:fill="auto"/>
            <w:vAlign w:val="center"/>
          </w:tcPr>
          <w:p w:rsidR="00EE5AB4" w:rsidRDefault="00EE5AB4" w:rsidP="00EE5AB4">
            <w:pPr>
              <w:jc w:val="center"/>
            </w:pPr>
            <w:r>
              <w:t>5</w:t>
            </w:r>
          </w:p>
        </w:tc>
        <w:tc>
          <w:tcPr>
            <w:tcW w:w="1118" w:type="dxa"/>
            <w:shd w:val="clear" w:color="auto" w:fill="auto"/>
            <w:vAlign w:val="center"/>
          </w:tcPr>
          <w:p w:rsidR="00EE5AB4" w:rsidRDefault="00EE5AB4" w:rsidP="00EE5AB4">
            <w:pPr>
              <w:jc w:val="center"/>
            </w:pPr>
            <w:r>
              <w:t>6</w:t>
            </w:r>
          </w:p>
        </w:tc>
        <w:tc>
          <w:tcPr>
            <w:tcW w:w="1119" w:type="dxa"/>
            <w:shd w:val="clear" w:color="auto" w:fill="auto"/>
            <w:vAlign w:val="center"/>
          </w:tcPr>
          <w:p w:rsidR="00EE5AB4" w:rsidRDefault="00EE5AB4" w:rsidP="00EE5AB4">
            <w:pPr>
              <w:jc w:val="center"/>
            </w:pPr>
            <w:r>
              <w:t>6</w:t>
            </w:r>
          </w:p>
        </w:tc>
      </w:tr>
      <w:tr w:rsidR="00EE5AB4" w:rsidRPr="007D0CE2" w:rsidTr="00EE5AB4">
        <w:trPr>
          <w:trHeight w:val="315"/>
        </w:trPr>
        <w:tc>
          <w:tcPr>
            <w:tcW w:w="598" w:type="dxa"/>
          </w:tcPr>
          <w:p w:rsidR="00EE5AB4" w:rsidRDefault="00EE5AB4" w:rsidP="00EE5AB4">
            <w:pPr>
              <w:jc w:val="center"/>
            </w:pPr>
          </w:p>
        </w:tc>
        <w:tc>
          <w:tcPr>
            <w:tcW w:w="4593" w:type="dxa"/>
            <w:vAlign w:val="center"/>
          </w:tcPr>
          <w:p w:rsidR="00EE5AB4" w:rsidRDefault="00EE5AB4" w:rsidP="00EE5AB4">
            <w:pPr>
              <w:shd w:val="clear" w:color="auto" w:fill="FFFFFF"/>
              <w:ind w:hanging="5"/>
              <w:jc w:val="both"/>
            </w:pPr>
            <w:r>
              <w:t>зерноуборочные комбайны</w:t>
            </w:r>
          </w:p>
        </w:tc>
        <w:tc>
          <w:tcPr>
            <w:tcW w:w="1253" w:type="dxa"/>
            <w:vAlign w:val="center"/>
          </w:tcPr>
          <w:p w:rsidR="00EE5AB4" w:rsidRDefault="00EE5AB4" w:rsidP="00EE5AB4">
            <w:pPr>
              <w:jc w:val="center"/>
            </w:pPr>
            <w:r>
              <w:t>шт.</w:t>
            </w:r>
          </w:p>
        </w:tc>
        <w:tc>
          <w:tcPr>
            <w:tcW w:w="1101" w:type="dxa"/>
            <w:shd w:val="clear" w:color="auto" w:fill="auto"/>
          </w:tcPr>
          <w:p w:rsidR="00EE5AB4" w:rsidRDefault="00EE5AB4" w:rsidP="00EE5AB4">
            <w:pPr>
              <w:jc w:val="center"/>
            </w:pPr>
            <w:r>
              <w:t>1</w:t>
            </w:r>
          </w:p>
        </w:tc>
        <w:tc>
          <w:tcPr>
            <w:tcW w:w="1121" w:type="dxa"/>
            <w:shd w:val="clear" w:color="auto" w:fill="auto"/>
            <w:vAlign w:val="center"/>
          </w:tcPr>
          <w:p w:rsidR="00EE5AB4" w:rsidRDefault="00EE5AB4" w:rsidP="00EE5AB4">
            <w:pPr>
              <w:jc w:val="center"/>
            </w:pPr>
            <w:r>
              <w:t>1</w:t>
            </w:r>
          </w:p>
        </w:tc>
        <w:tc>
          <w:tcPr>
            <w:tcW w:w="1118"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1</w:t>
            </w:r>
          </w:p>
        </w:tc>
        <w:tc>
          <w:tcPr>
            <w:tcW w:w="1118"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1</w:t>
            </w:r>
          </w:p>
        </w:tc>
      </w:tr>
      <w:tr w:rsidR="00EE5AB4" w:rsidRPr="007D0CE2" w:rsidTr="00EE5AB4">
        <w:trPr>
          <w:trHeight w:val="315"/>
        </w:trPr>
        <w:tc>
          <w:tcPr>
            <w:tcW w:w="598" w:type="dxa"/>
          </w:tcPr>
          <w:p w:rsidR="00EE5AB4" w:rsidRDefault="00EE5AB4" w:rsidP="00EE5AB4">
            <w:pPr>
              <w:jc w:val="center"/>
            </w:pPr>
          </w:p>
        </w:tc>
        <w:tc>
          <w:tcPr>
            <w:tcW w:w="4593" w:type="dxa"/>
            <w:vAlign w:val="center"/>
          </w:tcPr>
          <w:p w:rsidR="00EE5AB4" w:rsidRDefault="00EE5AB4" w:rsidP="00EE5AB4">
            <w:pPr>
              <w:shd w:val="clear" w:color="auto" w:fill="FFFFFF"/>
              <w:ind w:hanging="5"/>
              <w:jc w:val="both"/>
            </w:pPr>
            <w:r>
              <w:t>кормоуборочные комбайны</w:t>
            </w:r>
          </w:p>
        </w:tc>
        <w:tc>
          <w:tcPr>
            <w:tcW w:w="1253" w:type="dxa"/>
            <w:vAlign w:val="center"/>
          </w:tcPr>
          <w:p w:rsidR="00EE5AB4" w:rsidRDefault="00EE5AB4" w:rsidP="00EE5AB4">
            <w:pPr>
              <w:jc w:val="center"/>
            </w:pPr>
            <w:r>
              <w:t>шт.</w:t>
            </w:r>
          </w:p>
        </w:tc>
        <w:tc>
          <w:tcPr>
            <w:tcW w:w="1101" w:type="dxa"/>
            <w:shd w:val="clear" w:color="auto" w:fill="auto"/>
          </w:tcPr>
          <w:p w:rsidR="00EE5AB4" w:rsidRDefault="00EE5AB4" w:rsidP="00EE5AB4">
            <w:pPr>
              <w:jc w:val="center"/>
            </w:pPr>
          </w:p>
        </w:tc>
        <w:tc>
          <w:tcPr>
            <w:tcW w:w="1121" w:type="dxa"/>
            <w:shd w:val="clear" w:color="auto" w:fill="auto"/>
            <w:vAlign w:val="center"/>
          </w:tcPr>
          <w:p w:rsidR="00EE5AB4" w:rsidRDefault="00EE5AB4" w:rsidP="00EE5AB4">
            <w:pPr>
              <w:jc w:val="center"/>
            </w:pPr>
          </w:p>
        </w:tc>
        <w:tc>
          <w:tcPr>
            <w:tcW w:w="1118"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c>
          <w:tcPr>
            <w:tcW w:w="1118" w:type="dxa"/>
            <w:shd w:val="clear" w:color="auto" w:fill="auto"/>
            <w:vAlign w:val="center"/>
          </w:tcPr>
          <w:p w:rsidR="00EE5AB4" w:rsidRDefault="00EE5AB4" w:rsidP="00EE5AB4">
            <w:pPr>
              <w:jc w:val="center"/>
            </w:pPr>
          </w:p>
        </w:tc>
        <w:tc>
          <w:tcPr>
            <w:tcW w:w="1119" w:type="dxa"/>
            <w:shd w:val="clear" w:color="auto" w:fill="auto"/>
            <w:vAlign w:val="center"/>
          </w:tcPr>
          <w:p w:rsidR="00EE5AB4" w:rsidRDefault="00EE5AB4" w:rsidP="00EE5AB4">
            <w:pPr>
              <w:jc w:val="center"/>
            </w:pPr>
          </w:p>
        </w:tc>
      </w:tr>
      <w:tr w:rsidR="00EE5AB4" w:rsidRPr="007D0CE2" w:rsidTr="00EE5AB4">
        <w:trPr>
          <w:trHeight w:val="315"/>
        </w:trPr>
        <w:tc>
          <w:tcPr>
            <w:tcW w:w="598" w:type="dxa"/>
          </w:tcPr>
          <w:p w:rsidR="00EE5AB4" w:rsidRDefault="00EE5AB4" w:rsidP="00EE5AB4">
            <w:pPr>
              <w:jc w:val="center"/>
            </w:pPr>
            <w:r>
              <w:t>15.</w:t>
            </w:r>
          </w:p>
        </w:tc>
        <w:tc>
          <w:tcPr>
            <w:tcW w:w="4593" w:type="dxa"/>
            <w:vAlign w:val="center"/>
          </w:tcPr>
          <w:p w:rsidR="00EE5AB4" w:rsidRDefault="00EE5AB4" w:rsidP="00EE5AB4">
            <w:pPr>
              <w:shd w:val="clear" w:color="auto" w:fill="FFFFFF"/>
              <w:ind w:hanging="5"/>
              <w:jc w:val="both"/>
            </w:pPr>
            <w:r>
              <w:t xml:space="preserve">Количество молодых специалистов, принятых в сельскохозяйственные организации и крестьянские (фермерские) </w:t>
            </w:r>
            <w:r>
              <w:lastRenderedPageBreak/>
              <w:t>хозяйства</w:t>
            </w:r>
          </w:p>
        </w:tc>
        <w:tc>
          <w:tcPr>
            <w:tcW w:w="1253" w:type="dxa"/>
            <w:vAlign w:val="center"/>
          </w:tcPr>
          <w:p w:rsidR="00EE5AB4" w:rsidRDefault="00EE5AB4" w:rsidP="00EE5AB4">
            <w:pPr>
              <w:jc w:val="center"/>
            </w:pPr>
            <w:r>
              <w:lastRenderedPageBreak/>
              <w:t>чел.</w:t>
            </w:r>
          </w:p>
        </w:tc>
        <w:tc>
          <w:tcPr>
            <w:tcW w:w="1101" w:type="dxa"/>
            <w:shd w:val="clear" w:color="auto" w:fill="auto"/>
          </w:tcPr>
          <w:p w:rsidR="00EE5AB4" w:rsidRDefault="00EE5AB4" w:rsidP="00EE5AB4">
            <w:pPr>
              <w:jc w:val="center"/>
            </w:pPr>
          </w:p>
        </w:tc>
        <w:tc>
          <w:tcPr>
            <w:tcW w:w="1121" w:type="dxa"/>
            <w:shd w:val="clear" w:color="auto" w:fill="auto"/>
            <w:vAlign w:val="center"/>
          </w:tcPr>
          <w:p w:rsidR="00EE5AB4" w:rsidRDefault="00EE5AB4" w:rsidP="00EE5AB4">
            <w:pPr>
              <w:jc w:val="center"/>
            </w:pPr>
            <w:r>
              <w:t>1</w:t>
            </w:r>
          </w:p>
        </w:tc>
        <w:tc>
          <w:tcPr>
            <w:tcW w:w="1118"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1</w:t>
            </w:r>
          </w:p>
        </w:tc>
        <w:tc>
          <w:tcPr>
            <w:tcW w:w="1119" w:type="dxa"/>
            <w:shd w:val="clear" w:color="auto" w:fill="auto"/>
            <w:vAlign w:val="center"/>
          </w:tcPr>
          <w:p w:rsidR="00EE5AB4" w:rsidRDefault="00EE5AB4" w:rsidP="00EE5AB4">
            <w:pPr>
              <w:jc w:val="center"/>
            </w:pPr>
            <w:r>
              <w:t>1</w:t>
            </w:r>
          </w:p>
        </w:tc>
        <w:tc>
          <w:tcPr>
            <w:tcW w:w="1118" w:type="dxa"/>
            <w:shd w:val="clear" w:color="auto" w:fill="auto"/>
            <w:vAlign w:val="center"/>
          </w:tcPr>
          <w:p w:rsidR="00EE5AB4" w:rsidRDefault="00EE5AB4" w:rsidP="00EE5AB4">
            <w:pPr>
              <w:jc w:val="center"/>
            </w:pPr>
            <w:r>
              <w:t>2</w:t>
            </w:r>
          </w:p>
        </w:tc>
        <w:tc>
          <w:tcPr>
            <w:tcW w:w="1119" w:type="dxa"/>
            <w:shd w:val="clear" w:color="auto" w:fill="auto"/>
            <w:vAlign w:val="center"/>
          </w:tcPr>
          <w:p w:rsidR="00EE5AB4" w:rsidRDefault="00EE5AB4" w:rsidP="00EE5AB4">
            <w:pPr>
              <w:jc w:val="center"/>
            </w:pPr>
            <w:r>
              <w:t>2</w:t>
            </w:r>
          </w:p>
        </w:tc>
      </w:tr>
      <w:tr w:rsidR="00EE5AB4" w:rsidRPr="007D0CE2" w:rsidTr="00EE5AB4">
        <w:trPr>
          <w:trHeight w:val="315"/>
        </w:trPr>
        <w:tc>
          <w:tcPr>
            <w:tcW w:w="598" w:type="dxa"/>
          </w:tcPr>
          <w:p w:rsidR="00EE5AB4" w:rsidRDefault="00EE5AB4" w:rsidP="00EE5AB4">
            <w:pPr>
              <w:jc w:val="center"/>
            </w:pPr>
            <w:r>
              <w:lastRenderedPageBreak/>
              <w:t>16.</w:t>
            </w:r>
          </w:p>
        </w:tc>
        <w:tc>
          <w:tcPr>
            <w:tcW w:w="4593" w:type="dxa"/>
            <w:vAlign w:val="center"/>
          </w:tcPr>
          <w:p w:rsidR="00EE5AB4" w:rsidRDefault="00EE5AB4" w:rsidP="00EE5AB4">
            <w:pPr>
              <w:shd w:val="clear" w:color="auto" w:fill="FFFFFF"/>
              <w:ind w:hanging="5"/>
              <w:jc w:val="both"/>
            </w:pPr>
            <w:r>
              <w:t>Доля работников, прошедших переподготовку, повысивших квалификацию, принявших участие в семинарах, конференциях от общего количества руководителей и специалистов сельскохозяйственных организаций</w:t>
            </w:r>
          </w:p>
        </w:tc>
        <w:tc>
          <w:tcPr>
            <w:tcW w:w="1253" w:type="dxa"/>
            <w:vAlign w:val="center"/>
          </w:tcPr>
          <w:p w:rsidR="00EE5AB4" w:rsidRDefault="00EE5AB4" w:rsidP="00EE5AB4">
            <w:pPr>
              <w:jc w:val="center"/>
            </w:pPr>
            <w:r>
              <w:t>%</w:t>
            </w:r>
          </w:p>
        </w:tc>
        <w:tc>
          <w:tcPr>
            <w:tcW w:w="1101" w:type="dxa"/>
            <w:shd w:val="clear" w:color="auto" w:fill="auto"/>
          </w:tcPr>
          <w:p w:rsidR="00EE5AB4" w:rsidRDefault="00EE5AB4" w:rsidP="00EE5AB4">
            <w:pPr>
              <w:jc w:val="center"/>
            </w:pPr>
          </w:p>
          <w:p w:rsidR="00EE5AB4" w:rsidRPr="001A5A56" w:rsidRDefault="00EE5AB4" w:rsidP="00EE5AB4"/>
          <w:p w:rsidR="00EE5AB4" w:rsidRDefault="00EE5AB4" w:rsidP="00EE5AB4">
            <w:pPr>
              <w:jc w:val="center"/>
            </w:pPr>
          </w:p>
          <w:p w:rsidR="00EE5AB4" w:rsidRDefault="00EE5AB4" w:rsidP="00EE5AB4">
            <w:pPr>
              <w:jc w:val="center"/>
            </w:pPr>
            <w:r>
              <w:t>39</w:t>
            </w:r>
          </w:p>
        </w:tc>
        <w:tc>
          <w:tcPr>
            <w:tcW w:w="1121" w:type="dxa"/>
            <w:shd w:val="clear" w:color="auto" w:fill="auto"/>
            <w:vAlign w:val="center"/>
          </w:tcPr>
          <w:p w:rsidR="00EE5AB4" w:rsidRDefault="00EE5AB4" w:rsidP="00EE5AB4">
            <w:pPr>
              <w:jc w:val="center"/>
            </w:pPr>
          </w:p>
          <w:p w:rsidR="00EE5AB4" w:rsidRDefault="00EE5AB4" w:rsidP="00EE5AB4">
            <w:pPr>
              <w:jc w:val="center"/>
            </w:pPr>
            <w:r>
              <w:t>52</w:t>
            </w:r>
          </w:p>
        </w:tc>
        <w:tc>
          <w:tcPr>
            <w:tcW w:w="1118" w:type="dxa"/>
            <w:shd w:val="clear" w:color="auto" w:fill="auto"/>
            <w:vAlign w:val="center"/>
          </w:tcPr>
          <w:p w:rsidR="00EE5AB4" w:rsidRDefault="00EE5AB4" w:rsidP="00EE5AB4">
            <w:pPr>
              <w:jc w:val="center"/>
            </w:pPr>
          </w:p>
          <w:p w:rsidR="00EE5AB4" w:rsidRDefault="00EE5AB4" w:rsidP="00EE5AB4">
            <w:pPr>
              <w:jc w:val="center"/>
            </w:pPr>
            <w:r>
              <w:t>56</w:t>
            </w:r>
          </w:p>
        </w:tc>
        <w:tc>
          <w:tcPr>
            <w:tcW w:w="1119" w:type="dxa"/>
            <w:shd w:val="clear" w:color="auto" w:fill="auto"/>
            <w:vAlign w:val="center"/>
          </w:tcPr>
          <w:p w:rsidR="00EE5AB4" w:rsidRDefault="00EE5AB4" w:rsidP="00EE5AB4">
            <w:pPr>
              <w:jc w:val="center"/>
            </w:pPr>
          </w:p>
          <w:p w:rsidR="00EE5AB4" w:rsidRDefault="00EE5AB4" w:rsidP="00EE5AB4">
            <w:pPr>
              <w:jc w:val="center"/>
            </w:pPr>
            <w:r>
              <w:t>56</w:t>
            </w:r>
          </w:p>
        </w:tc>
        <w:tc>
          <w:tcPr>
            <w:tcW w:w="1119" w:type="dxa"/>
            <w:shd w:val="clear" w:color="auto" w:fill="auto"/>
            <w:vAlign w:val="center"/>
          </w:tcPr>
          <w:p w:rsidR="00EE5AB4" w:rsidRDefault="00EE5AB4" w:rsidP="00EE5AB4">
            <w:pPr>
              <w:jc w:val="center"/>
            </w:pPr>
          </w:p>
          <w:p w:rsidR="00EE5AB4" w:rsidRDefault="00EE5AB4" w:rsidP="00EE5AB4">
            <w:pPr>
              <w:jc w:val="center"/>
            </w:pPr>
            <w:r>
              <w:t>56</w:t>
            </w:r>
          </w:p>
        </w:tc>
        <w:tc>
          <w:tcPr>
            <w:tcW w:w="1119" w:type="dxa"/>
            <w:shd w:val="clear" w:color="auto" w:fill="auto"/>
            <w:vAlign w:val="center"/>
          </w:tcPr>
          <w:p w:rsidR="00EE5AB4" w:rsidRDefault="00EE5AB4" w:rsidP="00EE5AB4">
            <w:pPr>
              <w:jc w:val="center"/>
            </w:pPr>
          </w:p>
          <w:p w:rsidR="00EE5AB4" w:rsidRDefault="00EE5AB4" w:rsidP="00EE5AB4">
            <w:pPr>
              <w:jc w:val="center"/>
            </w:pPr>
            <w:r>
              <w:t>60</w:t>
            </w:r>
          </w:p>
        </w:tc>
        <w:tc>
          <w:tcPr>
            <w:tcW w:w="1118" w:type="dxa"/>
            <w:shd w:val="clear" w:color="auto" w:fill="auto"/>
            <w:vAlign w:val="center"/>
          </w:tcPr>
          <w:p w:rsidR="00EE5AB4" w:rsidRDefault="00EE5AB4" w:rsidP="00EE5AB4">
            <w:pPr>
              <w:jc w:val="center"/>
            </w:pPr>
          </w:p>
          <w:p w:rsidR="00EE5AB4" w:rsidRDefault="00EE5AB4" w:rsidP="00EE5AB4">
            <w:pPr>
              <w:jc w:val="center"/>
            </w:pPr>
            <w:r>
              <w:t>60</w:t>
            </w:r>
          </w:p>
        </w:tc>
        <w:tc>
          <w:tcPr>
            <w:tcW w:w="1119" w:type="dxa"/>
            <w:shd w:val="clear" w:color="auto" w:fill="auto"/>
            <w:vAlign w:val="center"/>
          </w:tcPr>
          <w:p w:rsidR="00EE5AB4" w:rsidRDefault="00EE5AB4" w:rsidP="00EE5AB4">
            <w:pPr>
              <w:jc w:val="center"/>
            </w:pPr>
          </w:p>
          <w:p w:rsidR="00EE5AB4" w:rsidRDefault="00EE5AB4" w:rsidP="00EE5AB4">
            <w:pPr>
              <w:jc w:val="center"/>
            </w:pPr>
            <w:r>
              <w:t>60</w:t>
            </w:r>
          </w:p>
        </w:tc>
      </w:tr>
      <w:tr w:rsidR="00EE5AB4" w:rsidRPr="007D0CE2" w:rsidTr="00EE5AB4">
        <w:trPr>
          <w:trHeight w:val="315"/>
        </w:trPr>
        <w:tc>
          <w:tcPr>
            <w:tcW w:w="15378" w:type="dxa"/>
            <w:gridSpan w:val="11"/>
          </w:tcPr>
          <w:p w:rsidR="00EE5AB4" w:rsidRPr="007D0CE2" w:rsidRDefault="00EE5AB4" w:rsidP="00EE5AB4">
            <w:r>
              <w:t>Подпрограмма «</w:t>
            </w:r>
            <w:r w:rsidRPr="007D0CE2">
              <w:t>Устойчивое развитие сельских т</w:t>
            </w:r>
            <w:r>
              <w:t>ерриторий Варнавинского муниципального района (городского округа) Нижегородской области»</w:t>
            </w:r>
            <w:r w:rsidRPr="007D0CE2">
              <w:t xml:space="preserve"> до 2020 года</w:t>
            </w:r>
          </w:p>
        </w:tc>
      </w:tr>
      <w:tr w:rsidR="00EE5AB4" w:rsidRPr="007D0CE2" w:rsidTr="00EE5AB4">
        <w:trPr>
          <w:trHeight w:val="315"/>
        </w:trPr>
        <w:tc>
          <w:tcPr>
            <w:tcW w:w="598" w:type="dxa"/>
          </w:tcPr>
          <w:p w:rsidR="00EE5AB4" w:rsidRPr="007D0CE2" w:rsidRDefault="00EE5AB4" w:rsidP="00EE5AB4">
            <w:pPr>
              <w:jc w:val="center"/>
            </w:pPr>
          </w:p>
        </w:tc>
        <w:tc>
          <w:tcPr>
            <w:tcW w:w="4593" w:type="dxa"/>
            <w:vAlign w:val="center"/>
          </w:tcPr>
          <w:p w:rsidR="00EE5AB4" w:rsidRPr="007D0CE2" w:rsidRDefault="00EE5AB4" w:rsidP="00EE5AB4">
            <w:pPr>
              <w:jc w:val="both"/>
            </w:pPr>
            <w:r w:rsidRPr="007D0CE2">
              <w:t>Индикаторы:</w:t>
            </w:r>
          </w:p>
        </w:tc>
        <w:tc>
          <w:tcPr>
            <w:tcW w:w="1253" w:type="dxa"/>
          </w:tcPr>
          <w:p w:rsidR="00EE5AB4" w:rsidRPr="007D0CE2" w:rsidRDefault="00EE5AB4" w:rsidP="00EE5AB4">
            <w:pPr>
              <w:jc w:val="center"/>
            </w:pPr>
          </w:p>
        </w:tc>
        <w:tc>
          <w:tcPr>
            <w:tcW w:w="1101" w:type="dxa"/>
            <w:shd w:val="clear" w:color="auto" w:fill="auto"/>
          </w:tcPr>
          <w:p w:rsidR="00EE5AB4" w:rsidRPr="007D0CE2" w:rsidRDefault="00EE5AB4" w:rsidP="00EE5AB4">
            <w:pPr>
              <w:jc w:val="center"/>
            </w:pPr>
          </w:p>
        </w:tc>
        <w:tc>
          <w:tcPr>
            <w:tcW w:w="1121" w:type="dxa"/>
            <w:shd w:val="clear" w:color="auto" w:fill="auto"/>
          </w:tcPr>
          <w:p w:rsidR="00EE5AB4" w:rsidRPr="007D0CE2" w:rsidRDefault="00EE5AB4" w:rsidP="00EE5AB4">
            <w:pPr>
              <w:jc w:val="center"/>
            </w:pPr>
          </w:p>
        </w:tc>
        <w:tc>
          <w:tcPr>
            <w:tcW w:w="1118"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8"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r>
      <w:tr w:rsidR="00EE5AB4" w:rsidRPr="007D0CE2" w:rsidTr="00EE5AB4">
        <w:trPr>
          <w:trHeight w:val="315"/>
        </w:trPr>
        <w:tc>
          <w:tcPr>
            <w:tcW w:w="598" w:type="dxa"/>
          </w:tcPr>
          <w:p w:rsidR="00EE5AB4" w:rsidRPr="007D0CE2" w:rsidRDefault="00EE5AB4" w:rsidP="00EE5AB4">
            <w:pPr>
              <w:jc w:val="center"/>
            </w:pPr>
            <w:r w:rsidRPr="007D0CE2">
              <w:t>1.</w:t>
            </w:r>
          </w:p>
        </w:tc>
        <w:tc>
          <w:tcPr>
            <w:tcW w:w="4593" w:type="dxa"/>
          </w:tcPr>
          <w:p w:rsidR="00EE5AB4" w:rsidRPr="007D0CE2" w:rsidRDefault="00EE5AB4" w:rsidP="00EE5AB4">
            <w:r w:rsidRPr="007D0CE2">
              <w:t>Объем ввода (приобретения) жилья в сельской местности в рамках федеральной целевой программы "Устойчивое развитие сельских территорий до 2020 года", всего</w:t>
            </w:r>
          </w:p>
        </w:tc>
        <w:tc>
          <w:tcPr>
            <w:tcW w:w="1253" w:type="dxa"/>
            <w:vAlign w:val="center"/>
          </w:tcPr>
          <w:p w:rsidR="00EE5AB4" w:rsidRPr="007D0CE2" w:rsidRDefault="00EE5AB4" w:rsidP="00EE5AB4">
            <w:pPr>
              <w:pStyle w:val="ConsPlusNormal"/>
              <w:ind w:left="-134" w:right="-148" w:firstLine="0"/>
              <w:jc w:val="center"/>
              <w:rPr>
                <w:iCs/>
                <w:sz w:val="24"/>
                <w:szCs w:val="24"/>
              </w:rPr>
            </w:pPr>
            <w:r w:rsidRPr="007D0CE2">
              <w:rPr>
                <w:rFonts w:ascii="Times New Roman" w:hAnsi="Times New Roman" w:cs="Times New Roman"/>
                <w:sz w:val="24"/>
                <w:szCs w:val="24"/>
              </w:rPr>
              <w:t>кв</w:t>
            </w:r>
            <w:proofErr w:type="gramStart"/>
            <w:r w:rsidRPr="007D0CE2">
              <w:rPr>
                <w:rFonts w:ascii="Times New Roman" w:hAnsi="Times New Roman" w:cs="Times New Roman"/>
                <w:sz w:val="24"/>
                <w:szCs w:val="24"/>
              </w:rPr>
              <w:t>.м</w:t>
            </w:r>
            <w:proofErr w:type="gramEnd"/>
          </w:p>
        </w:tc>
        <w:tc>
          <w:tcPr>
            <w:tcW w:w="1101" w:type="dxa"/>
            <w:shd w:val="clear" w:color="auto" w:fill="auto"/>
            <w:vAlign w:val="center"/>
          </w:tcPr>
          <w:p w:rsidR="00EE5AB4" w:rsidRPr="007D0CE2" w:rsidRDefault="00EE5AB4" w:rsidP="00EE5AB4">
            <w:pPr>
              <w:jc w:val="center"/>
            </w:pPr>
            <w:r>
              <w:t>900</w:t>
            </w:r>
          </w:p>
        </w:tc>
        <w:tc>
          <w:tcPr>
            <w:tcW w:w="1121" w:type="dxa"/>
            <w:shd w:val="clear" w:color="auto" w:fill="auto"/>
            <w:vAlign w:val="center"/>
          </w:tcPr>
          <w:p w:rsidR="00EE5AB4" w:rsidRPr="007D0CE2" w:rsidRDefault="00EE5AB4" w:rsidP="00EE5AB4">
            <w:pPr>
              <w:jc w:val="center"/>
            </w:pPr>
            <w:r>
              <w:t>900</w:t>
            </w:r>
          </w:p>
        </w:tc>
        <w:tc>
          <w:tcPr>
            <w:tcW w:w="1118" w:type="dxa"/>
            <w:shd w:val="clear" w:color="auto" w:fill="auto"/>
            <w:vAlign w:val="center"/>
          </w:tcPr>
          <w:p w:rsidR="00EE5AB4" w:rsidRPr="007D0CE2" w:rsidRDefault="00EE5AB4" w:rsidP="00EE5AB4">
            <w:pPr>
              <w:jc w:val="center"/>
            </w:pPr>
            <w:r>
              <w:t>1000</w:t>
            </w:r>
          </w:p>
        </w:tc>
        <w:tc>
          <w:tcPr>
            <w:tcW w:w="1119" w:type="dxa"/>
            <w:shd w:val="clear" w:color="auto" w:fill="auto"/>
            <w:vAlign w:val="center"/>
          </w:tcPr>
          <w:p w:rsidR="00EE5AB4" w:rsidRPr="007D0CE2" w:rsidRDefault="00EE5AB4" w:rsidP="00EE5AB4">
            <w:pPr>
              <w:jc w:val="center"/>
            </w:pPr>
            <w:r>
              <w:t>1000</w:t>
            </w:r>
          </w:p>
        </w:tc>
        <w:tc>
          <w:tcPr>
            <w:tcW w:w="1119" w:type="dxa"/>
            <w:shd w:val="clear" w:color="auto" w:fill="auto"/>
            <w:vAlign w:val="center"/>
          </w:tcPr>
          <w:p w:rsidR="00EE5AB4" w:rsidRPr="007D0CE2" w:rsidRDefault="00EE5AB4" w:rsidP="00EE5AB4">
            <w:pPr>
              <w:jc w:val="center"/>
            </w:pPr>
            <w:r>
              <w:t>1000</w:t>
            </w:r>
          </w:p>
        </w:tc>
        <w:tc>
          <w:tcPr>
            <w:tcW w:w="1119" w:type="dxa"/>
            <w:shd w:val="clear" w:color="auto" w:fill="auto"/>
            <w:vAlign w:val="center"/>
          </w:tcPr>
          <w:p w:rsidR="00EE5AB4" w:rsidRPr="007D0CE2" w:rsidRDefault="00EE5AB4" w:rsidP="00EE5AB4">
            <w:pPr>
              <w:jc w:val="center"/>
            </w:pPr>
            <w:r>
              <w:t>1000</w:t>
            </w:r>
          </w:p>
        </w:tc>
        <w:tc>
          <w:tcPr>
            <w:tcW w:w="1118" w:type="dxa"/>
            <w:shd w:val="clear" w:color="auto" w:fill="auto"/>
            <w:vAlign w:val="center"/>
          </w:tcPr>
          <w:p w:rsidR="00EE5AB4" w:rsidRPr="007D0CE2" w:rsidRDefault="00EE5AB4" w:rsidP="00EE5AB4">
            <w:pPr>
              <w:jc w:val="center"/>
            </w:pPr>
            <w:r>
              <w:t>1100</w:t>
            </w:r>
          </w:p>
        </w:tc>
        <w:tc>
          <w:tcPr>
            <w:tcW w:w="1119" w:type="dxa"/>
            <w:shd w:val="clear" w:color="auto" w:fill="auto"/>
            <w:vAlign w:val="center"/>
          </w:tcPr>
          <w:p w:rsidR="00EE5AB4" w:rsidRPr="007D0CE2" w:rsidRDefault="00EE5AB4" w:rsidP="00EE5AB4">
            <w:pPr>
              <w:jc w:val="center"/>
            </w:pPr>
            <w:r>
              <w:t>1100</w:t>
            </w:r>
          </w:p>
        </w:tc>
      </w:tr>
      <w:tr w:rsidR="00EE5AB4" w:rsidRPr="007D0CE2" w:rsidTr="00EE5AB4">
        <w:trPr>
          <w:trHeight w:val="315"/>
        </w:trPr>
        <w:tc>
          <w:tcPr>
            <w:tcW w:w="598" w:type="dxa"/>
          </w:tcPr>
          <w:p w:rsidR="00EE5AB4" w:rsidRPr="007D0CE2" w:rsidRDefault="00EE5AB4" w:rsidP="00EE5AB4">
            <w:pPr>
              <w:jc w:val="center"/>
            </w:pPr>
          </w:p>
        </w:tc>
        <w:tc>
          <w:tcPr>
            <w:tcW w:w="4593" w:type="dxa"/>
          </w:tcPr>
          <w:p w:rsidR="00EE5AB4" w:rsidRPr="007D0CE2" w:rsidRDefault="00EE5AB4" w:rsidP="00EE5AB4">
            <w:r w:rsidRPr="007D0CE2">
              <w:t>в том числе для молодых семей и молодых специалистов на селе</w:t>
            </w:r>
          </w:p>
        </w:tc>
        <w:tc>
          <w:tcPr>
            <w:tcW w:w="1253" w:type="dxa"/>
            <w:vAlign w:val="center"/>
          </w:tcPr>
          <w:p w:rsidR="00EE5AB4" w:rsidRPr="007D0CE2" w:rsidRDefault="00EE5AB4" w:rsidP="00EE5AB4">
            <w:pPr>
              <w:pStyle w:val="ConsPlusNormal"/>
              <w:ind w:left="-134" w:right="-148" w:firstLine="0"/>
              <w:jc w:val="center"/>
              <w:rPr>
                <w:rFonts w:ascii="Times New Roman" w:hAnsi="Times New Roman" w:cs="Times New Roman"/>
                <w:sz w:val="24"/>
                <w:szCs w:val="24"/>
              </w:rPr>
            </w:pPr>
            <w:r w:rsidRPr="007D0CE2">
              <w:rPr>
                <w:rFonts w:ascii="Times New Roman" w:hAnsi="Times New Roman" w:cs="Times New Roman"/>
                <w:sz w:val="24"/>
                <w:szCs w:val="24"/>
              </w:rPr>
              <w:t>кв</w:t>
            </w:r>
            <w:proofErr w:type="gramStart"/>
            <w:r w:rsidRPr="007D0CE2">
              <w:rPr>
                <w:rFonts w:ascii="Times New Roman" w:hAnsi="Times New Roman" w:cs="Times New Roman"/>
                <w:sz w:val="24"/>
                <w:szCs w:val="24"/>
              </w:rPr>
              <w:t>.м</w:t>
            </w:r>
            <w:proofErr w:type="gramEnd"/>
          </w:p>
        </w:tc>
        <w:tc>
          <w:tcPr>
            <w:tcW w:w="1101" w:type="dxa"/>
            <w:shd w:val="clear" w:color="auto" w:fill="auto"/>
            <w:vAlign w:val="center"/>
          </w:tcPr>
          <w:p w:rsidR="00EE5AB4" w:rsidRPr="007D0CE2" w:rsidRDefault="00EE5AB4" w:rsidP="00EE5AB4">
            <w:pPr>
              <w:jc w:val="center"/>
            </w:pPr>
            <w:r>
              <w:t>200</w:t>
            </w:r>
          </w:p>
        </w:tc>
        <w:tc>
          <w:tcPr>
            <w:tcW w:w="1121" w:type="dxa"/>
            <w:shd w:val="clear" w:color="auto" w:fill="auto"/>
            <w:vAlign w:val="center"/>
          </w:tcPr>
          <w:p w:rsidR="00EE5AB4" w:rsidRPr="007D0CE2" w:rsidRDefault="00EE5AB4" w:rsidP="00EE5AB4">
            <w:pPr>
              <w:jc w:val="center"/>
            </w:pPr>
            <w:r>
              <w:t>200</w:t>
            </w:r>
          </w:p>
        </w:tc>
        <w:tc>
          <w:tcPr>
            <w:tcW w:w="1118" w:type="dxa"/>
            <w:shd w:val="clear" w:color="auto" w:fill="auto"/>
            <w:vAlign w:val="center"/>
          </w:tcPr>
          <w:p w:rsidR="00EE5AB4" w:rsidRPr="007D0CE2" w:rsidRDefault="00EE5AB4" w:rsidP="00EE5AB4">
            <w:pPr>
              <w:jc w:val="center"/>
            </w:pPr>
            <w:r>
              <w:t>200</w:t>
            </w:r>
          </w:p>
        </w:tc>
        <w:tc>
          <w:tcPr>
            <w:tcW w:w="1119" w:type="dxa"/>
            <w:shd w:val="clear" w:color="auto" w:fill="auto"/>
            <w:vAlign w:val="center"/>
          </w:tcPr>
          <w:p w:rsidR="00EE5AB4" w:rsidRPr="007D0CE2" w:rsidRDefault="00EE5AB4" w:rsidP="00EE5AB4">
            <w:pPr>
              <w:jc w:val="center"/>
            </w:pPr>
            <w:r>
              <w:t>200</w:t>
            </w:r>
          </w:p>
        </w:tc>
        <w:tc>
          <w:tcPr>
            <w:tcW w:w="1119" w:type="dxa"/>
            <w:shd w:val="clear" w:color="auto" w:fill="auto"/>
            <w:vAlign w:val="center"/>
          </w:tcPr>
          <w:p w:rsidR="00EE5AB4" w:rsidRPr="007D0CE2" w:rsidRDefault="00EE5AB4" w:rsidP="00EE5AB4">
            <w:pPr>
              <w:jc w:val="center"/>
            </w:pPr>
            <w:r>
              <w:t>200</w:t>
            </w:r>
          </w:p>
        </w:tc>
        <w:tc>
          <w:tcPr>
            <w:tcW w:w="1119" w:type="dxa"/>
            <w:shd w:val="clear" w:color="auto" w:fill="auto"/>
            <w:vAlign w:val="center"/>
          </w:tcPr>
          <w:p w:rsidR="00EE5AB4" w:rsidRPr="007D0CE2" w:rsidRDefault="00EE5AB4" w:rsidP="00EE5AB4">
            <w:pPr>
              <w:jc w:val="center"/>
            </w:pPr>
            <w:r>
              <w:t>200</w:t>
            </w:r>
          </w:p>
        </w:tc>
        <w:tc>
          <w:tcPr>
            <w:tcW w:w="1118" w:type="dxa"/>
            <w:shd w:val="clear" w:color="auto" w:fill="auto"/>
            <w:vAlign w:val="center"/>
          </w:tcPr>
          <w:p w:rsidR="00EE5AB4" w:rsidRPr="007D0CE2" w:rsidRDefault="00EE5AB4" w:rsidP="00EE5AB4">
            <w:pPr>
              <w:jc w:val="center"/>
            </w:pPr>
            <w:r>
              <w:t>200</w:t>
            </w:r>
          </w:p>
        </w:tc>
        <w:tc>
          <w:tcPr>
            <w:tcW w:w="1119" w:type="dxa"/>
            <w:shd w:val="clear" w:color="auto" w:fill="auto"/>
            <w:vAlign w:val="center"/>
          </w:tcPr>
          <w:p w:rsidR="00EE5AB4" w:rsidRPr="007D0CE2" w:rsidRDefault="00EE5AB4" w:rsidP="00EE5AB4">
            <w:pPr>
              <w:jc w:val="center"/>
            </w:pPr>
            <w:r>
              <w:t>200</w:t>
            </w:r>
          </w:p>
        </w:tc>
      </w:tr>
      <w:tr w:rsidR="00EE5AB4" w:rsidRPr="007D0CE2" w:rsidTr="00EE5AB4">
        <w:trPr>
          <w:trHeight w:val="315"/>
        </w:trPr>
        <w:tc>
          <w:tcPr>
            <w:tcW w:w="598" w:type="dxa"/>
          </w:tcPr>
          <w:p w:rsidR="00EE5AB4" w:rsidRPr="007D0CE2" w:rsidRDefault="00EE5AB4" w:rsidP="00EE5AB4">
            <w:pPr>
              <w:jc w:val="center"/>
            </w:pPr>
            <w:r w:rsidRPr="007D0CE2">
              <w:t>2.</w:t>
            </w:r>
          </w:p>
        </w:tc>
        <w:tc>
          <w:tcPr>
            <w:tcW w:w="4593" w:type="dxa"/>
          </w:tcPr>
          <w:p w:rsidR="00EE5AB4" w:rsidRPr="007D0CE2" w:rsidRDefault="00EE5AB4" w:rsidP="00EE5AB4">
            <w:r w:rsidRPr="007D0CE2">
              <w:t>Уровень газификации домов (квартир) сетевым газом в сельской местности (без учета городских населенных пунктов и городов областного значения)</w:t>
            </w:r>
          </w:p>
        </w:tc>
        <w:tc>
          <w:tcPr>
            <w:tcW w:w="1253" w:type="dxa"/>
            <w:vAlign w:val="center"/>
          </w:tcPr>
          <w:p w:rsidR="00EE5AB4" w:rsidRPr="007D0CE2" w:rsidRDefault="00EE5AB4" w:rsidP="00EE5AB4">
            <w:pPr>
              <w:pStyle w:val="ConsPlusNormal"/>
              <w:ind w:firstLine="0"/>
              <w:jc w:val="center"/>
              <w:rPr>
                <w:rFonts w:ascii="Times New Roman" w:hAnsi="Times New Roman" w:cs="Times New Roman"/>
                <w:sz w:val="24"/>
                <w:szCs w:val="24"/>
              </w:rPr>
            </w:pPr>
            <w:r w:rsidRPr="007D0CE2">
              <w:rPr>
                <w:rFonts w:ascii="Times New Roman" w:hAnsi="Times New Roman" w:cs="Times New Roman"/>
                <w:sz w:val="24"/>
                <w:szCs w:val="24"/>
              </w:rPr>
              <w:t>%</w:t>
            </w:r>
          </w:p>
        </w:tc>
        <w:tc>
          <w:tcPr>
            <w:tcW w:w="1101"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21"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8" w:type="dxa"/>
            <w:shd w:val="clear" w:color="auto" w:fill="auto"/>
            <w:vAlign w:val="center"/>
          </w:tcPr>
          <w:p w:rsidR="00EE5AB4" w:rsidRPr="007D0CE2" w:rsidRDefault="00EE5AB4" w:rsidP="00EE5AB4">
            <w:pPr>
              <w:jc w:val="center"/>
            </w:pPr>
          </w:p>
        </w:tc>
        <w:tc>
          <w:tcPr>
            <w:tcW w:w="1119" w:type="dxa"/>
            <w:shd w:val="clear" w:color="auto" w:fill="auto"/>
            <w:vAlign w:val="center"/>
          </w:tcPr>
          <w:p w:rsidR="00EE5AB4" w:rsidRPr="007D0CE2" w:rsidRDefault="00EE5AB4" w:rsidP="00EE5AB4">
            <w:pPr>
              <w:jc w:val="center"/>
            </w:pPr>
          </w:p>
        </w:tc>
      </w:tr>
      <w:tr w:rsidR="00EE5AB4" w:rsidRPr="007D0CE2" w:rsidTr="00EE5AB4">
        <w:trPr>
          <w:trHeight w:val="315"/>
        </w:trPr>
        <w:tc>
          <w:tcPr>
            <w:tcW w:w="598" w:type="dxa"/>
          </w:tcPr>
          <w:p w:rsidR="00EE5AB4" w:rsidRPr="007D0CE2" w:rsidRDefault="00EE5AB4" w:rsidP="00EE5AB4">
            <w:pPr>
              <w:jc w:val="center"/>
            </w:pPr>
            <w:r w:rsidRPr="007D0CE2">
              <w:t>3.</w:t>
            </w:r>
          </w:p>
        </w:tc>
        <w:tc>
          <w:tcPr>
            <w:tcW w:w="4593" w:type="dxa"/>
          </w:tcPr>
          <w:p w:rsidR="00EE5AB4" w:rsidRPr="007D0CE2" w:rsidRDefault="00EE5AB4" w:rsidP="00EE5AB4">
            <w:r w:rsidRPr="007D0CE2">
              <w:t xml:space="preserve">Обеспеченность сельского населения питьевой водой </w:t>
            </w:r>
          </w:p>
        </w:tc>
        <w:tc>
          <w:tcPr>
            <w:tcW w:w="1253" w:type="dxa"/>
            <w:vAlign w:val="center"/>
          </w:tcPr>
          <w:p w:rsidR="00EE5AB4" w:rsidRPr="007D0CE2" w:rsidRDefault="00EE5AB4" w:rsidP="00EE5AB4">
            <w:pPr>
              <w:pStyle w:val="ConsPlusNormal"/>
              <w:ind w:firstLine="0"/>
              <w:jc w:val="center"/>
              <w:rPr>
                <w:rFonts w:ascii="Times New Roman" w:hAnsi="Times New Roman" w:cs="Times New Roman"/>
                <w:sz w:val="24"/>
                <w:szCs w:val="24"/>
              </w:rPr>
            </w:pPr>
            <w:r w:rsidRPr="007D0CE2">
              <w:rPr>
                <w:rFonts w:ascii="Times New Roman" w:hAnsi="Times New Roman" w:cs="Times New Roman"/>
                <w:sz w:val="24"/>
                <w:szCs w:val="24"/>
              </w:rPr>
              <w:t>%</w:t>
            </w:r>
          </w:p>
        </w:tc>
        <w:tc>
          <w:tcPr>
            <w:tcW w:w="1101"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21"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18" w:type="dxa"/>
            <w:shd w:val="clear" w:color="auto" w:fill="auto"/>
            <w:vAlign w:val="center"/>
          </w:tcPr>
          <w:p w:rsidR="00EE5AB4" w:rsidRPr="007D0CE2" w:rsidRDefault="00EE5AB4" w:rsidP="00EE5AB4">
            <w:pPr>
              <w:jc w:val="center"/>
            </w:pPr>
            <w:r>
              <w:t>100</w:t>
            </w:r>
          </w:p>
        </w:tc>
        <w:tc>
          <w:tcPr>
            <w:tcW w:w="1119" w:type="dxa"/>
            <w:shd w:val="clear" w:color="auto" w:fill="auto"/>
            <w:vAlign w:val="center"/>
          </w:tcPr>
          <w:p w:rsidR="00EE5AB4" w:rsidRPr="007D0CE2" w:rsidRDefault="00EE5AB4" w:rsidP="00EE5AB4">
            <w:pPr>
              <w:jc w:val="center"/>
            </w:pPr>
            <w:r>
              <w:t>100</w:t>
            </w:r>
          </w:p>
        </w:tc>
      </w:tr>
      <w:tr w:rsidR="00EE5AB4" w:rsidRPr="007D0CE2" w:rsidTr="00EE5AB4">
        <w:trPr>
          <w:trHeight w:val="315"/>
        </w:trPr>
        <w:tc>
          <w:tcPr>
            <w:tcW w:w="598" w:type="dxa"/>
          </w:tcPr>
          <w:p w:rsidR="00EE5AB4" w:rsidRPr="007D0CE2" w:rsidRDefault="00EE5AB4" w:rsidP="00EE5AB4">
            <w:pPr>
              <w:jc w:val="center"/>
            </w:pPr>
          </w:p>
        </w:tc>
        <w:tc>
          <w:tcPr>
            <w:tcW w:w="4593" w:type="dxa"/>
            <w:vAlign w:val="center"/>
          </w:tcPr>
          <w:p w:rsidR="00EE5AB4" w:rsidRPr="007D0CE2" w:rsidRDefault="00EE5AB4" w:rsidP="00EE5AB4">
            <w:pPr>
              <w:jc w:val="both"/>
            </w:pPr>
            <w:r w:rsidRPr="007D0CE2">
              <w:t>Непосредственные результаты:</w:t>
            </w:r>
          </w:p>
        </w:tc>
        <w:tc>
          <w:tcPr>
            <w:tcW w:w="1253" w:type="dxa"/>
            <w:vAlign w:val="center"/>
          </w:tcPr>
          <w:p w:rsidR="00EE5AB4" w:rsidRPr="007D0CE2" w:rsidRDefault="00EE5AB4" w:rsidP="00EE5AB4">
            <w:pPr>
              <w:jc w:val="center"/>
            </w:pPr>
          </w:p>
        </w:tc>
        <w:tc>
          <w:tcPr>
            <w:tcW w:w="1101" w:type="dxa"/>
            <w:shd w:val="clear" w:color="auto" w:fill="auto"/>
          </w:tcPr>
          <w:p w:rsidR="00EE5AB4" w:rsidRPr="007D0CE2" w:rsidRDefault="00EE5AB4" w:rsidP="00EE5AB4">
            <w:pPr>
              <w:jc w:val="center"/>
            </w:pPr>
          </w:p>
        </w:tc>
        <w:tc>
          <w:tcPr>
            <w:tcW w:w="1121" w:type="dxa"/>
            <w:shd w:val="clear" w:color="auto" w:fill="auto"/>
          </w:tcPr>
          <w:p w:rsidR="00EE5AB4" w:rsidRPr="007D0CE2" w:rsidRDefault="00EE5AB4" w:rsidP="00EE5AB4">
            <w:pPr>
              <w:jc w:val="center"/>
            </w:pPr>
          </w:p>
        </w:tc>
        <w:tc>
          <w:tcPr>
            <w:tcW w:w="1118"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c>
          <w:tcPr>
            <w:tcW w:w="1118" w:type="dxa"/>
            <w:shd w:val="clear" w:color="auto" w:fill="auto"/>
          </w:tcPr>
          <w:p w:rsidR="00EE5AB4" w:rsidRPr="007D0CE2" w:rsidRDefault="00EE5AB4" w:rsidP="00EE5AB4">
            <w:pPr>
              <w:jc w:val="center"/>
            </w:pPr>
          </w:p>
        </w:tc>
        <w:tc>
          <w:tcPr>
            <w:tcW w:w="1119" w:type="dxa"/>
            <w:shd w:val="clear" w:color="auto" w:fill="auto"/>
          </w:tcPr>
          <w:p w:rsidR="00EE5AB4" w:rsidRPr="007D0CE2" w:rsidRDefault="00EE5AB4" w:rsidP="00EE5AB4">
            <w:pPr>
              <w:jc w:val="center"/>
            </w:pPr>
          </w:p>
        </w:tc>
      </w:tr>
      <w:tr w:rsidR="00EE5AB4" w:rsidRPr="007D0CE2" w:rsidTr="00EE5AB4">
        <w:trPr>
          <w:trHeight w:val="315"/>
        </w:trPr>
        <w:tc>
          <w:tcPr>
            <w:tcW w:w="598" w:type="dxa"/>
          </w:tcPr>
          <w:p w:rsidR="00EE5AB4" w:rsidRPr="007D0CE2" w:rsidRDefault="00EE5AB4" w:rsidP="00EE5AB4">
            <w:pPr>
              <w:jc w:val="center"/>
            </w:pPr>
            <w:r w:rsidRPr="007D0CE2">
              <w:t>1.</w:t>
            </w:r>
          </w:p>
        </w:tc>
        <w:tc>
          <w:tcPr>
            <w:tcW w:w="4593" w:type="dxa"/>
          </w:tcPr>
          <w:p w:rsidR="00EE5AB4" w:rsidRPr="007D0CE2" w:rsidRDefault="00EE5AB4" w:rsidP="00EE5AB4">
            <w:r w:rsidRPr="007D0CE2">
              <w:t>Количество семей, улучшивших жилищные условия, всего</w:t>
            </w:r>
          </w:p>
        </w:tc>
        <w:tc>
          <w:tcPr>
            <w:tcW w:w="1253" w:type="dxa"/>
            <w:vAlign w:val="center"/>
          </w:tcPr>
          <w:p w:rsidR="00EE5AB4" w:rsidRPr="007D0CE2" w:rsidRDefault="00EE5AB4" w:rsidP="00EE5AB4">
            <w:pPr>
              <w:pStyle w:val="ConsPlusNormal"/>
              <w:ind w:left="-134" w:right="-148" w:firstLine="0"/>
              <w:jc w:val="center"/>
              <w:rPr>
                <w:iCs/>
                <w:sz w:val="24"/>
                <w:szCs w:val="24"/>
              </w:rPr>
            </w:pPr>
            <w:r w:rsidRPr="007D0CE2">
              <w:rPr>
                <w:rFonts w:ascii="Times New Roman" w:hAnsi="Times New Roman" w:cs="Times New Roman"/>
                <w:sz w:val="24"/>
                <w:szCs w:val="24"/>
              </w:rPr>
              <w:t>семей</w:t>
            </w:r>
          </w:p>
        </w:tc>
        <w:tc>
          <w:tcPr>
            <w:tcW w:w="1101" w:type="dxa"/>
            <w:shd w:val="clear" w:color="auto" w:fill="auto"/>
            <w:vAlign w:val="center"/>
          </w:tcPr>
          <w:p w:rsidR="00EE5AB4" w:rsidRPr="007D0CE2" w:rsidRDefault="00EE5AB4" w:rsidP="00EE5AB4">
            <w:pPr>
              <w:jc w:val="center"/>
            </w:pPr>
          </w:p>
        </w:tc>
        <w:tc>
          <w:tcPr>
            <w:tcW w:w="1121" w:type="dxa"/>
            <w:shd w:val="clear" w:color="auto" w:fill="auto"/>
            <w:vAlign w:val="center"/>
          </w:tcPr>
          <w:p w:rsidR="00EE5AB4" w:rsidRPr="007D0CE2" w:rsidRDefault="00EE5AB4" w:rsidP="00EE5AB4">
            <w:pPr>
              <w:jc w:val="center"/>
              <w:rPr>
                <w:iCs/>
              </w:rPr>
            </w:pPr>
          </w:p>
        </w:tc>
        <w:tc>
          <w:tcPr>
            <w:tcW w:w="1118" w:type="dxa"/>
            <w:shd w:val="clear" w:color="auto" w:fill="auto"/>
            <w:vAlign w:val="center"/>
          </w:tcPr>
          <w:p w:rsidR="00EE5AB4" w:rsidRPr="007D0CE2" w:rsidRDefault="00EE5AB4" w:rsidP="00EE5AB4">
            <w:pPr>
              <w:jc w:val="center"/>
              <w:rPr>
                <w:iCs/>
              </w:rPr>
            </w:pPr>
          </w:p>
        </w:tc>
        <w:tc>
          <w:tcPr>
            <w:tcW w:w="1119" w:type="dxa"/>
            <w:shd w:val="clear" w:color="auto" w:fill="auto"/>
            <w:vAlign w:val="center"/>
          </w:tcPr>
          <w:p w:rsidR="00EE5AB4" w:rsidRPr="007D0CE2" w:rsidRDefault="00EE5AB4" w:rsidP="00EE5AB4">
            <w:pPr>
              <w:jc w:val="center"/>
              <w:rPr>
                <w:iCs/>
              </w:rPr>
            </w:pPr>
          </w:p>
        </w:tc>
        <w:tc>
          <w:tcPr>
            <w:tcW w:w="1119" w:type="dxa"/>
            <w:shd w:val="clear" w:color="auto" w:fill="auto"/>
            <w:vAlign w:val="center"/>
          </w:tcPr>
          <w:p w:rsidR="00EE5AB4" w:rsidRPr="007D0CE2" w:rsidRDefault="00EE5AB4" w:rsidP="00EE5AB4">
            <w:pPr>
              <w:jc w:val="center"/>
              <w:rPr>
                <w:iCs/>
              </w:rPr>
            </w:pPr>
          </w:p>
        </w:tc>
        <w:tc>
          <w:tcPr>
            <w:tcW w:w="1119" w:type="dxa"/>
            <w:shd w:val="clear" w:color="auto" w:fill="auto"/>
            <w:vAlign w:val="center"/>
          </w:tcPr>
          <w:p w:rsidR="00EE5AB4" w:rsidRPr="007D0CE2" w:rsidRDefault="00EE5AB4" w:rsidP="00EE5AB4">
            <w:pPr>
              <w:jc w:val="center"/>
              <w:rPr>
                <w:iCs/>
              </w:rPr>
            </w:pPr>
          </w:p>
        </w:tc>
        <w:tc>
          <w:tcPr>
            <w:tcW w:w="1118" w:type="dxa"/>
            <w:shd w:val="clear" w:color="auto" w:fill="auto"/>
            <w:vAlign w:val="center"/>
          </w:tcPr>
          <w:p w:rsidR="00EE5AB4" w:rsidRPr="007D0CE2" w:rsidRDefault="00EE5AB4" w:rsidP="00EE5AB4">
            <w:pPr>
              <w:jc w:val="center"/>
            </w:pPr>
          </w:p>
        </w:tc>
        <w:tc>
          <w:tcPr>
            <w:tcW w:w="1119" w:type="dxa"/>
            <w:shd w:val="clear" w:color="auto" w:fill="auto"/>
            <w:vAlign w:val="center"/>
          </w:tcPr>
          <w:p w:rsidR="00EE5AB4" w:rsidRPr="007D0CE2" w:rsidRDefault="00EE5AB4" w:rsidP="00EE5AB4">
            <w:pPr>
              <w:jc w:val="center"/>
            </w:pPr>
          </w:p>
        </w:tc>
      </w:tr>
      <w:tr w:rsidR="00EE5AB4" w:rsidRPr="007D0CE2" w:rsidTr="00EE5AB4">
        <w:trPr>
          <w:trHeight w:val="315"/>
        </w:trPr>
        <w:tc>
          <w:tcPr>
            <w:tcW w:w="598" w:type="dxa"/>
          </w:tcPr>
          <w:p w:rsidR="00EE5AB4" w:rsidRPr="007D0CE2" w:rsidRDefault="00EE5AB4" w:rsidP="00EE5AB4">
            <w:pPr>
              <w:jc w:val="center"/>
            </w:pPr>
          </w:p>
        </w:tc>
        <w:tc>
          <w:tcPr>
            <w:tcW w:w="4593" w:type="dxa"/>
          </w:tcPr>
          <w:p w:rsidR="00EE5AB4" w:rsidRPr="007D0CE2" w:rsidRDefault="00EE5AB4" w:rsidP="00EE5AB4">
            <w:r w:rsidRPr="007D0CE2">
              <w:t>в том числе количество молодых семей и молодых специалистов</w:t>
            </w:r>
          </w:p>
        </w:tc>
        <w:tc>
          <w:tcPr>
            <w:tcW w:w="1253" w:type="dxa"/>
            <w:vAlign w:val="center"/>
          </w:tcPr>
          <w:p w:rsidR="00EE5AB4" w:rsidRPr="007D0CE2" w:rsidRDefault="00EE5AB4" w:rsidP="00EE5AB4">
            <w:pPr>
              <w:pStyle w:val="ConsPlusNormal"/>
              <w:ind w:left="-134" w:right="-148" w:firstLine="0"/>
              <w:jc w:val="center"/>
              <w:rPr>
                <w:rFonts w:ascii="Times New Roman" w:hAnsi="Times New Roman" w:cs="Times New Roman"/>
                <w:sz w:val="24"/>
                <w:szCs w:val="24"/>
              </w:rPr>
            </w:pPr>
            <w:r w:rsidRPr="007D0CE2">
              <w:rPr>
                <w:rFonts w:ascii="Times New Roman" w:hAnsi="Times New Roman" w:cs="Times New Roman"/>
                <w:sz w:val="24"/>
                <w:szCs w:val="24"/>
              </w:rPr>
              <w:t>семей</w:t>
            </w:r>
          </w:p>
        </w:tc>
        <w:tc>
          <w:tcPr>
            <w:tcW w:w="1101" w:type="dxa"/>
            <w:shd w:val="clear" w:color="auto" w:fill="auto"/>
            <w:vAlign w:val="center"/>
          </w:tcPr>
          <w:p w:rsidR="00EE5AB4" w:rsidRPr="007D0CE2" w:rsidRDefault="00EE5AB4" w:rsidP="00EE5AB4">
            <w:pPr>
              <w:jc w:val="center"/>
            </w:pPr>
          </w:p>
        </w:tc>
        <w:tc>
          <w:tcPr>
            <w:tcW w:w="1121"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r>
      <w:tr w:rsidR="00EE5AB4" w:rsidRPr="007D0CE2" w:rsidTr="00EE5AB4">
        <w:trPr>
          <w:trHeight w:val="315"/>
        </w:trPr>
        <w:tc>
          <w:tcPr>
            <w:tcW w:w="598" w:type="dxa"/>
          </w:tcPr>
          <w:p w:rsidR="00EE5AB4" w:rsidRPr="007D0CE2" w:rsidRDefault="00EE5AB4" w:rsidP="00EE5AB4">
            <w:pPr>
              <w:jc w:val="center"/>
            </w:pPr>
            <w:r w:rsidRPr="007D0CE2">
              <w:t>2.</w:t>
            </w:r>
          </w:p>
        </w:tc>
        <w:tc>
          <w:tcPr>
            <w:tcW w:w="4593" w:type="dxa"/>
            <w:vAlign w:val="center"/>
          </w:tcPr>
          <w:p w:rsidR="00EE5AB4" w:rsidRPr="007D0CE2" w:rsidRDefault="00EE5AB4" w:rsidP="00EE5AB4">
            <w:pPr>
              <w:ind w:hanging="2"/>
              <w:jc w:val="both"/>
            </w:pPr>
            <w:r w:rsidRPr="007D0CE2">
              <w:t>Ввод в эксплуатацию газовых сетей</w:t>
            </w:r>
          </w:p>
        </w:tc>
        <w:tc>
          <w:tcPr>
            <w:tcW w:w="1253" w:type="dxa"/>
            <w:vAlign w:val="center"/>
          </w:tcPr>
          <w:p w:rsidR="00EE5AB4" w:rsidRPr="007D0CE2" w:rsidRDefault="00EE5AB4" w:rsidP="00EE5AB4">
            <w:pPr>
              <w:pStyle w:val="ConsPlusNormal"/>
              <w:ind w:firstLine="0"/>
              <w:jc w:val="center"/>
              <w:rPr>
                <w:rFonts w:ascii="Times New Roman" w:hAnsi="Times New Roman" w:cs="Times New Roman"/>
                <w:sz w:val="24"/>
                <w:szCs w:val="24"/>
              </w:rPr>
            </w:pPr>
            <w:r w:rsidRPr="007D0CE2">
              <w:rPr>
                <w:rFonts w:ascii="Times New Roman" w:hAnsi="Times New Roman" w:cs="Times New Roman"/>
                <w:sz w:val="24"/>
                <w:szCs w:val="24"/>
              </w:rPr>
              <w:t>км</w:t>
            </w:r>
          </w:p>
        </w:tc>
        <w:tc>
          <w:tcPr>
            <w:tcW w:w="1101" w:type="dxa"/>
            <w:shd w:val="clear" w:color="auto" w:fill="auto"/>
            <w:vAlign w:val="center"/>
          </w:tcPr>
          <w:p w:rsidR="00EE5AB4" w:rsidRPr="007D0CE2" w:rsidRDefault="00EE5AB4" w:rsidP="00EE5AB4">
            <w:pPr>
              <w:jc w:val="center"/>
            </w:pPr>
          </w:p>
        </w:tc>
        <w:tc>
          <w:tcPr>
            <w:tcW w:w="1121"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r>
      <w:tr w:rsidR="00EE5AB4" w:rsidRPr="007D0CE2" w:rsidTr="00EE5AB4">
        <w:trPr>
          <w:trHeight w:val="315"/>
        </w:trPr>
        <w:tc>
          <w:tcPr>
            <w:tcW w:w="598" w:type="dxa"/>
          </w:tcPr>
          <w:p w:rsidR="00EE5AB4" w:rsidRPr="007D0CE2" w:rsidRDefault="00EE5AB4" w:rsidP="00EE5AB4">
            <w:pPr>
              <w:jc w:val="center"/>
            </w:pPr>
            <w:r w:rsidRPr="007D0CE2">
              <w:lastRenderedPageBreak/>
              <w:t>3.</w:t>
            </w:r>
          </w:p>
        </w:tc>
        <w:tc>
          <w:tcPr>
            <w:tcW w:w="4593" w:type="dxa"/>
            <w:vAlign w:val="center"/>
          </w:tcPr>
          <w:p w:rsidR="00EE5AB4" w:rsidRPr="007D0CE2" w:rsidRDefault="00EE5AB4" w:rsidP="00EE5AB4">
            <w:pPr>
              <w:ind w:hanging="2"/>
              <w:jc w:val="both"/>
            </w:pPr>
            <w:r w:rsidRPr="007D0CE2">
              <w:t>Ввод в эксплуатацию локальных водопроводов</w:t>
            </w:r>
          </w:p>
        </w:tc>
        <w:tc>
          <w:tcPr>
            <w:tcW w:w="1253" w:type="dxa"/>
            <w:vAlign w:val="center"/>
          </w:tcPr>
          <w:p w:rsidR="00EE5AB4" w:rsidRPr="007D0CE2" w:rsidRDefault="00EE5AB4" w:rsidP="00EE5AB4">
            <w:pPr>
              <w:pStyle w:val="ConsPlusNormal"/>
              <w:ind w:firstLine="0"/>
              <w:jc w:val="center"/>
              <w:rPr>
                <w:rFonts w:ascii="Times New Roman" w:hAnsi="Times New Roman" w:cs="Times New Roman"/>
                <w:sz w:val="24"/>
                <w:szCs w:val="24"/>
              </w:rPr>
            </w:pPr>
            <w:r w:rsidRPr="007D0CE2">
              <w:rPr>
                <w:rFonts w:ascii="Times New Roman" w:hAnsi="Times New Roman" w:cs="Times New Roman"/>
                <w:sz w:val="24"/>
                <w:szCs w:val="24"/>
              </w:rPr>
              <w:t>км</w:t>
            </w:r>
          </w:p>
        </w:tc>
        <w:tc>
          <w:tcPr>
            <w:tcW w:w="1101" w:type="dxa"/>
            <w:shd w:val="clear" w:color="auto" w:fill="auto"/>
            <w:vAlign w:val="center"/>
          </w:tcPr>
          <w:p w:rsidR="00EE5AB4" w:rsidRPr="007D0CE2" w:rsidRDefault="00EE5AB4" w:rsidP="00EE5AB4">
            <w:pPr>
              <w:jc w:val="center"/>
            </w:pPr>
          </w:p>
        </w:tc>
        <w:tc>
          <w:tcPr>
            <w:tcW w:w="1121"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Default="00EE5AB4" w:rsidP="00EE5A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18,9</w:t>
            </w:r>
          </w:p>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8"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c>
          <w:tcPr>
            <w:tcW w:w="1119" w:type="dxa"/>
            <w:shd w:val="clear" w:color="auto" w:fill="auto"/>
            <w:vAlign w:val="center"/>
          </w:tcPr>
          <w:p w:rsidR="00EE5AB4" w:rsidRPr="007D0CE2" w:rsidRDefault="00EE5AB4" w:rsidP="00EE5AB4">
            <w:pPr>
              <w:pStyle w:val="ConsPlusNormal"/>
              <w:ind w:firstLine="0"/>
              <w:jc w:val="center"/>
              <w:rPr>
                <w:rFonts w:ascii="Times New Roman" w:hAnsi="Times New Roman" w:cs="Times New Roman"/>
                <w:sz w:val="24"/>
                <w:szCs w:val="24"/>
              </w:rPr>
            </w:pPr>
          </w:p>
        </w:tc>
      </w:tr>
    </w:tbl>
    <w:p w:rsidR="00EE5AB4" w:rsidRPr="00554E80" w:rsidRDefault="00EE5AB4" w:rsidP="00EE5AB4">
      <w:pPr>
        <w:widowControl w:val="0"/>
        <w:autoSpaceDE w:val="0"/>
        <w:autoSpaceDN w:val="0"/>
        <w:adjustRightInd w:val="0"/>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BC30E0" w:rsidRDefault="00BC30E0"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pPr>
    </w:p>
    <w:p w:rsidR="00EE5AB4" w:rsidRDefault="00EE5AB4" w:rsidP="00C23E07">
      <w:pPr>
        <w:pStyle w:val="a5"/>
        <w:spacing w:line="360" w:lineRule="auto"/>
        <w:jc w:val="center"/>
        <w:rPr>
          <w:bCs/>
          <w:lang w:val="en-US"/>
        </w:rPr>
        <w:sectPr w:rsidR="00EE5AB4" w:rsidSect="00EE5AB4">
          <w:pgSz w:w="16838" w:h="11906" w:orient="landscape"/>
          <w:pgMar w:top="1701" w:right="1134" w:bottom="851" w:left="1134" w:header="709" w:footer="709" w:gutter="0"/>
          <w:cols w:space="708"/>
          <w:docGrid w:linePitch="360"/>
        </w:sectPr>
      </w:pPr>
    </w:p>
    <w:p w:rsidR="00011BA4" w:rsidRDefault="001B0775" w:rsidP="00C23E07">
      <w:pPr>
        <w:pStyle w:val="a5"/>
        <w:spacing w:line="360" w:lineRule="auto"/>
        <w:jc w:val="center"/>
        <w:rPr>
          <w:bCs/>
        </w:rPr>
      </w:pPr>
      <w:r>
        <w:rPr>
          <w:bCs/>
        </w:rPr>
        <w:lastRenderedPageBreak/>
        <w:t>Бюджетные ассигнования программы будут направлены на</w:t>
      </w:r>
      <w:proofErr w:type="gramStart"/>
      <w:r>
        <w:rPr>
          <w:bCs/>
        </w:rPr>
        <w:t xml:space="preserve"> :</w:t>
      </w:r>
      <w:proofErr w:type="gramEnd"/>
    </w:p>
    <w:p w:rsidR="00C23E07" w:rsidRPr="00431BBE" w:rsidRDefault="00C23E07" w:rsidP="00C23E07">
      <w:pPr>
        <w:ind w:firstLine="708"/>
        <w:jc w:val="both"/>
      </w:pPr>
      <w:r w:rsidRPr="00431BBE">
        <w:t>- Субвенции на осуществление отдельных государственных полномочий по поддержке сельскохозяйственного производства -</w:t>
      </w:r>
      <w:r w:rsidR="000C238C">
        <w:t>2845,4</w:t>
      </w:r>
      <w:r w:rsidRPr="00431BBE">
        <w:t>т</w:t>
      </w:r>
      <w:proofErr w:type="gramStart"/>
      <w:r w:rsidRPr="00431BBE">
        <w:t>.р</w:t>
      </w:r>
      <w:proofErr w:type="gramEnd"/>
      <w:r w:rsidRPr="00431BBE">
        <w:t>уб.</w:t>
      </w:r>
      <w:r w:rsidR="00187E9A">
        <w:t xml:space="preserve">или </w:t>
      </w:r>
      <w:r w:rsidR="000C238C">
        <w:t>109,6</w:t>
      </w:r>
      <w:r w:rsidR="00187E9A">
        <w:t xml:space="preserve"> % к 201</w:t>
      </w:r>
      <w:r w:rsidR="000C238C">
        <w:t>6</w:t>
      </w:r>
      <w:r w:rsidR="00187E9A">
        <w:t xml:space="preserve"> году, </w:t>
      </w:r>
      <w:r w:rsidR="000C238C">
        <w:t>увеличение произошло в связи с тем, что увеличен ФОТ на 7% повышение с 1 октября 2015 года</w:t>
      </w:r>
      <w:r w:rsidR="00187E9A">
        <w:t>.</w:t>
      </w:r>
    </w:p>
    <w:p w:rsidR="00C23E07" w:rsidRPr="00431BBE" w:rsidRDefault="00C23E07" w:rsidP="00C23E07">
      <w:pPr>
        <w:ind w:firstLine="708"/>
        <w:jc w:val="both"/>
        <w:rPr>
          <w:bCs/>
        </w:rPr>
      </w:pPr>
      <w:r w:rsidRPr="00431BBE">
        <w:t>-</w:t>
      </w:r>
      <w:r w:rsidRPr="00431BBE">
        <w:rPr>
          <w:bCs/>
        </w:rPr>
        <w:t xml:space="preserve"> Субвенции на возмещение части затрат на приобретение зерноуборочных и кормоуборочных комбайнов отечественного производства за счет средств областного бюджета-</w:t>
      </w:r>
      <w:r w:rsidR="000C238C">
        <w:rPr>
          <w:bCs/>
        </w:rPr>
        <w:t>89,3</w:t>
      </w:r>
      <w:r w:rsidRPr="00431BBE">
        <w:rPr>
          <w:bCs/>
        </w:rPr>
        <w:t xml:space="preserve"> т</w:t>
      </w:r>
      <w:proofErr w:type="gramStart"/>
      <w:r w:rsidRPr="00431BBE">
        <w:rPr>
          <w:bCs/>
        </w:rPr>
        <w:t>.р</w:t>
      </w:r>
      <w:proofErr w:type="gramEnd"/>
      <w:r w:rsidRPr="00431BBE">
        <w:rPr>
          <w:bCs/>
        </w:rPr>
        <w:t>уб.</w:t>
      </w:r>
      <w:r w:rsidR="00187E9A">
        <w:rPr>
          <w:bCs/>
        </w:rPr>
        <w:t xml:space="preserve">или </w:t>
      </w:r>
      <w:r w:rsidR="000C238C">
        <w:rPr>
          <w:bCs/>
        </w:rPr>
        <w:t>98,5</w:t>
      </w:r>
      <w:r w:rsidR="00187E9A">
        <w:rPr>
          <w:bCs/>
        </w:rPr>
        <w:t>% к 201</w:t>
      </w:r>
      <w:r w:rsidR="000C238C">
        <w:rPr>
          <w:bCs/>
        </w:rPr>
        <w:t>6</w:t>
      </w:r>
      <w:r w:rsidR="00187E9A">
        <w:rPr>
          <w:bCs/>
        </w:rPr>
        <w:t xml:space="preserve"> году</w:t>
      </w:r>
    </w:p>
    <w:p w:rsidR="00C23E07" w:rsidRDefault="00C23E07" w:rsidP="00C23E07">
      <w:pPr>
        <w:ind w:firstLine="708"/>
        <w:jc w:val="both"/>
      </w:pPr>
      <w:r w:rsidRPr="00431BBE">
        <w:rPr>
          <w:bCs/>
        </w:rPr>
        <w:t>-</w:t>
      </w:r>
      <w:r w:rsidRPr="00431BBE">
        <w:t xml:space="preserve"> Субвенции на возмещение затрат на приобретение  элитных семян за счет средств областного бюджета-</w:t>
      </w:r>
      <w:r w:rsidR="000C238C">
        <w:t>82,0 или 241,2 % к 2016 году</w:t>
      </w:r>
      <w:proofErr w:type="gramStart"/>
      <w:r w:rsidR="000C238C">
        <w:t>.</w:t>
      </w:r>
      <w:r w:rsidRPr="00431BBE">
        <w:t>.</w:t>
      </w:r>
      <w:proofErr w:type="gramEnd"/>
    </w:p>
    <w:p w:rsidR="00C23E07" w:rsidRDefault="00C23E07" w:rsidP="00C23E07">
      <w:pPr>
        <w:ind w:firstLine="708"/>
        <w:jc w:val="both"/>
      </w:pPr>
      <w:r w:rsidRPr="00431BBE">
        <w:rPr>
          <w:bCs/>
        </w:rPr>
        <w:t>-</w:t>
      </w:r>
      <w:r w:rsidRPr="00431BBE">
        <w:t xml:space="preserve"> Субвенции на возмещение затрат на приобретение  элитных семян за счет средств </w:t>
      </w:r>
      <w:r>
        <w:t>федерального</w:t>
      </w:r>
      <w:r w:rsidRPr="00431BBE">
        <w:t xml:space="preserve"> бюджета-</w:t>
      </w:r>
      <w:r w:rsidR="000C238C">
        <w:t xml:space="preserve">60,5 </w:t>
      </w:r>
      <w:r w:rsidRPr="00431BBE">
        <w:t>т</w:t>
      </w:r>
      <w:proofErr w:type="gramStart"/>
      <w:r w:rsidRPr="00431BBE">
        <w:t>.р</w:t>
      </w:r>
      <w:proofErr w:type="gramEnd"/>
      <w:r w:rsidRPr="00431BBE">
        <w:t>уб.</w:t>
      </w:r>
      <w:r>
        <w:t xml:space="preserve"> </w:t>
      </w:r>
      <w:r w:rsidR="00187E9A">
        <w:t xml:space="preserve"> или </w:t>
      </w:r>
      <w:r w:rsidR="00D57AFF">
        <w:t>864,3</w:t>
      </w:r>
      <w:r w:rsidR="00187E9A">
        <w:t xml:space="preserve"> % к 201</w:t>
      </w:r>
      <w:r w:rsidR="00D57AFF">
        <w:t>6</w:t>
      </w:r>
      <w:r w:rsidR="00187E9A">
        <w:t xml:space="preserve"> году.</w:t>
      </w:r>
    </w:p>
    <w:p w:rsidR="00C23E07" w:rsidRDefault="00C23E07" w:rsidP="00C23E07">
      <w:pPr>
        <w:ind w:firstLine="708"/>
        <w:jc w:val="both"/>
      </w:pPr>
      <w:r w:rsidRPr="00431BBE">
        <w:t>- Субвенции на оказание несвязной поддержки сельскохозяйственным товаропроизводителям в области растениеводства за счет средств областного бюджета-</w:t>
      </w:r>
      <w:r w:rsidR="00D57AFF">
        <w:t>1159,3</w:t>
      </w:r>
      <w:r w:rsidRPr="00431BBE">
        <w:t>т</w:t>
      </w:r>
      <w:proofErr w:type="gramStart"/>
      <w:r w:rsidRPr="00431BBE">
        <w:t>.р</w:t>
      </w:r>
      <w:proofErr w:type="gramEnd"/>
      <w:r w:rsidRPr="00431BBE">
        <w:t>уб.</w:t>
      </w:r>
      <w:r w:rsidR="00187E9A">
        <w:t xml:space="preserve">или </w:t>
      </w:r>
      <w:r w:rsidR="00D57AFF">
        <w:t>108,3</w:t>
      </w:r>
      <w:r w:rsidR="00187E9A">
        <w:t>% к 201</w:t>
      </w:r>
      <w:r w:rsidR="00D57AFF">
        <w:t>6</w:t>
      </w:r>
      <w:r w:rsidR="00187E9A">
        <w:t xml:space="preserve"> году.</w:t>
      </w:r>
    </w:p>
    <w:p w:rsidR="00C23E07" w:rsidRPr="00431BBE" w:rsidRDefault="00C23E07" w:rsidP="00C23E07">
      <w:pPr>
        <w:ind w:firstLine="708"/>
        <w:jc w:val="both"/>
      </w:pPr>
      <w:r w:rsidRPr="00431BBE">
        <w:t xml:space="preserve">- Субвенции на оказание несвязной поддержки сельскохозяйственным товаропроизводителям в области растениеводства за счет средств </w:t>
      </w:r>
      <w:r>
        <w:t>федерального</w:t>
      </w:r>
      <w:r w:rsidRPr="00431BBE">
        <w:t xml:space="preserve"> бюджета-</w:t>
      </w:r>
      <w:r w:rsidR="00D57AFF">
        <w:t>1452,7</w:t>
      </w:r>
      <w:r w:rsidRPr="00431BBE">
        <w:t>т</w:t>
      </w:r>
      <w:proofErr w:type="gramStart"/>
      <w:r w:rsidRPr="00431BBE">
        <w:t>.р</w:t>
      </w:r>
      <w:proofErr w:type="gramEnd"/>
      <w:r w:rsidRPr="00431BBE">
        <w:t>уб.</w:t>
      </w:r>
      <w:r w:rsidR="00187E9A">
        <w:t xml:space="preserve">или </w:t>
      </w:r>
      <w:r w:rsidR="00D57AFF">
        <w:t>121,4</w:t>
      </w:r>
      <w:r w:rsidR="00187E9A">
        <w:t xml:space="preserve"> % к 201</w:t>
      </w:r>
      <w:r w:rsidR="00D57AFF">
        <w:t>6</w:t>
      </w:r>
      <w:r w:rsidR="00187E9A">
        <w:t xml:space="preserve"> году</w:t>
      </w:r>
    </w:p>
    <w:p w:rsidR="00C23E07" w:rsidRDefault="00C23E07" w:rsidP="00C23E07">
      <w:pPr>
        <w:ind w:firstLine="708"/>
        <w:jc w:val="both"/>
      </w:pPr>
      <w:r w:rsidRPr="00431BBE">
        <w:t>-Субвенция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r w:rsidR="00CC0F72">
        <w:t>7,7</w:t>
      </w:r>
      <w:r w:rsidRPr="00431BBE">
        <w:t xml:space="preserve"> т</w:t>
      </w:r>
      <w:proofErr w:type="gramStart"/>
      <w:r w:rsidRPr="00431BBE">
        <w:t>.р</w:t>
      </w:r>
      <w:proofErr w:type="gramEnd"/>
      <w:r w:rsidRPr="00431BBE">
        <w:t>уб.</w:t>
      </w:r>
      <w:r w:rsidR="00187E9A">
        <w:t xml:space="preserve">или </w:t>
      </w:r>
      <w:r w:rsidR="00CC0F72">
        <w:t>52,7</w:t>
      </w:r>
      <w:r w:rsidR="00187E9A">
        <w:t xml:space="preserve"> % к 201</w:t>
      </w:r>
      <w:r w:rsidR="00CC0F72">
        <w:t>6</w:t>
      </w:r>
      <w:r w:rsidR="00187E9A">
        <w:t xml:space="preserve"> году.</w:t>
      </w:r>
    </w:p>
    <w:p w:rsidR="009C5304" w:rsidRDefault="009C5304" w:rsidP="009C5304">
      <w:pPr>
        <w:ind w:firstLine="708"/>
        <w:jc w:val="both"/>
        <w:rPr>
          <w:color w:val="000000"/>
        </w:rPr>
      </w:pPr>
      <w:r w:rsidRPr="009C5304">
        <w:rPr>
          <w:color w:val="000000"/>
        </w:rPr>
        <w:t>- 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бюджета-65,1 т</w:t>
      </w:r>
      <w:proofErr w:type="gramStart"/>
      <w:r w:rsidRPr="009C5304">
        <w:rPr>
          <w:color w:val="000000"/>
        </w:rPr>
        <w:t>.р</w:t>
      </w:r>
      <w:proofErr w:type="gramEnd"/>
      <w:r w:rsidRPr="009C5304">
        <w:rPr>
          <w:color w:val="000000"/>
        </w:rPr>
        <w:t>уб.</w:t>
      </w:r>
    </w:p>
    <w:p w:rsidR="009C5304" w:rsidRDefault="009C5304" w:rsidP="009C5304">
      <w:pPr>
        <w:ind w:firstLine="708"/>
        <w:jc w:val="both"/>
        <w:rPr>
          <w:color w:val="000000"/>
        </w:rPr>
      </w:pPr>
      <w:r>
        <w:rPr>
          <w:color w:val="000000"/>
        </w:rPr>
        <w:t>-</w:t>
      </w:r>
      <w:r w:rsidRPr="009C5304">
        <w:rPr>
          <w:color w:val="000000"/>
        </w:rPr>
        <w:t>субвенции на предоставление субсидии  на 1 килограмм реализованного и (или) отг</w:t>
      </w:r>
      <w:r>
        <w:rPr>
          <w:color w:val="000000"/>
        </w:rPr>
        <w:t>р</w:t>
      </w:r>
      <w:r w:rsidRPr="009C5304">
        <w:rPr>
          <w:color w:val="000000"/>
        </w:rPr>
        <w:t>уженного на собственную переработку молока за счет средств федерального бюджета</w:t>
      </w:r>
      <w:r>
        <w:rPr>
          <w:color w:val="000000"/>
        </w:rPr>
        <w:t>-199,6 т</w:t>
      </w:r>
      <w:proofErr w:type="gramStart"/>
      <w:r>
        <w:rPr>
          <w:color w:val="000000"/>
        </w:rPr>
        <w:t>.р</w:t>
      </w:r>
      <w:proofErr w:type="gramEnd"/>
      <w:r>
        <w:rPr>
          <w:color w:val="000000"/>
        </w:rPr>
        <w:t>уб.</w:t>
      </w:r>
    </w:p>
    <w:p w:rsidR="009C5304" w:rsidRPr="009C5304" w:rsidRDefault="009C5304" w:rsidP="009C5304">
      <w:pPr>
        <w:ind w:firstLine="708"/>
        <w:jc w:val="both"/>
        <w:rPr>
          <w:color w:val="000000"/>
        </w:rPr>
      </w:pPr>
      <w:r>
        <w:rPr>
          <w:color w:val="000000"/>
        </w:rPr>
        <w:t>-</w:t>
      </w:r>
      <w:r w:rsidRPr="009C5304">
        <w:rPr>
          <w:color w:val="000000"/>
        </w:rPr>
        <w:t>субвенции на предоставление субсидии  на 1 килограмм реализованного и (или) отг</w:t>
      </w:r>
      <w:r>
        <w:rPr>
          <w:color w:val="000000"/>
        </w:rPr>
        <w:t>р</w:t>
      </w:r>
      <w:r w:rsidRPr="009C5304">
        <w:rPr>
          <w:color w:val="000000"/>
        </w:rPr>
        <w:t xml:space="preserve">уженного на собственную переработку молока за счет средств </w:t>
      </w:r>
      <w:r>
        <w:rPr>
          <w:color w:val="000000"/>
        </w:rPr>
        <w:t xml:space="preserve">областного </w:t>
      </w:r>
      <w:r w:rsidRPr="009C5304">
        <w:rPr>
          <w:color w:val="000000"/>
        </w:rPr>
        <w:t>бюджета</w:t>
      </w:r>
      <w:r>
        <w:rPr>
          <w:color w:val="000000"/>
        </w:rPr>
        <w:t>-241,9т</w:t>
      </w:r>
      <w:proofErr w:type="gramStart"/>
      <w:r>
        <w:rPr>
          <w:color w:val="000000"/>
        </w:rPr>
        <w:t>.р</w:t>
      </w:r>
      <w:proofErr w:type="gramEnd"/>
      <w:r>
        <w:rPr>
          <w:color w:val="000000"/>
        </w:rPr>
        <w:t>уб.</w:t>
      </w:r>
    </w:p>
    <w:p w:rsidR="009C5304" w:rsidRPr="00431BBE" w:rsidRDefault="00C962CB" w:rsidP="00C23E07">
      <w:pPr>
        <w:ind w:firstLine="708"/>
        <w:jc w:val="both"/>
      </w:pPr>
      <w:r>
        <w:rPr>
          <w:color w:val="000000"/>
        </w:rPr>
        <w:t>-</w:t>
      </w:r>
      <w:r w:rsidRPr="00C962CB">
        <w:rPr>
          <w:color w:val="000000"/>
        </w:rPr>
        <w:t xml:space="preserve"> субвенции на стабилизацию и увеличение поголовья крупного рогатого скота  за счет средств областного бюджета</w:t>
      </w:r>
      <w:r>
        <w:rPr>
          <w:color w:val="000000"/>
        </w:rPr>
        <w:t>-103,2 т</w:t>
      </w:r>
      <w:proofErr w:type="gramStart"/>
      <w:r>
        <w:rPr>
          <w:color w:val="000000"/>
        </w:rPr>
        <w:t>.р</w:t>
      </w:r>
      <w:proofErr w:type="gramEnd"/>
      <w:r>
        <w:rPr>
          <w:color w:val="000000"/>
        </w:rPr>
        <w:t>уб.</w:t>
      </w:r>
    </w:p>
    <w:p w:rsidR="00E170EF" w:rsidRDefault="00E170EF" w:rsidP="00C23E07">
      <w:pPr>
        <w:pStyle w:val="a5"/>
        <w:spacing w:line="360" w:lineRule="auto"/>
        <w:rPr>
          <w:bCs/>
        </w:rPr>
      </w:pPr>
      <w:r>
        <w:rPr>
          <w:bCs/>
        </w:rPr>
        <w:tab/>
        <w:t>- на проведение Дня работников сельского хозяйства -</w:t>
      </w:r>
      <w:r w:rsidR="00C962CB">
        <w:rPr>
          <w:bCs/>
        </w:rPr>
        <w:t>23,1</w:t>
      </w:r>
      <w:r>
        <w:rPr>
          <w:bCs/>
        </w:rPr>
        <w:t xml:space="preserve"> т</w:t>
      </w:r>
      <w:proofErr w:type="gramStart"/>
      <w:r>
        <w:rPr>
          <w:bCs/>
        </w:rPr>
        <w:t>.р</w:t>
      </w:r>
      <w:proofErr w:type="gramEnd"/>
      <w:r>
        <w:rPr>
          <w:bCs/>
        </w:rPr>
        <w:t xml:space="preserve">уб. </w:t>
      </w:r>
      <w:r w:rsidR="00187E9A">
        <w:rPr>
          <w:bCs/>
        </w:rPr>
        <w:t xml:space="preserve">или </w:t>
      </w:r>
      <w:r w:rsidR="00C962CB">
        <w:rPr>
          <w:bCs/>
        </w:rPr>
        <w:t>75</w:t>
      </w:r>
      <w:r w:rsidR="00187E9A">
        <w:rPr>
          <w:bCs/>
        </w:rPr>
        <w:t>% к 201</w:t>
      </w:r>
      <w:r w:rsidR="00C962CB">
        <w:rPr>
          <w:bCs/>
        </w:rPr>
        <w:t>6</w:t>
      </w:r>
      <w:r w:rsidR="00187E9A">
        <w:rPr>
          <w:bCs/>
        </w:rPr>
        <w:t>году.</w:t>
      </w:r>
    </w:p>
    <w:p w:rsidR="00B23DD8" w:rsidRDefault="00B23DD8" w:rsidP="00C23E07">
      <w:pPr>
        <w:pStyle w:val="a5"/>
        <w:spacing w:line="360" w:lineRule="auto"/>
        <w:rPr>
          <w:bCs/>
        </w:rPr>
      </w:pPr>
    </w:p>
    <w:p w:rsidR="00B23DD8" w:rsidRDefault="00B23DD8" w:rsidP="00B23DD8">
      <w:pPr>
        <w:pStyle w:val="a5"/>
        <w:spacing w:line="360" w:lineRule="auto"/>
        <w:jc w:val="center"/>
        <w:rPr>
          <w:rFonts w:ascii="Arial" w:hAnsi="Arial" w:cs="Arial"/>
          <w:b/>
          <w:bCs/>
          <w:color w:val="000000"/>
        </w:rPr>
      </w:pPr>
      <w:r w:rsidRPr="00B23DD8">
        <w:rPr>
          <w:b/>
          <w:bCs/>
          <w:color w:val="000000"/>
        </w:rPr>
        <w:t xml:space="preserve">Муниципальная программа "Содействие занятости населения Варнавинского района </w:t>
      </w:r>
      <w:r w:rsidRPr="00B23DD8">
        <w:rPr>
          <w:rFonts w:ascii="Arial" w:hAnsi="Arial" w:cs="Arial"/>
          <w:b/>
          <w:bCs/>
          <w:color w:val="000000"/>
        </w:rPr>
        <w:t>"</w:t>
      </w:r>
    </w:p>
    <w:p w:rsidR="00B23DD8" w:rsidRPr="00B23DD8" w:rsidRDefault="00B23DD8" w:rsidP="00B23DD8">
      <w:pPr>
        <w:pStyle w:val="a5"/>
        <w:ind w:firstLine="708"/>
        <w:jc w:val="both"/>
        <w:rPr>
          <w:rFonts w:ascii="Arial" w:hAnsi="Arial" w:cs="Arial"/>
          <w:bCs/>
          <w:color w:val="000000"/>
        </w:rPr>
      </w:pPr>
      <w:r w:rsidRPr="00352C47">
        <w:t xml:space="preserve">Утверждена  постановлением администрации Варнавинского муниципального района  от </w:t>
      </w:r>
      <w:r>
        <w:t>10</w:t>
      </w:r>
      <w:r w:rsidRPr="00352C47">
        <w:t>.11.201</w:t>
      </w:r>
      <w:r>
        <w:t>4</w:t>
      </w:r>
      <w:r w:rsidRPr="00352C47">
        <w:t xml:space="preserve"> года  № </w:t>
      </w:r>
      <w:r>
        <w:t>510</w:t>
      </w:r>
      <w:r w:rsidRPr="00B23DD8">
        <w:t xml:space="preserve"> </w:t>
      </w:r>
      <w:r w:rsidRPr="002B60A4">
        <w:t>об утверждении м</w:t>
      </w:r>
      <w:r w:rsidRPr="002B60A4">
        <w:rPr>
          <w:bCs/>
          <w:color w:val="000000"/>
        </w:rPr>
        <w:t>униципальной программы</w:t>
      </w:r>
      <w:proofErr w:type="gramStart"/>
      <w:r w:rsidRPr="00B23DD8">
        <w:rPr>
          <w:bCs/>
          <w:color w:val="000000"/>
        </w:rPr>
        <w:t>"С</w:t>
      </w:r>
      <w:proofErr w:type="gramEnd"/>
      <w:r w:rsidRPr="00B23DD8">
        <w:rPr>
          <w:bCs/>
          <w:color w:val="000000"/>
        </w:rPr>
        <w:t xml:space="preserve">одействие занятости населения Варнавинского района на  </w:t>
      </w:r>
      <w:r w:rsidRPr="00B23DD8">
        <w:rPr>
          <w:rFonts w:ascii="Arial" w:hAnsi="Arial" w:cs="Arial"/>
          <w:bCs/>
          <w:color w:val="000000"/>
        </w:rPr>
        <w:t>"</w:t>
      </w:r>
    </w:p>
    <w:p w:rsidR="00B23DD8" w:rsidRDefault="00B23DD8" w:rsidP="00B23DD8">
      <w:pPr>
        <w:pStyle w:val="a5"/>
        <w:ind w:firstLine="708"/>
        <w:jc w:val="both"/>
      </w:pPr>
      <w:r w:rsidRPr="00352C47">
        <w:t>Цель муниципальной программ</w:t>
      </w:r>
      <w:proofErr w:type="gramStart"/>
      <w:r w:rsidRPr="00352C47">
        <w:t>ы</w:t>
      </w:r>
      <w:r>
        <w:t>-</w:t>
      </w:r>
      <w:proofErr w:type="gramEnd"/>
      <w:r>
        <w:t xml:space="preserve"> </w:t>
      </w:r>
      <w:r>
        <w:rPr>
          <w:sz w:val="26"/>
          <w:szCs w:val="26"/>
        </w:rPr>
        <w:t>Создание    условий    для    повышения    уровня    благосостояния населения, обеспечение реализации   права граждан на защиту от безработицы, снижение напряжённости на рынке труда и развития эффективной системы занятости населения</w:t>
      </w:r>
    </w:p>
    <w:p w:rsidR="00B23DD8" w:rsidRPr="00352C47" w:rsidRDefault="00B23DD8" w:rsidP="00B23DD8">
      <w:pPr>
        <w:pStyle w:val="ConsPlusNormal"/>
        <w:jc w:val="both"/>
        <w:outlineLvl w:val="0"/>
        <w:rPr>
          <w:rFonts w:ascii="Times New Roman" w:hAnsi="Times New Roman" w:cs="Times New Roman"/>
          <w:b/>
          <w:sz w:val="24"/>
          <w:szCs w:val="24"/>
          <w:highlight w:val="yellow"/>
        </w:rPr>
      </w:pPr>
      <w:r w:rsidRPr="00352C47">
        <w:rPr>
          <w:rFonts w:ascii="Times New Roman" w:hAnsi="Times New Roman" w:cs="Times New Roman"/>
          <w:sz w:val="24"/>
          <w:szCs w:val="24"/>
        </w:rPr>
        <w:t xml:space="preserve">Заказчик– </w:t>
      </w:r>
      <w:proofErr w:type="gramStart"/>
      <w:r w:rsidRPr="00352C47">
        <w:rPr>
          <w:rFonts w:ascii="Times New Roman" w:hAnsi="Times New Roman" w:cs="Times New Roman"/>
          <w:sz w:val="24"/>
          <w:szCs w:val="24"/>
        </w:rPr>
        <w:t>Ад</w:t>
      </w:r>
      <w:proofErr w:type="gramEnd"/>
      <w:r w:rsidRPr="00352C47">
        <w:rPr>
          <w:rFonts w:ascii="Times New Roman" w:hAnsi="Times New Roman" w:cs="Times New Roman"/>
          <w:sz w:val="24"/>
          <w:szCs w:val="24"/>
        </w:rPr>
        <w:t>министрация Варнавинского муниципального района Нижегородской области</w:t>
      </w:r>
    </w:p>
    <w:p w:rsidR="00B23DD8" w:rsidRDefault="00B23DD8" w:rsidP="00B23DD8">
      <w:pPr>
        <w:pStyle w:val="a5"/>
        <w:spacing w:line="360" w:lineRule="auto"/>
        <w:ind w:firstLine="708"/>
      </w:pPr>
    </w:p>
    <w:p w:rsidR="00B23DD8" w:rsidRPr="00352C47" w:rsidRDefault="00B23DD8" w:rsidP="00B23DD8">
      <w:pPr>
        <w:jc w:val="center"/>
        <w:rPr>
          <w:b/>
        </w:rPr>
      </w:pPr>
      <w:r w:rsidRPr="00352C47">
        <w:rPr>
          <w:b/>
        </w:rPr>
        <w:t xml:space="preserve">Индикаторы достижения целей </w:t>
      </w:r>
    </w:p>
    <w:p w:rsidR="00011BA4" w:rsidRDefault="00011BA4" w:rsidP="00011BA4">
      <w:pPr>
        <w:pStyle w:val="a5"/>
        <w:spacing w:line="360" w:lineRule="auto"/>
        <w:jc w:val="right"/>
        <w:rPr>
          <w:bCs/>
        </w:rPr>
      </w:pPr>
    </w:p>
    <w:tbl>
      <w:tblPr>
        <w:tblW w:w="0" w:type="auto"/>
        <w:tblInd w:w="40" w:type="dxa"/>
        <w:tblLayout w:type="fixed"/>
        <w:tblCellMar>
          <w:left w:w="40" w:type="dxa"/>
          <w:right w:w="40" w:type="dxa"/>
        </w:tblCellMar>
        <w:tblLook w:val="0000"/>
      </w:tblPr>
      <w:tblGrid>
        <w:gridCol w:w="542"/>
        <w:gridCol w:w="2976"/>
        <w:gridCol w:w="936"/>
        <w:gridCol w:w="696"/>
        <w:gridCol w:w="696"/>
        <w:gridCol w:w="696"/>
        <w:gridCol w:w="653"/>
        <w:gridCol w:w="43"/>
        <w:gridCol w:w="696"/>
        <w:gridCol w:w="696"/>
        <w:gridCol w:w="696"/>
        <w:gridCol w:w="701"/>
      </w:tblGrid>
      <w:tr w:rsidR="00B23DD8" w:rsidRPr="00281032" w:rsidTr="00F12223">
        <w:trPr>
          <w:trHeight w:hRule="exact" w:val="566"/>
        </w:trPr>
        <w:tc>
          <w:tcPr>
            <w:tcW w:w="542" w:type="dxa"/>
            <w:vMerge w:val="restart"/>
            <w:tcBorders>
              <w:top w:val="single" w:sz="6" w:space="0" w:color="auto"/>
              <w:left w:val="single" w:sz="6" w:space="0" w:color="auto"/>
              <w:bottom w:val="nil"/>
              <w:right w:val="single" w:sz="6" w:space="0" w:color="auto"/>
            </w:tcBorders>
            <w:shd w:val="clear" w:color="auto" w:fill="FFFFFF"/>
          </w:tcPr>
          <w:p w:rsidR="00B23DD8" w:rsidRPr="00281032" w:rsidRDefault="00B23DD8" w:rsidP="00F12223">
            <w:pPr>
              <w:shd w:val="clear" w:color="auto" w:fill="FFFFFF"/>
              <w:spacing w:line="274" w:lineRule="exact"/>
            </w:pPr>
            <w:r>
              <w:t xml:space="preserve">№ </w:t>
            </w:r>
            <w:proofErr w:type="spellStart"/>
            <w:proofErr w:type="gramStart"/>
            <w:r>
              <w:rPr>
                <w:spacing w:val="-1"/>
              </w:rPr>
              <w:t>п</w:t>
            </w:r>
            <w:proofErr w:type="spellEnd"/>
            <w:proofErr w:type="gramEnd"/>
            <w:r>
              <w:rPr>
                <w:spacing w:val="-1"/>
              </w:rPr>
              <w:t>/</w:t>
            </w:r>
            <w:proofErr w:type="spellStart"/>
            <w:r>
              <w:rPr>
                <w:spacing w:val="-1"/>
              </w:rPr>
              <w:t>п</w:t>
            </w:r>
            <w:proofErr w:type="spellEnd"/>
          </w:p>
        </w:tc>
        <w:tc>
          <w:tcPr>
            <w:tcW w:w="2976" w:type="dxa"/>
            <w:vMerge w:val="restart"/>
            <w:tcBorders>
              <w:top w:val="single" w:sz="6" w:space="0" w:color="auto"/>
              <w:left w:val="single" w:sz="6" w:space="0" w:color="auto"/>
              <w:bottom w:val="nil"/>
              <w:right w:val="single" w:sz="6" w:space="0" w:color="auto"/>
            </w:tcBorders>
            <w:shd w:val="clear" w:color="auto" w:fill="FFFFFF"/>
          </w:tcPr>
          <w:p w:rsidR="00B23DD8" w:rsidRPr="00281032" w:rsidRDefault="00B23DD8" w:rsidP="00F12223">
            <w:pPr>
              <w:shd w:val="clear" w:color="auto" w:fill="FFFFFF"/>
              <w:spacing w:line="274" w:lineRule="exact"/>
              <w:ind w:left="5"/>
            </w:pPr>
            <w:r>
              <w:rPr>
                <w:spacing w:val="-1"/>
              </w:rPr>
              <w:t>Наименование индикатора</w:t>
            </w:r>
          </w:p>
          <w:p w:rsidR="00B23DD8" w:rsidRPr="00281032" w:rsidRDefault="00B23DD8" w:rsidP="00F12223">
            <w:pPr>
              <w:shd w:val="clear" w:color="auto" w:fill="FFFFFF"/>
              <w:spacing w:line="274" w:lineRule="exact"/>
              <w:ind w:left="5"/>
            </w:pPr>
            <w:r w:rsidRPr="00281032">
              <w:t xml:space="preserve">/ </w:t>
            </w:r>
            <w:r>
              <w:t>непосредственного</w:t>
            </w:r>
          </w:p>
          <w:p w:rsidR="00B23DD8" w:rsidRPr="00281032" w:rsidRDefault="00B23DD8" w:rsidP="00F12223">
            <w:pPr>
              <w:shd w:val="clear" w:color="auto" w:fill="FFFFFF"/>
              <w:spacing w:line="274" w:lineRule="exact"/>
              <w:ind w:left="5"/>
            </w:pPr>
            <w:r>
              <w:t>результата</w:t>
            </w:r>
          </w:p>
        </w:tc>
        <w:tc>
          <w:tcPr>
            <w:tcW w:w="936" w:type="dxa"/>
            <w:vMerge w:val="restart"/>
            <w:tcBorders>
              <w:top w:val="single" w:sz="6" w:space="0" w:color="auto"/>
              <w:left w:val="single" w:sz="6" w:space="0" w:color="auto"/>
              <w:bottom w:val="nil"/>
              <w:right w:val="single" w:sz="6" w:space="0" w:color="auto"/>
            </w:tcBorders>
            <w:shd w:val="clear" w:color="auto" w:fill="FFFFFF"/>
          </w:tcPr>
          <w:p w:rsidR="00B23DD8" w:rsidRPr="00281032" w:rsidRDefault="00B23DD8" w:rsidP="00F12223">
            <w:pPr>
              <w:shd w:val="clear" w:color="auto" w:fill="FFFFFF"/>
              <w:spacing w:line="274" w:lineRule="exact"/>
              <w:ind w:firstLine="230"/>
            </w:pPr>
            <w:r>
              <w:t xml:space="preserve">Ед. </w:t>
            </w:r>
            <w:r>
              <w:rPr>
                <w:spacing w:val="-1"/>
              </w:rPr>
              <w:t>измере</w:t>
            </w:r>
            <w:r>
              <w:rPr>
                <w:spacing w:val="-1"/>
              </w:rPr>
              <w:softHyphen/>
            </w:r>
            <w:r>
              <w:t>ния</w:t>
            </w:r>
          </w:p>
        </w:tc>
        <w:tc>
          <w:tcPr>
            <w:tcW w:w="5573" w:type="dxa"/>
            <w:gridSpan w:val="9"/>
            <w:tcBorders>
              <w:top w:val="single" w:sz="6" w:space="0" w:color="auto"/>
              <w:left w:val="single" w:sz="6" w:space="0" w:color="auto"/>
              <w:bottom w:val="single" w:sz="6" w:space="0" w:color="auto"/>
              <w:right w:val="single" w:sz="6" w:space="0" w:color="auto"/>
            </w:tcBorders>
            <w:shd w:val="clear" w:color="auto" w:fill="FFFFFF"/>
          </w:tcPr>
          <w:p w:rsidR="00B23DD8" w:rsidRPr="006E62DE" w:rsidRDefault="00B23DD8" w:rsidP="00F12223">
            <w:pPr>
              <w:shd w:val="clear" w:color="auto" w:fill="FFFFFF"/>
              <w:spacing w:line="274" w:lineRule="exact"/>
              <w:ind w:left="5"/>
            </w:pPr>
            <w:r w:rsidRPr="006E62DE">
              <w:t>Значение индикатора / непосредственного</w:t>
            </w:r>
          </w:p>
          <w:p w:rsidR="00B23DD8" w:rsidRPr="00281032" w:rsidRDefault="00B23DD8" w:rsidP="00F12223">
            <w:pPr>
              <w:shd w:val="clear" w:color="auto" w:fill="FFFFFF"/>
              <w:spacing w:line="274" w:lineRule="exact"/>
              <w:ind w:left="5"/>
            </w:pPr>
            <w:r>
              <w:t xml:space="preserve">                    </w:t>
            </w:r>
            <w:r w:rsidRPr="006E62DE">
              <w:t>результата</w:t>
            </w:r>
          </w:p>
        </w:tc>
      </w:tr>
      <w:tr w:rsidR="00B23DD8" w:rsidRPr="00281032" w:rsidTr="00F12223">
        <w:trPr>
          <w:trHeight w:hRule="exact" w:val="288"/>
        </w:trPr>
        <w:tc>
          <w:tcPr>
            <w:tcW w:w="542" w:type="dxa"/>
            <w:tcBorders>
              <w:top w:val="nil"/>
              <w:left w:val="single" w:sz="6" w:space="0" w:color="auto"/>
              <w:bottom w:val="single" w:sz="6" w:space="0" w:color="auto"/>
              <w:right w:val="single" w:sz="6" w:space="0" w:color="auto"/>
            </w:tcBorders>
            <w:shd w:val="clear" w:color="auto" w:fill="FFFFFF"/>
          </w:tcPr>
          <w:p w:rsidR="00B23DD8" w:rsidRPr="00281032" w:rsidRDefault="00B23DD8" w:rsidP="00F12223"/>
          <w:p w:rsidR="00B23DD8" w:rsidRPr="00281032" w:rsidRDefault="00B23DD8" w:rsidP="00F12223"/>
        </w:tc>
        <w:tc>
          <w:tcPr>
            <w:tcW w:w="2976" w:type="dxa"/>
            <w:tcBorders>
              <w:top w:val="nil"/>
              <w:left w:val="single" w:sz="6" w:space="0" w:color="auto"/>
              <w:bottom w:val="single" w:sz="6" w:space="0" w:color="auto"/>
              <w:right w:val="single" w:sz="6" w:space="0" w:color="auto"/>
            </w:tcBorders>
            <w:shd w:val="clear" w:color="auto" w:fill="FFFFFF"/>
          </w:tcPr>
          <w:p w:rsidR="00B23DD8" w:rsidRPr="00281032" w:rsidRDefault="00B23DD8" w:rsidP="00F12223"/>
          <w:p w:rsidR="00B23DD8" w:rsidRPr="00281032" w:rsidRDefault="00B23DD8" w:rsidP="00F12223"/>
        </w:tc>
        <w:tc>
          <w:tcPr>
            <w:tcW w:w="936" w:type="dxa"/>
            <w:tcBorders>
              <w:top w:val="nil"/>
              <w:left w:val="single" w:sz="6" w:space="0" w:color="auto"/>
              <w:bottom w:val="single" w:sz="6" w:space="0" w:color="auto"/>
              <w:right w:val="single" w:sz="6" w:space="0" w:color="auto"/>
            </w:tcBorders>
            <w:shd w:val="clear" w:color="auto" w:fill="FFFFFF"/>
          </w:tcPr>
          <w:p w:rsidR="00B23DD8" w:rsidRPr="00281032" w:rsidRDefault="00B23DD8" w:rsidP="00F12223"/>
          <w:p w:rsidR="00B23DD8" w:rsidRPr="00281032" w:rsidRDefault="00B23DD8" w:rsidP="00F12223"/>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rsidRPr="00281032">
              <w:rPr>
                <w:spacing w:val="-2"/>
              </w:rPr>
              <w:t>2013</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rsidRPr="00281032">
              <w:rPr>
                <w:spacing w:val="-2"/>
              </w:rPr>
              <w:t>2014</w:t>
            </w:r>
          </w:p>
        </w:tc>
        <w:tc>
          <w:tcPr>
            <w:tcW w:w="696" w:type="dxa"/>
            <w:tcBorders>
              <w:top w:val="single" w:sz="4" w:space="0" w:color="auto"/>
              <w:left w:val="single" w:sz="6" w:space="0" w:color="auto"/>
              <w:bottom w:val="single" w:sz="6" w:space="0" w:color="auto"/>
              <w:right w:val="nil"/>
            </w:tcBorders>
            <w:shd w:val="clear" w:color="auto" w:fill="FFFFFF"/>
          </w:tcPr>
          <w:p w:rsidR="00B23DD8" w:rsidRPr="00281032" w:rsidRDefault="00B23DD8" w:rsidP="00F12223">
            <w:pPr>
              <w:shd w:val="clear" w:color="auto" w:fill="FFFFFF"/>
            </w:pPr>
            <w:r w:rsidRPr="00281032">
              <w:rPr>
                <w:spacing w:val="-2"/>
              </w:rPr>
              <w:t>2015</w:t>
            </w:r>
          </w:p>
        </w:tc>
        <w:tc>
          <w:tcPr>
            <w:tcW w:w="653" w:type="dxa"/>
            <w:tcBorders>
              <w:top w:val="single" w:sz="6" w:space="0" w:color="auto"/>
              <w:left w:val="single" w:sz="6" w:space="0" w:color="auto"/>
              <w:bottom w:val="single" w:sz="6" w:space="0" w:color="auto"/>
              <w:right w:val="single" w:sz="4" w:space="0" w:color="auto"/>
            </w:tcBorders>
            <w:shd w:val="clear" w:color="auto" w:fill="FFFFFF"/>
          </w:tcPr>
          <w:p w:rsidR="00B23DD8" w:rsidRPr="00281032" w:rsidRDefault="00B23DD8" w:rsidP="00F12223">
            <w:pPr>
              <w:shd w:val="clear" w:color="auto" w:fill="FFFFFF"/>
            </w:pPr>
            <w:r w:rsidRPr="00281032">
              <w:t>2016</w:t>
            </w:r>
          </w:p>
        </w:tc>
        <w:tc>
          <w:tcPr>
            <w:tcW w:w="739" w:type="dxa"/>
            <w:gridSpan w:val="2"/>
            <w:tcBorders>
              <w:top w:val="single" w:sz="6" w:space="0" w:color="auto"/>
              <w:left w:val="single" w:sz="4"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07"/>
            </w:pPr>
            <w:r w:rsidRPr="00281032">
              <w:t>2017</w:t>
            </w:r>
          </w:p>
        </w:tc>
        <w:tc>
          <w:tcPr>
            <w:tcW w:w="696" w:type="dxa"/>
            <w:tcBorders>
              <w:top w:val="single" w:sz="4" w:space="0" w:color="auto"/>
              <w:left w:val="single" w:sz="6" w:space="0" w:color="auto"/>
              <w:bottom w:val="single" w:sz="6" w:space="0" w:color="auto"/>
              <w:right w:val="nil"/>
            </w:tcBorders>
            <w:shd w:val="clear" w:color="auto" w:fill="FFFFFF"/>
          </w:tcPr>
          <w:p w:rsidR="00B23DD8" w:rsidRPr="00281032" w:rsidRDefault="00B23DD8" w:rsidP="00F12223">
            <w:pPr>
              <w:shd w:val="clear" w:color="auto" w:fill="FFFFFF"/>
            </w:pPr>
            <w:r>
              <w:rPr>
                <w:spacing w:val="-2"/>
              </w:rPr>
              <w:t xml:space="preserve">2018 </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rsidRPr="00281032">
              <w:rPr>
                <w:spacing w:val="-2"/>
              </w:rPr>
              <w:t>2019</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jc w:val="center"/>
            </w:pPr>
            <w:r w:rsidRPr="00281032">
              <w:rPr>
                <w:spacing w:val="-2"/>
              </w:rPr>
              <w:t>2020</w:t>
            </w:r>
          </w:p>
        </w:tc>
      </w:tr>
      <w:tr w:rsidR="00B23DD8" w:rsidRPr="00281032" w:rsidTr="00F12223">
        <w:trPr>
          <w:trHeight w:hRule="exact" w:val="283"/>
        </w:trPr>
        <w:tc>
          <w:tcPr>
            <w:tcW w:w="542" w:type="dxa"/>
            <w:tcBorders>
              <w:top w:val="single" w:sz="6" w:space="0" w:color="auto"/>
              <w:left w:val="single" w:sz="6" w:space="0" w:color="auto"/>
              <w:bottom w:val="single" w:sz="6" w:space="0" w:color="auto"/>
              <w:right w:val="nil"/>
            </w:tcBorders>
            <w:shd w:val="clear" w:color="auto" w:fill="FFFFFF"/>
          </w:tcPr>
          <w:p w:rsidR="00B23DD8" w:rsidRPr="00281032" w:rsidRDefault="00B23DD8" w:rsidP="00F12223">
            <w:pPr>
              <w:shd w:val="clear" w:color="auto" w:fill="FFFFFF"/>
            </w:pPr>
          </w:p>
        </w:tc>
        <w:tc>
          <w:tcPr>
            <w:tcW w:w="8784" w:type="dxa"/>
            <w:gridSpan w:val="10"/>
            <w:tcBorders>
              <w:top w:val="single" w:sz="6" w:space="0" w:color="auto"/>
              <w:left w:val="nil"/>
              <w:bottom w:val="single" w:sz="6" w:space="0" w:color="auto"/>
              <w:right w:val="nil"/>
            </w:tcBorders>
            <w:shd w:val="clear" w:color="auto" w:fill="FFFFFF"/>
          </w:tcPr>
          <w:p w:rsidR="00B23DD8" w:rsidRPr="00281032" w:rsidRDefault="00B23DD8" w:rsidP="00F12223">
            <w:pPr>
              <w:shd w:val="clear" w:color="auto" w:fill="FFFFFF"/>
              <w:jc w:val="right"/>
            </w:pPr>
            <w:r>
              <w:rPr>
                <w:spacing w:val="-1"/>
              </w:rPr>
              <w:t>Муниципальная программа «Содействие занятости населения  района»</w:t>
            </w:r>
          </w:p>
        </w:tc>
        <w:tc>
          <w:tcPr>
            <w:tcW w:w="701" w:type="dxa"/>
            <w:tcBorders>
              <w:top w:val="single" w:sz="6" w:space="0" w:color="auto"/>
              <w:left w:val="nil"/>
              <w:bottom w:val="single" w:sz="6" w:space="0" w:color="auto"/>
              <w:right w:val="single" w:sz="6" w:space="0" w:color="auto"/>
            </w:tcBorders>
            <w:shd w:val="clear" w:color="auto" w:fill="FFFFFF"/>
          </w:tcPr>
          <w:p w:rsidR="00B23DD8" w:rsidRPr="00281032" w:rsidRDefault="00B23DD8" w:rsidP="00F12223">
            <w:pPr>
              <w:shd w:val="clear" w:color="auto" w:fill="FFFFFF"/>
            </w:pPr>
          </w:p>
        </w:tc>
      </w:tr>
      <w:tr w:rsidR="00B23DD8" w:rsidRPr="00281032" w:rsidTr="00F12223">
        <w:trPr>
          <w:trHeight w:hRule="exact" w:val="288"/>
        </w:trPr>
        <w:tc>
          <w:tcPr>
            <w:tcW w:w="542" w:type="dxa"/>
            <w:tcBorders>
              <w:top w:val="single" w:sz="6" w:space="0" w:color="auto"/>
              <w:left w:val="single" w:sz="6" w:space="0" w:color="auto"/>
              <w:bottom w:val="single" w:sz="6" w:space="0" w:color="auto"/>
              <w:right w:val="nil"/>
            </w:tcBorders>
            <w:shd w:val="clear" w:color="auto" w:fill="FFFFFF"/>
          </w:tcPr>
          <w:p w:rsidR="00B23DD8" w:rsidRPr="00281032" w:rsidRDefault="00B23DD8" w:rsidP="00F12223">
            <w:pPr>
              <w:shd w:val="clear" w:color="auto" w:fill="FFFFFF"/>
            </w:pPr>
          </w:p>
        </w:tc>
        <w:tc>
          <w:tcPr>
            <w:tcW w:w="9485" w:type="dxa"/>
            <w:gridSpan w:val="11"/>
            <w:tcBorders>
              <w:top w:val="single" w:sz="6" w:space="0" w:color="auto"/>
              <w:left w:val="nil"/>
              <w:bottom w:val="single" w:sz="6" w:space="0" w:color="auto"/>
              <w:right w:val="single" w:sz="6" w:space="0" w:color="auto"/>
            </w:tcBorders>
            <w:shd w:val="clear" w:color="auto" w:fill="FFFFFF"/>
          </w:tcPr>
          <w:p w:rsidR="00B23DD8" w:rsidRPr="00281032" w:rsidRDefault="00B23DD8" w:rsidP="00F12223">
            <w:pPr>
              <w:shd w:val="clear" w:color="auto" w:fill="FFFFFF"/>
              <w:ind w:left="3710"/>
            </w:pPr>
            <w:r>
              <w:t>И</w:t>
            </w:r>
            <w:r>
              <w:rPr>
                <w:u w:val="single"/>
              </w:rPr>
              <w:t>ндикаторы</w:t>
            </w:r>
          </w:p>
        </w:tc>
      </w:tr>
      <w:tr w:rsidR="00B23DD8" w:rsidRPr="00281032" w:rsidTr="00F12223">
        <w:trPr>
          <w:trHeight w:hRule="exact" w:val="562"/>
        </w:trPr>
        <w:tc>
          <w:tcPr>
            <w:tcW w:w="542" w:type="dxa"/>
            <w:tcBorders>
              <w:top w:val="single" w:sz="6" w:space="0" w:color="auto"/>
              <w:left w:val="single" w:sz="6" w:space="0" w:color="auto"/>
              <w:bottom w:val="nil"/>
              <w:right w:val="single" w:sz="6" w:space="0" w:color="auto"/>
            </w:tcBorders>
            <w:shd w:val="clear" w:color="auto" w:fill="FFFFFF"/>
          </w:tcPr>
          <w:p w:rsidR="00B23DD8" w:rsidRPr="00281032" w:rsidRDefault="00B23DD8" w:rsidP="00F12223">
            <w:pPr>
              <w:shd w:val="clear" w:color="auto" w:fill="FFFFFF"/>
              <w:spacing w:line="562" w:lineRule="exact"/>
              <w:ind w:left="101" w:right="91"/>
            </w:pPr>
            <w:r w:rsidRPr="00281032">
              <w:t>1 2 3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spacing w:line="274" w:lineRule="exact"/>
              <w:ind w:left="48" w:right="106"/>
            </w:pPr>
            <w:r>
              <w:rPr>
                <w:spacing w:val="-2"/>
              </w:rPr>
              <w:t xml:space="preserve">Уровень регистрируемой </w:t>
            </w:r>
            <w:r>
              <w:t>безработицы</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250"/>
            </w:pPr>
            <w:r w:rsidRPr="00281032">
              <w:t>%</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9"/>
            </w:pPr>
            <w:r>
              <w:rPr>
                <w:spacing w:val="-1"/>
              </w:rPr>
              <w:t>0,8</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9"/>
            </w:pPr>
            <w:r>
              <w:rPr>
                <w:spacing w:val="-1"/>
              </w:rPr>
              <w:t>0,77</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9"/>
            </w:pPr>
            <w:r>
              <w:rPr>
                <w:spacing w:val="-1"/>
              </w:rPr>
              <w:t>0,70</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9"/>
            </w:pPr>
            <w:r>
              <w:rPr>
                <w:spacing w:val="-1"/>
              </w:rPr>
              <w:t>0,68</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9"/>
            </w:pPr>
            <w:r>
              <w:rPr>
                <w:spacing w:val="-1"/>
              </w:rPr>
              <w:t>0,65</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9"/>
            </w:pPr>
            <w:r>
              <w:rPr>
                <w:spacing w:val="-1"/>
              </w:rPr>
              <w:t>0,63</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9"/>
            </w:pPr>
            <w:r>
              <w:rPr>
                <w:spacing w:val="-1"/>
              </w:rPr>
              <w:t>0,55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jc w:val="center"/>
            </w:pPr>
            <w:r>
              <w:rPr>
                <w:spacing w:val="-1"/>
              </w:rPr>
              <w:t>0,50</w:t>
            </w:r>
          </w:p>
        </w:tc>
      </w:tr>
      <w:tr w:rsidR="00B23DD8" w:rsidRPr="00281032" w:rsidTr="00F12223">
        <w:trPr>
          <w:trHeight w:hRule="exact" w:val="288"/>
        </w:trPr>
        <w:tc>
          <w:tcPr>
            <w:tcW w:w="542" w:type="dxa"/>
            <w:tcBorders>
              <w:top w:val="single" w:sz="6" w:space="0" w:color="auto"/>
              <w:left w:val="single" w:sz="6" w:space="0" w:color="auto"/>
              <w:bottom w:val="single" w:sz="6" w:space="0" w:color="auto"/>
              <w:right w:val="nil"/>
            </w:tcBorders>
            <w:shd w:val="clear" w:color="auto" w:fill="FFFFFF"/>
          </w:tcPr>
          <w:p w:rsidR="00B23DD8" w:rsidRPr="00281032" w:rsidRDefault="00B23DD8" w:rsidP="00F12223">
            <w:pPr>
              <w:shd w:val="clear" w:color="auto" w:fill="FFFFFF"/>
            </w:pPr>
          </w:p>
        </w:tc>
        <w:tc>
          <w:tcPr>
            <w:tcW w:w="9485" w:type="dxa"/>
            <w:gridSpan w:val="11"/>
            <w:tcBorders>
              <w:top w:val="single" w:sz="6" w:space="0" w:color="auto"/>
              <w:left w:val="nil"/>
              <w:bottom w:val="single" w:sz="6" w:space="0" w:color="auto"/>
              <w:right w:val="single" w:sz="6" w:space="0" w:color="auto"/>
            </w:tcBorders>
            <w:shd w:val="clear" w:color="auto" w:fill="FFFFFF"/>
          </w:tcPr>
          <w:p w:rsidR="00B23DD8" w:rsidRPr="00281032" w:rsidRDefault="00B23DD8" w:rsidP="00F12223">
            <w:pPr>
              <w:shd w:val="clear" w:color="auto" w:fill="FFFFFF"/>
              <w:ind w:left="2784"/>
            </w:pPr>
            <w:r>
              <w:t>Н</w:t>
            </w:r>
            <w:r>
              <w:rPr>
                <w:u w:val="single"/>
              </w:rPr>
              <w:t>епосред</w:t>
            </w:r>
            <w:r>
              <w:t>с</w:t>
            </w:r>
            <w:r>
              <w:rPr>
                <w:u w:val="single"/>
              </w:rPr>
              <w:t>твенн</w:t>
            </w:r>
            <w:r>
              <w:t>ы</w:t>
            </w:r>
            <w:r>
              <w:rPr>
                <w:u w:val="single"/>
              </w:rPr>
              <w:t>е рез</w:t>
            </w:r>
            <w:r>
              <w:t>у</w:t>
            </w:r>
            <w:r>
              <w:rPr>
                <w:u w:val="single"/>
              </w:rPr>
              <w:t>льтат</w:t>
            </w:r>
            <w:r>
              <w:t>ы</w:t>
            </w:r>
          </w:p>
        </w:tc>
      </w:tr>
      <w:tr w:rsidR="00B23DD8" w:rsidRPr="00281032" w:rsidTr="00F12223">
        <w:trPr>
          <w:trHeight w:hRule="exact" w:val="1114"/>
        </w:trPr>
        <w:tc>
          <w:tcPr>
            <w:tcW w:w="542" w:type="dxa"/>
            <w:vMerge w:val="restart"/>
            <w:tcBorders>
              <w:top w:val="single" w:sz="6" w:space="0" w:color="auto"/>
              <w:left w:val="single" w:sz="6" w:space="0" w:color="auto"/>
              <w:bottom w:val="nil"/>
              <w:right w:val="single" w:sz="6" w:space="0" w:color="auto"/>
            </w:tcBorders>
            <w:shd w:val="clear" w:color="auto" w:fill="FFFFFF"/>
          </w:tcPr>
          <w:p w:rsidR="00B23DD8" w:rsidRPr="00281032" w:rsidRDefault="00B23DD8" w:rsidP="00F12223">
            <w:pPr>
              <w:shd w:val="clear" w:color="auto" w:fill="FFFFFF"/>
              <w:spacing w:line="1114" w:lineRule="exact"/>
              <w:ind w:right="192"/>
            </w:pPr>
            <w:r w:rsidRPr="00281032">
              <w:t>1 2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spacing w:line="274" w:lineRule="exact"/>
              <w:ind w:left="154"/>
            </w:pPr>
            <w:r>
              <w:t>Количество граждан,</w:t>
            </w:r>
          </w:p>
          <w:p w:rsidR="00B23DD8" w:rsidRPr="00281032" w:rsidRDefault="00B23DD8" w:rsidP="00F12223">
            <w:pPr>
              <w:shd w:val="clear" w:color="auto" w:fill="FFFFFF"/>
              <w:spacing w:line="274" w:lineRule="exact"/>
              <w:ind w:left="154"/>
            </w:pPr>
            <w:r>
              <w:t>обратившихся за</w:t>
            </w:r>
          </w:p>
          <w:p w:rsidR="00B23DD8" w:rsidRPr="00281032" w:rsidRDefault="00B23DD8" w:rsidP="00F12223">
            <w:pPr>
              <w:shd w:val="clear" w:color="auto" w:fill="FFFFFF"/>
              <w:spacing w:line="274" w:lineRule="exact"/>
              <w:ind w:left="154"/>
            </w:pPr>
            <w:r>
              <w:t>предоставлением</w:t>
            </w:r>
          </w:p>
          <w:p w:rsidR="00B23DD8" w:rsidRPr="00281032" w:rsidRDefault="00B23DD8" w:rsidP="00F12223">
            <w:pPr>
              <w:shd w:val="clear" w:color="auto" w:fill="FFFFFF"/>
              <w:spacing w:line="274" w:lineRule="exact"/>
              <w:ind w:left="154"/>
            </w:pPr>
            <w:r>
              <w:t>государственных услуг</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58"/>
            </w:pPr>
            <w:r>
              <w:t>Чел</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409</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270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265</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260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260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260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260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jc w:val="center"/>
            </w:pPr>
            <w:r>
              <w:t>260</w:t>
            </w:r>
          </w:p>
        </w:tc>
      </w:tr>
      <w:tr w:rsidR="00B23DD8" w:rsidRPr="00281032" w:rsidTr="00F12223">
        <w:trPr>
          <w:trHeight w:hRule="exact" w:val="835"/>
        </w:trPr>
        <w:tc>
          <w:tcPr>
            <w:tcW w:w="542" w:type="dxa"/>
            <w:tcBorders>
              <w:top w:val="nil"/>
              <w:left w:val="single" w:sz="6" w:space="0" w:color="auto"/>
              <w:bottom w:val="single" w:sz="6" w:space="0" w:color="auto"/>
              <w:right w:val="single" w:sz="6" w:space="0" w:color="auto"/>
            </w:tcBorders>
            <w:shd w:val="clear" w:color="auto" w:fill="FFFFFF"/>
          </w:tcPr>
          <w:p w:rsidR="00B23DD8" w:rsidRPr="00281032" w:rsidRDefault="00B23DD8" w:rsidP="00F12223"/>
          <w:p w:rsidR="00B23DD8" w:rsidRPr="00281032" w:rsidRDefault="00B23DD8" w:rsidP="00F12223"/>
        </w:tc>
        <w:tc>
          <w:tcPr>
            <w:tcW w:w="297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spacing w:line="274" w:lineRule="exact"/>
              <w:ind w:left="86"/>
            </w:pPr>
            <w:r>
              <w:t>Количество</w:t>
            </w:r>
          </w:p>
          <w:p w:rsidR="00B23DD8" w:rsidRPr="00281032" w:rsidRDefault="00B23DD8" w:rsidP="00F12223">
            <w:pPr>
              <w:shd w:val="clear" w:color="auto" w:fill="FFFFFF"/>
              <w:spacing w:line="274" w:lineRule="exact"/>
              <w:ind w:left="86"/>
            </w:pPr>
            <w:r>
              <w:t>трудоустроенных</w:t>
            </w:r>
          </w:p>
          <w:p w:rsidR="00B23DD8" w:rsidRPr="00281032" w:rsidRDefault="00B23DD8" w:rsidP="00F12223">
            <w:pPr>
              <w:shd w:val="clear" w:color="auto" w:fill="FFFFFF"/>
              <w:spacing w:line="274" w:lineRule="exact"/>
              <w:ind w:left="86"/>
            </w:pPr>
            <w:r>
              <w:rPr>
                <w:spacing w:val="-2"/>
              </w:rPr>
              <w:t>граждан, ищущих работу</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25"/>
            </w:pPr>
            <w:r>
              <w:rPr>
                <w:spacing w:val="-1"/>
              </w:rPr>
              <w:t>Чел.</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273</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189</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190</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190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190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190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pPr>
            <w:r>
              <w:t>190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jc w:val="center"/>
            </w:pPr>
            <w:r>
              <w:t>190</w:t>
            </w:r>
          </w:p>
        </w:tc>
      </w:tr>
      <w:tr w:rsidR="00B23DD8" w:rsidRPr="00281032" w:rsidTr="00F12223">
        <w:trPr>
          <w:trHeight w:hRule="exact" w:val="302"/>
        </w:trPr>
        <w:tc>
          <w:tcPr>
            <w:tcW w:w="542" w:type="dxa"/>
            <w:tcBorders>
              <w:top w:val="single" w:sz="6" w:space="0" w:color="auto"/>
              <w:left w:val="single" w:sz="6" w:space="0" w:color="auto"/>
              <w:bottom w:val="single" w:sz="6" w:space="0" w:color="auto"/>
              <w:right w:val="nil"/>
            </w:tcBorders>
            <w:shd w:val="clear" w:color="auto" w:fill="FFFFFF"/>
          </w:tcPr>
          <w:p w:rsidR="00B23DD8" w:rsidRPr="00281032" w:rsidRDefault="00B23DD8" w:rsidP="00F12223">
            <w:pPr>
              <w:shd w:val="clear" w:color="auto" w:fill="FFFFFF"/>
            </w:pPr>
          </w:p>
        </w:tc>
        <w:tc>
          <w:tcPr>
            <w:tcW w:w="9485" w:type="dxa"/>
            <w:gridSpan w:val="11"/>
            <w:tcBorders>
              <w:top w:val="single" w:sz="6" w:space="0" w:color="auto"/>
              <w:left w:val="nil"/>
              <w:bottom w:val="single" w:sz="6" w:space="0" w:color="auto"/>
              <w:right w:val="single" w:sz="6" w:space="0" w:color="auto"/>
            </w:tcBorders>
            <w:shd w:val="clear" w:color="auto" w:fill="FFFFFF"/>
          </w:tcPr>
          <w:p w:rsidR="00B23DD8" w:rsidRPr="00281032" w:rsidRDefault="00B23DD8" w:rsidP="00F12223">
            <w:pPr>
              <w:shd w:val="clear" w:color="auto" w:fill="FFFFFF"/>
              <w:ind w:left="192"/>
            </w:pPr>
            <w:r>
              <w:rPr>
                <w:spacing w:val="-1"/>
                <w:u w:val="single"/>
              </w:rPr>
              <w:t>Подпрограмма</w:t>
            </w:r>
            <w:r>
              <w:rPr>
                <w:spacing w:val="-1"/>
              </w:rPr>
              <w:t xml:space="preserve"> </w:t>
            </w:r>
            <w:r>
              <w:rPr>
                <w:rFonts w:ascii="Arial" w:hAnsi="Arial"/>
                <w:spacing w:val="-1"/>
              </w:rPr>
              <w:t>«</w:t>
            </w:r>
            <w:r>
              <w:rPr>
                <w:rFonts w:ascii="Arial" w:hAnsi="Arial"/>
                <w:spacing w:val="-1"/>
                <w:u w:val="single"/>
              </w:rPr>
              <w:t>Организация</w:t>
            </w:r>
            <w:r>
              <w:rPr>
                <w:spacing w:val="-1"/>
                <w:u w:val="single"/>
              </w:rPr>
              <w:t xml:space="preserve"> и проведение общественных оплачиваемых работ</w:t>
            </w:r>
            <w:r>
              <w:rPr>
                <w:spacing w:val="-1"/>
              </w:rPr>
              <w:t>»</w:t>
            </w:r>
          </w:p>
        </w:tc>
      </w:tr>
      <w:tr w:rsidR="00B23DD8" w:rsidRPr="00281032" w:rsidTr="00F12223">
        <w:trPr>
          <w:trHeight w:hRule="exact" w:val="288"/>
        </w:trPr>
        <w:tc>
          <w:tcPr>
            <w:tcW w:w="10027" w:type="dxa"/>
            <w:gridSpan w:val="12"/>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253"/>
            </w:pPr>
            <w:r>
              <w:t>И</w:t>
            </w:r>
            <w:r>
              <w:rPr>
                <w:u w:val="single"/>
              </w:rPr>
              <w:t>ндикаторы</w:t>
            </w:r>
          </w:p>
        </w:tc>
      </w:tr>
      <w:tr w:rsidR="00B23DD8" w:rsidRPr="00281032" w:rsidTr="00F12223">
        <w:trPr>
          <w:trHeight w:hRule="exact" w:val="1666"/>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96"/>
            </w:pPr>
            <w:r w:rsidRPr="00281032">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spacing w:line="274" w:lineRule="exact"/>
            </w:pPr>
            <w:r>
              <w:rPr>
                <w:spacing w:val="-11"/>
              </w:rPr>
              <w:t>Уровень кассового исполнения</w:t>
            </w:r>
          </w:p>
          <w:p w:rsidR="00B23DD8" w:rsidRPr="00281032" w:rsidRDefault="00B23DD8" w:rsidP="00F12223">
            <w:pPr>
              <w:shd w:val="clear" w:color="auto" w:fill="FFFFFF"/>
              <w:spacing w:line="274" w:lineRule="exact"/>
            </w:pPr>
            <w:r>
              <w:rPr>
                <w:spacing w:val="-11"/>
              </w:rPr>
              <w:t xml:space="preserve">средств районного бюджета </w:t>
            </w:r>
            <w:proofErr w:type="gramStart"/>
            <w:r>
              <w:rPr>
                <w:spacing w:val="-11"/>
              </w:rPr>
              <w:t>на</w:t>
            </w:r>
            <w:proofErr w:type="gramEnd"/>
          </w:p>
          <w:p w:rsidR="00B23DD8" w:rsidRPr="00281032" w:rsidRDefault="00B23DD8" w:rsidP="00F12223">
            <w:pPr>
              <w:shd w:val="clear" w:color="auto" w:fill="FFFFFF"/>
              <w:spacing w:line="274" w:lineRule="exact"/>
            </w:pPr>
            <w:r>
              <w:rPr>
                <w:spacing w:val="-9"/>
              </w:rPr>
              <w:t xml:space="preserve">мероприятия по </w:t>
            </w:r>
            <w:proofErr w:type="gramStart"/>
            <w:r>
              <w:rPr>
                <w:spacing w:val="-9"/>
              </w:rPr>
              <w:t>временному</w:t>
            </w:r>
            <w:proofErr w:type="gramEnd"/>
          </w:p>
          <w:p w:rsidR="00B23DD8" w:rsidRPr="00281032" w:rsidRDefault="00B23DD8" w:rsidP="00F12223">
            <w:pPr>
              <w:shd w:val="clear" w:color="auto" w:fill="FFFFFF"/>
              <w:spacing w:line="274" w:lineRule="exact"/>
            </w:pPr>
            <w:r>
              <w:t>трудоустройству</w:t>
            </w:r>
          </w:p>
          <w:p w:rsidR="00B23DD8" w:rsidRPr="00281032" w:rsidRDefault="00B23DD8" w:rsidP="00F12223">
            <w:pPr>
              <w:shd w:val="clear" w:color="auto" w:fill="FFFFFF"/>
              <w:spacing w:line="274" w:lineRule="exact"/>
            </w:pPr>
            <w:r>
              <w:rPr>
                <w:spacing w:val="-9"/>
              </w:rPr>
              <w:t>безработных и незанятых</w:t>
            </w:r>
          </w:p>
          <w:p w:rsidR="00B23DD8" w:rsidRPr="00281032" w:rsidRDefault="00B23DD8" w:rsidP="00F12223">
            <w:pPr>
              <w:shd w:val="clear" w:color="auto" w:fill="FFFFFF"/>
              <w:spacing w:line="274" w:lineRule="exact"/>
            </w:pPr>
            <w:r>
              <w:t>граждан</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250"/>
            </w:pPr>
            <w:r w:rsidRPr="00281032">
              <w:t>%</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jc w:val="center"/>
            </w:pPr>
            <w:r w:rsidRPr="00281032">
              <w:t>100</w:t>
            </w:r>
          </w:p>
        </w:tc>
      </w:tr>
      <w:tr w:rsidR="00B23DD8" w:rsidRPr="00281032" w:rsidTr="00F12223">
        <w:trPr>
          <w:trHeight w:hRule="exact" w:val="288"/>
        </w:trPr>
        <w:tc>
          <w:tcPr>
            <w:tcW w:w="542" w:type="dxa"/>
            <w:tcBorders>
              <w:top w:val="single" w:sz="6" w:space="0" w:color="auto"/>
              <w:left w:val="single" w:sz="6" w:space="0" w:color="auto"/>
              <w:bottom w:val="single" w:sz="6" w:space="0" w:color="auto"/>
              <w:right w:val="nil"/>
            </w:tcBorders>
            <w:shd w:val="clear" w:color="auto" w:fill="FFFFFF"/>
          </w:tcPr>
          <w:p w:rsidR="00B23DD8" w:rsidRPr="00281032" w:rsidRDefault="00B23DD8" w:rsidP="00F12223">
            <w:pPr>
              <w:shd w:val="clear" w:color="auto" w:fill="FFFFFF"/>
            </w:pPr>
          </w:p>
        </w:tc>
        <w:tc>
          <w:tcPr>
            <w:tcW w:w="9485" w:type="dxa"/>
            <w:gridSpan w:val="11"/>
            <w:tcBorders>
              <w:top w:val="single" w:sz="6" w:space="0" w:color="auto"/>
              <w:left w:val="nil"/>
              <w:bottom w:val="single" w:sz="6" w:space="0" w:color="auto"/>
              <w:right w:val="single" w:sz="6" w:space="0" w:color="auto"/>
            </w:tcBorders>
            <w:shd w:val="clear" w:color="auto" w:fill="FFFFFF"/>
          </w:tcPr>
          <w:p w:rsidR="00B23DD8" w:rsidRPr="00281032" w:rsidRDefault="00B23DD8" w:rsidP="00F12223">
            <w:pPr>
              <w:shd w:val="clear" w:color="auto" w:fill="FFFFFF"/>
              <w:ind w:left="2784"/>
            </w:pPr>
            <w:r>
              <w:t>Н</w:t>
            </w:r>
            <w:r>
              <w:rPr>
                <w:u w:val="single"/>
              </w:rPr>
              <w:t>епосред</w:t>
            </w:r>
            <w:r>
              <w:t>с</w:t>
            </w:r>
            <w:r>
              <w:rPr>
                <w:u w:val="single"/>
              </w:rPr>
              <w:t>твенн</w:t>
            </w:r>
            <w:r>
              <w:t>ы</w:t>
            </w:r>
            <w:r>
              <w:rPr>
                <w:u w:val="single"/>
              </w:rPr>
              <w:t>е рез</w:t>
            </w:r>
            <w:r>
              <w:t>у</w:t>
            </w:r>
            <w:r>
              <w:rPr>
                <w:u w:val="single"/>
              </w:rPr>
              <w:t>льтат</w:t>
            </w:r>
            <w:r>
              <w:t>ы</w:t>
            </w:r>
          </w:p>
        </w:tc>
      </w:tr>
      <w:tr w:rsidR="00B23DD8" w:rsidRPr="00281032" w:rsidTr="00F12223">
        <w:trPr>
          <w:trHeight w:hRule="exact" w:val="1666"/>
        </w:trPr>
        <w:tc>
          <w:tcPr>
            <w:tcW w:w="542" w:type="dxa"/>
            <w:vMerge w:val="restart"/>
            <w:tcBorders>
              <w:top w:val="single" w:sz="6" w:space="0" w:color="auto"/>
              <w:left w:val="single" w:sz="6" w:space="0" w:color="auto"/>
              <w:bottom w:val="nil"/>
              <w:right w:val="single" w:sz="6" w:space="0" w:color="auto"/>
            </w:tcBorders>
            <w:shd w:val="clear" w:color="auto" w:fill="FFFFFF"/>
          </w:tcPr>
          <w:p w:rsidR="00B23DD8" w:rsidRPr="00281032" w:rsidRDefault="00B23DD8" w:rsidP="00F12223">
            <w:pPr>
              <w:shd w:val="clear" w:color="auto" w:fill="FFFFFF"/>
              <w:spacing w:line="1666" w:lineRule="exact"/>
              <w:ind w:right="192"/>
            </w:pPr>
            <w:r w:rsidRPr="00281032">
              <w:t>1 2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spacing w:line="274" w:lineRule="exact"/>
              <w:ind w:firstLine="38"/>
            </w:pPr>
            <w:r>
              <w:rPr>
                <w:spacing w:val="-11"/>
              </w:rPr>
              <w:t xml:space="preserve">Трудоустроено безработных граждан и ищущих работу </w:t>
            </w:r>
            <w:proofErr w:type="gramStart"/>
            <w:r>
              <w:rPr>
                <w:spacing w:val="-11"/>
              </w:rPr>
              <w:t>на</w:t>
            </w:r>
            <w:proofErr w:type="gramEnd"/>
          </w:p>
          <w:p w:rsidR="00B23DD8" w:rsidRPr="00281032" w:rsidRDefault="00B23DD8" w:rsidP="00F12223">
            <w:pPr>
              <w:shd w:val="clear" w:color="auto" w:fill="FFFFFF"/>
              <w:spacing w:line="274" w:lineRule="exact"/>
            </w:pPr>
            <w:r>
              <w:rPr>
                <w:spacing w:val="-9"/>
              </w:rPr>
              <w:t>временные общественные</w:t>
            </w:r>
          </w:p>
          <w:p w:rsidR="00B23DD8" w:rsidRPr="00281032" w:rsidRDefault="00B23DD8" w:rsidP="00F12223">
            <w:pPr>
              <w:shd w:val="clear" w:color="auto" w:fill="FFFFFF"/>
              <w:spacing w:line="274" w:lineRule="exact"/>
            </w:pPr>
            <w:r>
              <w:rPr>
                <w:spacing w:val="-11"/>
              </w:rPr>
              <w:t>оплачиваемые работы за счет</w:t>
            </w:r>
          </w:p>
          <w:p w:rsidR="00B23DD8" w:rsidRPr="00281032" w:rsidRDefault="00B23DD8" w:rsidP="00F12223">
            <w:pPr>
              <w:shd w:val="clear" w:color="auto" w:fill="FFFFFF"/>
              <w:spacing w:line="274" w:lineRule="exact"/>
            </w:pPr>
            <w:r>
              <w:t>всех источников</w:t>
            </w:r>
          </w:p>
          <w:p w:rsidR="00B23DD8" w:rsidRPr="00281032" w:rsidRDefault="00B23DD8" w:rsidP="00F12223">
            <w:pPr>
              <w:shd w:val="clear" w:color="auto" w:fill="FFFFFF"/>
              <w:spacing w:line="274" w:lineRule="exact"/>
            </w:pPr>
            <w:r>
              <w:t>финансирования</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25"/>
            </w:pPr>
            <w:r>
              <w:rPr>
                <w:spacing w:val="-1"/>
              </w:rPr>
              <w:t>Чел.</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t>23</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10"/>
            </w:pPr>
            <w:r>
              <w:t>23</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t>23</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t>23</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t>23</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t>23</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t>23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jc w:val="center"/>
            </w:pPr>
            <w:r>
              <w:t>23</w:t>
            </w:r>
          </w:p>
        </w:tc>
      </w:tr>
      <w:tr w:rsidR="00B23DD8" w:rsidRPr="00281032" w:rsidTr="00F12223">
        <w:trPr>
          <w:trHeight w:hRule="exact" w:val="1426"/>
        </w:trPr>
        <w:tc>
          <w:tcPr>
            <w:tcW w:w="542" w:type="dxa"/>
            <w:tcBorders>
              <w:top w:val="nil"/>
              <w:left w:val="single" w:sz="6" w:space="0" w:color="auto"/>
              <w:bottom w:val="single" w:sz="6" w:space="0" w:color="auto"/>
              <w:right w:val="single" w:sz="6" w:space="0" w:color="auto"/>
            </w:tcBorders>
            <w:shd w:val="clear" w:color="auto" w:fill="FFFFFF"/>
          </w:tcPr>
          <w:p w:rsidR="00B23DD8" w:rsidRPr="00281032" w:rsidRDefault="00B23DD8" w:rsidP="00F12223"/>
          <w:p w:rsidR="00B23DD8" w:rsidRPr="00281032" w:rsidRDefault="00B23DD8" w:rsidP="00F12223"/>
        </w:tc>
        <w:tc>
          <w:tcPr>
            <w:tcW w:w="297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spacing w:line="274" w:lineRule="exact"/>
              <w:ind w:firstLine="38"/>
            </w:pPr>
            <w:r>
              <w:rPr>
                <w:spacing w:val="-11"/>
              </w:rPr>
              <w:t xml:space="preserve">Трудоустроено безработных граждан и ищущих работу </w:t>
            </w:r>
            <w:proofErr w:type="gramStart"/>
            <w:r>
              <w:rPr>
                <w:spacing w:val="-11"/>
              </w:rPr>
              <w:t>на</w:t>
            </w:r>
            <w:proofErr w:type="gramEnd"/>
          </w:p>
          <w:p w:rsidR="00B23DD8" w:rsidRPr="00281032" w:rsidRDefault="00B23DD8" w:rsidP="00F12223">
            <w:pPr>
              <w:shd w:val="clear" w:color="auto" w:fill="FFFFFF"/>
              <w:spacing w:line="274" w:lineRule="exact"/>
            </w:pPr>
            <w:r>
              <w:rPr>
                <w:spacing w:val="-9"/>
              </w:rPr>
              <w:t>временные общественные</w:t>
            </w:r>
          </w:p>
          <w:p w:rsidR="00B23DD8" w:rsidRPr="00281032" w:rsidRDefault="00B23DD8" w:rsidP="00F12223">
            <w:pPr>
              <w:shd w:val="clear" w:color="auto" w:fill="FFFFFF"/>
              <w:spacing w:line="274" w:lineRule="exact"/>
            </w:pPr>
            <w:r>
              <w:rPr>
                <w:spacing w:val="-11"/>
              </w:rPr>
              <w:t>оплачиваемые работы за счет</w:t>
            </w:r>
          </w:p>
          <w:p w:rsidR="00B23DD8" w:rsidRPr="00281032" w:rsidRDefault="00B23DD8" w:rsidP="00F12223">
            <w:pPr>
              <w:shd w:val="clear" w:color="auto" w:fill="FFFFFF"/>
              <w:spacing w:line="274" w:lineRule="exact"/>
            </w:pPr>
            <w:r>
              <w:rPr>
                <w:spacing w:val="-9"/>
              </w:rPr>
              <w:t>средств районного бюджета</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25"/>
            </w:pPr>
            <w:r>
              <w:rPr>
                <w:spacing w:val="-1"/>
              </w:rPr>
              <w:t>Чел.</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10"/>
            </w:pPr>
            <w:r>
              <w:t>6</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10"/>
            </w:pPr>
            <w:r>
              <w:t>6</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10"/>
            </w:pPr>
            <w:r>
              <w:t>6</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10"/>
            </w:pPr>
            <w:r>
              <w:t>6</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10"/>
            </w:pPr>
            <w:r>
              <w:t>6</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10"/>
            </w:pPr>
            <w:r>
              <w:t>6</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110"/>
            </w:pPr>
            <w:r>
              <w:t>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jc w:val="center"/>
            </w:pPr>
            <w:r>
              <w:t>6</w:t>
            </w:r>
          </w:p>
        </w:tc>
      </w:tr>
      <w:tr w:rsidR="00B23DD8" w:rsidRPr="00281032" w:rsidTr="00F12223">
        <w:trPr>
          <w:trHeight w:hRule="exact" w:val="581"/>
        </w:trPr>
        <w:tc>
          <w:tcPr>
            <w:tcW w:w="542" w:type="dxa"/>
            <w:tcBorders>
              <w:top w:val="single" w:sz="6" w:space="0" w:color="auto"/>
              <w:left w:val="single" w:sz="6" w:space="0" w:color="auto"/>
              <w:bottom w:val="single" w:sz="6" w:space="0" w:color="auto"/>
              <w:right w:val="nil"/>
            </w:tcBorders>
            <w:shd w:val="clear" w:color="auto" w:fill="FFFFFF"/>
          </w:tcPr>
          <w:p w:rsidR="00B23DD8" w:rsidRPr="00281032" w:rsidRDefault="00B23DD8" w:rsidP="00F12223">
            <w:pPr>
              <w:shd w:val="clear" w:color="auto" w:fill="FFFFFF"/>
              <w:ind w:left="298"/>
            </w:pPr>
          </w:p>
        </w:tc>
        <w:tc>
          <w:tcPr>
            <w:tcW w:w="9485" w:type="dxa"/>
            <w:gridSpan w:val="11"/>
            <w:tcBorders>
              <w:top w:val="single" w:sz="6" w:space="0" w:color="auto"/>
              <w:left w:val="nil"/>
              <w:bottom w:val="single" w:sz="6" w:space="0" w:color="auto"/>
              <w:right w:val="single" w:sz="6" w:space="0" w:color="auto"/>
            </w:tcBorders>
            <w:shd w:val="clear" w:color="auto" w:fill="FFFFFF"/>
          </w:tcPr>
          <w:p w:rsidR="00B23DD8" w:rsidRPr="00281032" w:rsidRDefault="00B23DD8" w:rsidP="00F12223">
            <w:pPr>
              <w:shd w:val="clear" w:color="auto" w:fill="FFFFFF"/>
            </w:pPr>
            <w:r>
              <w:rPr>
                <w:spacing w:val="-1"/>
              </w:rPr>
              <w:t xml:space="preserve">Подпрограмма </w:t>
            </w:r>
            <w:r w:rsidRPr="006E62DE">
              <w:rPr>
                <w:spacing w:val="-1"/>
              </w:rPr>
              <w:t>«Организация</w:t>
            </w:r>
            <w:r>
              <w:rPr>
                <w:spacing w:val="-1"/>
              </w:rPr>
              <w:t xml:space="preserve"> временного трудоустройства несовершеннолетних граждан</w:t>
            </w:r>
          </w:p>
          <w:p w:rsidR="00B23DD8" w:rsidRPr="00281032" w:rsidRDefault="00B23DD8" w:rsidP="00F12223">
            <w:pPr>
              <w:shd w:val="clear" w:color="auto" w:fill="FFFFFF"/>
            </w:pPr>
            <w:r>
              <w:t>в возрасте от 14 до18 лет»</w:t>
            </w:r>
          </w:p>
        </w:tc>
      </w:tr>
      <w:tr w:rsidR="00B23DD8" w:rsidRPr="00281032" w:rsidTr="00F12223">
        <w:trPr>
          <w:trHeight w:hRule="exact" w:val="283"/>
        </w:trPr>
        <w:tc>
          <w:tcPr>
            <w:tcW w:w="542" w:type="dxa"/>
            <w:tcBorders>
              <w:top w:val="single" w:sz="6" w:space="0" w:color="auto"/>
              <w:left w:val="single" w:sz="6" w:space="0" w:color="auto"/>
              <w:bottom w:val="single" w:sz="6" w:space="0" w:color="auto"/>
              <w:right w:val="nil"/>
            </w:tcBorders>
            <w:shd w:val="clear" w:color="auto" w:fill="FFFFFF"/>
          </w:tcPr>
          <w:p w:rsidR="00B23DD8" w:rsidRPr="00281032" w:rsidRDefault="00B23DD8" w:rsidP="00F12223">
            <w:pPr>
              <w:shd w:val="clear" w:color="auto" w:fill="FFFFFF"/>
            </w:pPr>
          </w:p>
        </w:tc>
        <w:tc>
          <w:tcPr>
            <w:tcW w:w="9485" w:type="dxa"/>
            <w:gridSpan w:val="11"/>
            <w:tcBorders>
              <w:top w:val="single" w:sz="6" w:space="0" w:color="auto"/>
              <w:left w:val="nil"/>
              <w:bottom w:val="single" w:sz="6" w:space="0" w:color="auto"/>
              <w:right w:val="single" w:sz="6" w:space="0" w:color="auto"/>
            </w:tcBorders>
            <w:shd w:val="clear" w:color="auto" w:fill="FFFFFF"/>
          </w:tcPr>
          <w:p w:rsidR="00B23DD8" w:rsidRPr="00281032" w:rsidRDefault="00B23DD8" w:rsidP="00F12223">
            <w:pPr>
              <w:shd w:val="clear" w:color="auto" w:fill="FFFFFF"/>
              <w:ind w:left="3710"/>
            </w:pPr>
            <w:r>
              <w:t>И</w:t>
            </w:r>
            <w:r>
              <w:rPr>
                <w:u w:val="single"/>
              </w:rPr>
              <w:t>ндикаторы</w:t>
            </w:r>
          </w:p>
        </w:tc>
      </w:tr>
      <w:tr w:rsidR="00B23DD8" w:rsidRPr="00281032" w:rsidTr="00F12223">
        <w:trPr>
          <w:trHeight w:hRule="exact" w:val="1675"/>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96"/>
            </w:pPr>
            <w:r w:rsidRPr="00281032">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spacing w:line="274" w:lineRule="exact"/>
            </w:pPr>
            <w:r>
              <w:rPr>
                <w:spacing w:val="-11"/>
              </w:rPr>
              <w:t>Уровень кассового исполнения</w:t>
            </w:r>
          </w:p>
          <w:p w:rsidR="00B23DD8" w:rsidRPr="00281032" w:rsidRDefault="00B23DD8" w:rsidP="00F12223">
            <w:pPr>
              <w:shd w:val="clear" w:color="auto" w:fill="FFFFFF"/>
              <w:spacing w:line="274" w:lineRule="exact"/>
            </w:pPr>
            <w:r>
              <w:rPr>
                <w:spacing w:val="-11"/>
              </w:rPr>
              <w:t xml:space="preserve">средств районного бюджета </w:t>
            </w:r>
            <w:proofErr w:type="gramStart"/>
            <w:r>
              <w:rPr>
                <w:spacing w:val="-11"/>
              </w:rPr>
              <w:t>на</w:t>
            </w:r>
            <w:proofErr w:type="gramEnd"/>
          </w:p>
          <w:p w:rsidR="00B23DD8" w:rsidRPr="00281032" w:rsidRDefault="00B23DD8" w:rsidP="00F12223">
            <w:pPr>
              <w:shd w:val="clear" w:color="auto" w:fill="FFFFFF"/>
              <w:spacing w:line="274" w:lineRule="exact"/>
            </w:pPr>
            <w:r>
              <w:rPr>
                <w:spacing w:val="-9"/>
              </w:rPr>
              <w:t xml:space="preserve">мероприятия по </w:t>
            </w:r>
            <w:proofErr w:type="gramStart"/>
            <w:r>
              <w:rPr>
                <w:spacing w:val="-9"/>
              </w:rPr>
              <w:t>временному</w:t>
            </w:r>
            <w:proofErr w:type="gramEnd"/>
          </w:p>
          <w:p w:rsidR="00B23DD8" w:rsidRPr="00281032" w:rsidRDefault="00B23DD8" w:rsidP="00F12223">
            <w:pPr>
              <w:shd w:val="clear" w:color="auto" w:fill="FFFFFF"/>
              <w:spacing w:line="274" w:lineRule="exact"/>
            </w:pPr>
            <w:r>
              <w:t>трудоустройству</w:t>
            </w:r>
          </w:p>
          <w:p w:rsidR="00B23DD8" w:rsidRPr="00281032" w:rsidRDefault="00B23DD8" w:rsidP="00F12223">
            <w:pPr>
              <w:shd w:val="clear" w:color="auto" w:fill="FFFFFF"/>
              <w:spacing w:line="274" w:lineRule="exact"/>
            </w:pPr>
            <w:r>
              <w:rPr>
                <w:spacing w:val="-9"/>
              </w:rPr>
              <w:t>несовершеннолетних</w:t>
            </w:r>
          </w:p>
          <w:p w:rsidR="00B23DD8" w:rsidRPr="00281032" w:rsidRDefault="00B23DD8" w:rsidP="00F12223">
            <w:pPr>
              <w:shd w:val="clear" w:color="auto" w:fill="FFFFFF"/>
              <w:spacing w:line="274" w:lineRule="exact"/>
            </w:pPr>
            <w:r>
              <w:t>граждан</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250"/>
            </w:pPr>
            <w:r w:rsidRPr="00281032">
              <w:t>%</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gridSpan w:val="2"/>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ind w:left="48"/>
            </w:pPr>
            <w:r w:rsidRPr="00281032">
              <w:t>100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B23DD8" w:rsidRPr="00281032" w:rsidRDefault="00B23DD8" w:rsidP="00F12223">
            <w:pPr>
              <w:shd w:val="clear" w:color="auto" w:fill="FFFFFF"/>
              <w:jc w:val="center"/>
            </w:pPr>
            <w:r w:rsidRPr="00281032">
              <w:t>100</w:t>
            </w:r>
          </w:p>
        </w:tc>
      </w:tr>
    </w:tbl>
    <w:p w:rsidR="00011BA4" w:rsidRDefault="00011BA4" w:rsidP="00B23DD8">
      <w:pPr>
        <w:pStyle w:val="a5"/>
        <w:spacing w:line="360" w:lineRule="auto"/>
        <w:rPr>
          <w:bCs/>
        </w:rPr>
      </w:pPr>
    </w:p>
    <w:p w:rsidR="00011BA4" w:rsidRDefault="00011BA4" w:rsidP="00011BA4">
      <w:pPr>
        <w:pStyle w:val="a5"/>
        <w:spacing w:line="360" w:lineRule="auto"/>
        <w:jc w:val="right"/>
        <w:rPr>
          <w:bCs/>
        </w:rPr>
      </w:pPr>
    </w:p>
    <w:p w:rsidR="00011BA4" w:rsidRDefault="00011BA4" w:rsidP="00011BA4">
      <w:pPr>
        <w:pStyle w:val="a5"/>
        <w:spacing w:line="360" w:lineRule="auto"/>
        <w:jc w:val="right"/>
        <w:rPr>
          <w:bCs/>
        </w:rPr>
      </w:pPr>
    </w:p>
    <w:p w:rsidR="00B23DD8" w:rsidRDefault="00B23DD8" w:rsidP="00FE1EAD">
      <w:pPr>
        <w:ind w:firstLine="720"/>
        <w:jc w:val="center"/>
      </w:pPr>
      <w:r w:rsidRPr="00352C47">
        <w:t xml:space="preserve">Расходы на реализацию </w:t>
      </w:r>
      <w:r>
        <w:t>муниципальной</w:t>
      </w:r>
      <w:r w:rsidRPr="00352C47">
        <w:t xml:space="preserve"> программы</w:t>
      </w:r>
    </w:p>
    <w:p w:rsidR="00B23DD8" w:rsidRPr="00352C47" w:rsidRDefault="00B23DD8" w:rsidP="00FE1EAD">
      <w:pPr>
        <w:ind w:firstLine="720"/>
        <w:jc w:val="center"/>
      </w:pPr>
    </w:p>
    <w:p w:rsidR="00B23DD8" w:rsidRDefault="00B23DD8" w:rsidP="00FE1EAD">
      <w:pPr>
        <w:ind w:firstLine="720"/>
        <w:jc w:val="right"/>
      </w:pPr>
      <w:r w:rsidRPr="00352C47">
        <w:t>тыс. рублей</w:t>
      </w:r>
    </w:p>
    <w:p w:rsidR="00B23DD8" w:rsidRPr="00352C47" w:rsidRDefault="00B23DD8" w:rsidP="00FE1EAD">
      <w:pPr>
        <w:ind w:firstLine="720"/>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560"/>
      </w:tblGrid>
      <w:tr w:rsidR="0092427C" w:rsidRPr="00352C47" w:rsidTr="0092427C">
        <w:trPr>
          <w:tblHeader/>
        </w:trPr>
        <w:tc>
          <w:tcPr>
            <w:tcW w:w="1101" w:type="dxa"/>
            <w:shd w:val="clear" w:color="auto" w:fill="auto"/>
          </w:tcPr>
          <w:p w:rsidR="0092427C" w:rsidRPr="00352C47" w:rsidRDefault="0092427C" w:rsidP="00FE1EAD">
            <w:pPr>
              <w:jc w:val="center"/>
            </w:pPr>
            <w:r w:rsidRPr="00352C47">
              <w:t>ГП/ПГП</w:t>
            </w:r>
          </w:p>
        </w:tc>
        <w:tc>
          <w:tcPr>
            <w:tcW w:w="4110" w:type="dxa"/>
            <w:shd w:val="clear" w:color="auto" w:fill="auto"/>
          </w:tcPr>
          <w:p w:rsidR="0092427C" w:rsidRPr="00352C47" w:rsidRDefault="0092427C" w:rsidP="00FE1EAD">
            <w:pPr>
              <w:jc w:val="center"/>
            </w:pPr>
            <w:r w:rsidRPr="00352C47">
              <w:t xml:space="preserve">Наименование </w:t>
            </w:r>
            <w:r>
              <w:t>муниципальной</w:t>
            </w:r>
            <w:r w:rsidRPr="00352C47">
              <w:t xml:space="preserve"> программы (подпрограммы)</w:t>
            </w:r>
          </w:p>
        </w:tc>
        <w:tc>
          <w:tcPr>
            <w:tcW w:w="1559" w:type="dxa"/>
            <w:vAlign w:val="center"/>
          </w:tcPr>
          <w:p w:rsidR="0092427C" w:rsidRPr="00352C47" w:rsidRDefault="0092427C" w:rsidP="00E5598E">
            <w:pPr>
              <w:jc w:val="center"/>
            </w:pPr>
            <w:r w:rsidRPr="00352C47">
              <w:t>2016 год</w:t>
            </w:r>
          </w:p>
        </w:tc>
        <w:tc>
          <w:tcPr>
            <w:tcW w:w="1559" w:type="dxa"/>
            <w:shd w:val="clear" w:color="auto" w:fill="auto"/>
            <w:vAlign w:val="center"/>
          </w:tcPr>
          <w:p w:rsidR="0092427C" w:rsidRPr="00352C47" w:rsidRDefault="0092427C" w:rsidP="0092427C">
            <w:pPr>
              <w:jc w:val="center"/>
            </w:pPr>
            <w:r w:rsidRPr="00352C47">
              <w:t>201</w:t>
            </w:r>
            <w:r>
              <w:t>7</w:t>
            </w:r>
            <w:r w:rsidRPr="00352C47">
              <w:t xml:space="preserve"> год</w:t>
            </w:r>
          </w:p>
        </w:tc>
        <w:tc>
          <w:tcPr>
            <w:tcW w:w="1560" w:type="dxa"/>
            <w:shd w:val="clear" w:color="auto" w:fill="auto"/>
            <w:vAlign w:val="center"/>
          </w:tcPr>
          <w:p w:rsidR="0092427C" w:rsidRPr="00352C47" w:rsidRDefault="0092427C" w:rsidP="00FE1EAD">
            <w:pPr>
              <w:jc w:val="center"/>
            </w:pPr>
            <w:r w:rsidRPr="00352C47">
              <w:t>%  к 201</w:t>
            </w:r>
            <w:r>
              <w:t>6</w:t>
            </w:r>
          </w:p>
          <w:p w:rsidR="0092427C" w:rsidRPr="00352C47" w:rsidRDefault="0092427C" w:rsidP="00FE1EAD">
            <w:pPr>
              <w:jc w:val="center"/>
            </w:pPr>
            <w:r w:rsidRPr="00352C47">
              <w:t xml:space="preserve"> Году</w:t>
            </w:r>
          </w:p>
        </w:tc>
      </w:tr>
      <w:tr w:rsidR="0092427C" w:rsidRPr="00352C47" w:rsidTr="0092427C">
        <w:trPr>
          <w:tblHeader/>
        </w:trPr>
        <w:tc>
          <w:tcPr>
            <w:tcW w:w="1101" w:type="dxa"/>
            <w:shd w:val="clear" w:color="auto" w:fill="auto"/>
          </w:tcPr>
          <w:p w:rsidR="0092427C" w:rsidRPr="00352C47" w:rsidRDefault="0092427C" w:rsidP="00FE1EAD">
            <w:pPr>
              <w:jc w:val="center"/>
            </w:pPr>
            <w:r>
              <w:t>03.</w:t>
            </w:r>
          </w:p>
        </w:tc>
        <w:tc>
          <w:tcPr>
            <w:tcW w:w="4110" w:type="dxa"/>
            <w:shd w:val="clear" w:color="auto" w:fill="auto"/>
          </w:tcPr>
          <w:p w:rsidR="0092427C" w:rsidRDefault="0092427C" w:rsidP="00FE1EAD">
            <w:pPr>
              <w:pStyle w:val="a5"/>
              <w:jc w:val="center"/>
              <w:rPr>
                <w:rFonts w:ascii="Arial" w:hAnsi="Arial" w:cs="Arial"/>
                <w:b/>
                <w:bCs/>
                <w:color w:val="000000"/>
              </w:rPr>
            </w:pPr>
            <w:r w:rsidRPr="00B23DD8">
              <w:rPr>
                <w:b/>
                <w:bCs/>
                <w:color w:val="000000"/>
              </w:rPr>
              <w:t xml:space="preserve">Муниципальная программа "Содействие занятости населения Варнавинского района </w:t>
            </w:r>
            <w:r w:rsidRPr="00B23DD8">
              <w:rPr>
                <w:rFonts w:ascii="Arial" w:hAnsi="Arial" w:cs="Arial"/>
                <w:b/>
                <w:bCs/>
                <w:color w:val="000000"/>
              </w:rPr>
              <w:t>"</w:t>
            </w:r>
          </w:p>
          <w:p w:rsidR="0092427C" w:rsidRPr="00352C47" w:rsidRDefault="0092427C" w:rsidP="00FE1EAD">
            <w:pPr>
              <w:jc w:val="center"/>
            </w:pPr>
          </w:p>
        </w:tc>
        <w:tc>
          <w:tcPr>
            <w:tcW w:w="1559" w:type="dxa"/>
            <w:vAlign w:val="center"/>
          </w:tcPr>
          <w:p w:rsidR="0092427C" w:rsidRPr="00352C47" w:rsidRDefault="0092427C" w:rsidP="00E5598E">
            <w:pPr>
              <w:jc w:val="center"/>
            </w:pPr>
            <w:r>
              <w:t>178,6</w:t>
            </w:r>
          </w:p>
        </w:tc>
        <w:tc>
          <w:tcPr>
            <w:tcW w:w="1559" w:type="dxa"/>
            <w:shd w:val="clear" w:color="auto" w:fill="auto"/>
            <w:vAlign w:val="center"/>
          </w:tcPr>
          <w:p w:rsidR="0092427C" w:rsidRPr="00352C47" w:rsidRDefault="0092427C" w:rsidP="00FE1EAD">
            <w:pPr>
              <w:jc w:val="center"/>
            </w:pPr>
            <w:r>
              <w:t>195,3</w:t>
            </w:r>
          </w:p>
        </w:tc>
        <w:tc>
          <w:tcPr>
            <w:tcW w:w="1560" w:type="dxa"/>
            <w:shd w:val="clear" w:color="auto" w:fill="auto"/>
            <w:vAlign w:val="center"/>
          </w:tcPr>
          <w:p w:rsidR="0092427C" w:rsidRPr="00352C47" w:rsidRDefault="0092427C" w:rsidP="00FE1EAD">
            <w:pPr>
              <w:jc w:val="center"/>
            </w:pPr>
            <w:r>
              <w:t>109,4</w:t>
            </w:r>
          </w:p>
        </w:tc>
      </w:tr>
      <w:tr w:rsidR="0092427C" w:rsidRPr="00352C47" w:rsidTr="0092427C">
        <w:trPr>
          <w:tblHeader/>
        </w:trPr>
        <w:tc>
          <w:tcPr>
            <w:tcW w:w="1101" w:type="dxa"/>
            <w:shd w:val="clear" w:color="auto" w:fill="auto"/>
          </w:tcPr>
          <w:p w:rsidR="0092427C" w:rsidRPr="00352C47" w:rsidRDefault="0092427C" w:rsidP="00FE1EAD">
            <w:pPr>
              <w:jc w:val="center"/>
            </w:pPr>
            <w:r>
              <w:t>03.1</w:t>
            </w:r>
          </w:p>
        </w:tc>
        <w:tc>
          <w:tcPr>
            <w:tcW w:w="4110" w:type="dxa"/>
            <w:shd w:val="clear" w:color="auto" w:fill="auto"/>
          </w:tcPr>
          <w:p w:rsidR="0092427C" w:rsidRPr="00281032" w:rsidRDefault="0092427C" w:rsidP="00FE1EAD">
            <w:pPr>
              <w:shd w:val="clear" w:color="auto" w:fill="FFFFFF"/>
              <w:ind w:left="101" w:right="96" w:firstLine="53"/>
              <w:jc w:val="center"/>
            </w:pPr>
            <w:r>
              <w:rPr>
                <w:sz w:val="22"/>
                <w:szCs w:val="22"/>
              </w:rPr>
              <w:t xml:space="preserve">Подпрограмма </w:t>
            </w:r>
            <w:r>
              <w:rPr>
                <w:spacing w:val="-2"/>
                <w:sz w:val="22"/>
                <w:szCs w:val="22"/>
              </w:rPr>
              <w:t>«Организация и</w:t>
            </w:r>
          </w:p>
          <w:p w:rsidR="0092427C" w:rsidRPr="00281032" w:rsidRDefault="0092427C" w:rsidP="00FE1EAD">
            <w:pPr>
              <w:shd w:val="clear" w:color="auto" w:fill="FFFFFF"/>
              <w:ind w:left="101"/>
              <w:jc w:val="center"/>
            </w:pPr>
            <w:r>
              <w:rPr>
                <w:sz w:val="22"/>
                <w:szCs w:val="22"/>
              </w:rPr>
              <w:t>проведение</w:t>
            </w:r>
          </w:p>
          <w:p w:rsidR="0092427C" w:rsidRPr="00281032" w:rsidRDefault="0092427C" w:rsidP="00FE1EAD">
            <w:pPr>
              <w:shd w:val="clear" w:color="auto" w:fill="FFFFFF"/>
              <w:ind w:left="101"/>
              <w:jc w:val="center"/>
            </w:pPr>
            <w:r>
              <w:rPr>
                <w:sz w:val="22"/>
                <w:szCs w:val="22"/>
              </w:rPr>
              <w:t>общественных</w:t>
            </w:r>
          </w:p>
          <w:p w:rsidR="0092427C" w:rsidRPr="00B23DD8" w:rsidRDefault="0092427C" w:rsidP="00FE1EAD">
            <w:pPr>
              <w:pStyle w:val="a5"/>
              <w:jc w:val="center"/>
              <w:rPr>
                <w:b/>
                <w:bCs/>
                <w:color w:val="000000"/>
              </w:rPr>
            </w:pPr>
            <w:r>
              <w:rPr>
                <w:spacing w:val="-2"/>
                <w:sz w:val="22"/>
                <w:szCs w:val="22"/>
              </w:rPr>
              <w:t>оплачиваемых работ»</w:t>
            </w:r>
          </w:p>
        </w:tc>
        <w:tc>
          <w:tcPr>
            <w:tcW w:w="1559" w:type="dxa"/>
            <w:vAlign w:val="center"/>
          </w:tcPr>
          <w:p w:rsidR="0092427C" w:rsidRDefault="0092427C" w:rsidP="00E5598E">
            <w:pPr>
              <w:jc w:val="center"/>
            </w:pPr>
            <w:r>
              <w:t>31,1</w:t>
            </w:r>
          </w:p>
        </w:tc>
        <w:tc>
          <w:tcPr>
            <w:tcW w:w="1559" w:type="dxa"/>
            <w:shd w:val="clear" w:color="auto" w:fill="auto"/>
            <w:vAlign w:val="center"/>
          </w:tcPr>
          <w:p w:rsidR="0092427C" w:rsidRDefault="0092427C" w:rsidP="00FE1EAD">
            <w:pPr>
              <w:jc w:val="center"/>
            </w:pPr>
            <w:r>
              <w:t>29,3</w:t>
            </w:r>
          </w:p>
        </w:tc>
        <w:tc>
          <w:tcPr>
            <w:tcW w:w="1560" w:type="dxa"/>
            <w:shd w:val="clear" w:color="auto" w:fill="auto"/>
            <w:vAlign w:val="center"/>
          </w:tcPr>
          <w:p w:rsidR="0092427C" w:rsidRDefault="0092427C" w:rsidP="00FE1EAD">
            <w:pPr>
              <w:jc w:val="center"/>
            </w:pPr>
            <w:r>
              <w:t>94,2</w:t>
            </w:r>
          </w:p>
        </w:tc>
      </w:tr>
      <w:tr w:rsidR="0092427C" w:rsidRPr="00352C47" w:rsidTr="0092427C">
        <w:trPr>
          <w:tblHeader/>
        </w:trPr>
        <w:tc>
          <w:tcPr>
            <w:tcW w:w="1101" w:type="dxa"/>
            <w:shd w:val="clear" w:color="auto" w:fill="auto"/>
          </w:tcPr>
          <w:p w:rsidR="0092427C" w:rsidRPr="00352C47" w:rsidRDefault="0092427C" w:rsidP="00FE1EAD">
            <w:pPr>
              <w:jc w:val="center"/>
            </w:pPr>
            <w:r>
              <w:t>03.2</w:t>
            </w:r>
          </w:p>
        </w:tc>
        <w:tc>
          <w:tcPr>
            <w:tcW w:w="4110" w:type="dxa"/>
            <w:shd w:val="clear" w:color="auto" w:fill="auto"/>
          </w:tcPr>
          <w:p w:rsidR="0092427C" w:rsidRPr="00281032" w:rsidRDefault="0092427C" w:rsidP="00FE1EAD">
            <w:pPr>
              <w:shd w:val="clear" w:color="auto" w:fill="FFFFFF"/>
              <w:ind w:left="5"/>
              <w:jc w:val="center"/>
            </w:pPr>
            <w:r>
              <w:rPr>
                <w:sz w:val="22"/>
                <w:szCs w:val="22"/>
              </w:rPr>
              <w:t>Подпрограмма</w:t>
            </w:r>
          </w:p>
          <w:p w:rsidR="0092427C" w:rsidRPr="00281032" w:rsidRDefault="0092427C" w:rsidP="00FE1EAD">
            <w:pPr>
              <w:shd w:val="clear" w:color="auto" w:fill="FFFFFF"/>
              <w:ind w:left="5"/>
              <w:jc w:val="center"/>
            </w:pPr>
            <w:r>
              <w:rPr>
                <w:spacing w:val="-10"/>
                <w:sz w:val="22"/>
                <w:szCs w:val="22"/>
              </w:rPr>
              <w:t xml:space="preserve">«Организация </w:t>
            </w:r>
            <w:proofErr w:type="gramStart"/>
            <w:r>
              <w:rPr>
                <w:spacing w:val="-10"/>
                <w:sz w:val="22"/>
                <w:szCs w:val="22"/>
              </w:rPr>
              <w:t>временного</w:t>
            </w:r>
            <w:proofErr w:type="gramEnd"/>
          </w:p>
          <w:p w:rsidR="0092427C" w:rsidRPr="00281032" w:rsidRDefault="0092427C" w:rsidP="00FE1EAD">
            <w:pPr>
              <w:shd w:val="clear" w:color="auto" w:fill="FFFFFF"/>
              <w:ind w:left="5"/>
              <w:jc w:val="center"/>
            </w:pPr>
            <w:r>
              <w:rPr>
                <w:sz w:val="22"/>
                <w:szCs w:val="22"/>
              </w:rPr>
              <w:t>трудоустройства</w:t>
            </w:r>
          </w:p>
          <w:p w:rsidR="0092427C" w:rsidRPr="00281032" w:rsidRDefault="0092427C" w:rsidP="00FE1EAD">
            <w:pPr>
              <w:shd w:val="clear" w:color="auto" w:fill="FFFFFF"/>
              <w:ind w:left="5"/>
              <w:jc w:val="center"/>
            </w:pPr>
            <w:r>
              <w:rPr>
                <w:spacing w:val="-9"/>
                <w:sz w:val="22"/>
                <w:szCs w:val="22"/>
              </w:rPr>
              <w:t>несовершеннолетних</w:t>
            </w:r>
          </w:p>
          <w:p w:rsidR="0092427C" w:rsidRPr="00281032" w:rsidRDefault="0092427C" w:rsidP="00FE1EAD">
            <w:pPr>
              <w:shd w:val="clear" w:color="auto" w:fill="FFFFFF"/>
              <w:ind w:left="5"/>
              <w:jc w:val="center"/>
            </w:pPr>
            <w:r>
              <w:rPr>
                <w:spacing w:val="-10"/>
                <w:sz w:val="22"/>
                <w:szCs w:val="22"/>
              </w:rPr>
              <w:t>граждан в возрасте от 14</w:t>
            </w:r>
          </w:p>
          <w:p w:rsidR="0092427C" w:rsidRPr="00281032" w:rsidRDefault="0092427C" w:rsidP="00FE1EAD">
            <w:pPr>
              <w:shd w:val="clear" w:color="auto" w:fill="FFFFFF"/>
              <w:ind w:left="5"/>
              <w:jc w:val="center"/>
            </w:pPr>
            <w:r>
              <w:rPr>
                <w:sz w:val="22"/>
                <w:szCs w:val="22"/>
              </w:rPr>
              <w:t>до18 лет»</w:t>
            </w:r>
          </w:p>
        </w:tc>
        <w:tc>
          <w:tcPr>
            <w:tcW w:w="1559" w:type="dxa"/>
            <w:vAlign w:val="center"/>
          </w:tcPr>
          <w:p w:rsidR="0092427C" w:rsidRDefault="0092427C" w:rsidP="00E5598E">
            <w:pPr>
              <w:jc w:val="center"/>
            </w:pPr>
            <w:r>
              <w:t>147,5</w:t>
            </w:r>
          </w:p>
        </w:tc>
        <w:tc>
          <w:tcPr>
            <w:tcW w:w="1559" w:type="dxa"/>
            <w:shd w:val="clear" w:color="auto" w:fill="auto"/>
            <w:vAlign w:val="center"/>
          </w:tcPr>
          <w:p w:rsidR="0092427C" w:rsidRDefault="0092427C" w:rsidP="00FE1EAD">
            <w:pPr>
              <w:jc w:val="center"/>
            </w:pPr>
            <w:r>
              <w:t>166,0</w:t>
            </w:r>
          </w:p>
        </w:tc>
        <w:tc>
          <w:tcPr>
            <w:tcW w:w="1560" w:type="dxa"/>
            <w:shd w:val="clear" w:color="auto" w:fill="auto"/>
            <w:vAlign w:val="center"/>
          </w:tcPr>
          <w:p w:rsidR="0092427C" w:rsidRDefault="0092427C" w:rsidP="0092427C">
            <w:pPr>
              <w:jc w:val="center"/>
            </w:pPr>
            <w:r>
              <w:t>112,5</w:t>
            </w:r>
          </w:p>
        </w:tc>
      </w:tr>
    </w:tbl>
    <w:p w:rsidR="00011BA4" w:rsidRDefault="00011BA4" w:rsidP="00011BA4">
      <w:pPr>
        <w:pStyle w:val="a5"/>
        <w:spacing w:line="360" w:lineRule="auto"/>
        <w:jc w:val="right"/>
        <w:rPr>
          <w:bCs/>
        </w:rPr>
      </w:pPr>
    </w:p>
    <w:p w:rsidR="00CB245E" w:rsidRPr="00CB245E" w:rsidRDefault="00CB245E" w:rsidP="00CB245E">
      <w:pPr>
        <w:pStyle w:val="ConsPlusNormal"/>
        <w:jc w:val="both"/>
        <w:outlineLvl w:val="0"/>
        <w:rPr>
          <w:rFonts w:ascii="Times New Roman" w:hAnsi="Times New Roman" w:cs="Times New Roman"/>
          <w:sz w:val="24"/>
          <w:szCs w:val="24"/>
        </w:rPr>
      </w:pPr>
      <w:r w:rsidRPr="00CB245E">
        <w:rPr>
          <w:rFonts w:ascii="Times New Roman" w:hAnsi="Times New Roman" w:cs="Times New Roman"/>
          <w:sz w:val="24"/>
          <w:szCs w:val="24"/>
        </w:rPr>
        <w:t>Бюджетные ассигнования в рамках программы будут направлены:</w:t>
      </w:r>
    </w:p>
    <w:p w:rsidR="00CB245E" w:rsidRDefault="00CB245E" w:rsidP="00CB245E">
      <w:pPr>
        <w:pStyle w:val="ConsPlusNormal"/>
        <w:jc w:val="both"/>
        <w:outlineLvl w:val="0"/>
        <w:rPr>
          <w:rFonts w:ascii="Times New Roman" w:hAnsi="Times New Roman" w:cs="Times New Roman"/>
          <w:sz w:val="24"/>
          <w:szCs w:val="24"/>
        </w:rPr>
      </w:pPr>
      <w:r w:rsidRPr="00CB245E">
        <w:rPr>
          <w:rFonts w:ascii="Times New Roman" w:hAnsi="Times New Roman" w:cs="Times New Roman"/>
          <w:sz w:val="24"/>
          <w:szCs w:val="24"/>
        </w:rPr>
        <w:t xml:space="preserve">- на активную политику занятости населения и социальную поддержку безработных граждан – </w:t>
      </w:r>
      <w:r w:rsidR="0092427C">
        <w:rPr>
          <w:rFonts w:ascii="Times New Roman" w:hAnsi="Times New Roman" w:cs="Times New Roman"/>
          <w:sz w:val="24"/>
          <w:szCs w:val="24"/>
        </w:rPr>
        <w:t>195,3</w:t>
      </w:r>
      <w:r w:rsidRPr="00CB245E">
        <w:rPr>
          <w:rFonts w:ascii="Times New Roman" w:hAnsi="Times New Roman" w:cs="Times New Roman"/>
          <w:sz w:val="24"/>
          <w:szCs w:val="24"/>
        </w:rPr>
        <w:t xml:space="preserve"> тыс. рублей,</w:t>
      </w:r>
      <w:proofErr w:type="gramStart"/>
      <w:r w:rsidRPr="00CB245E">
        <w:rPr>
          <w:rFonts w:ascii="Times New Roman" w:hAnsi="Times New Roman" w:cs="Times New Roman"/>
          <w:sz w:val="24"/>
          <w:szCs w:val="24"/>
        </w:rPr>
        <w:t xml:space="preserve"> ,</w:t>
      </w:r>
      <w:proofErr w:type="gramEnd"/>
      <w:r w:rsidRPr="00CB245E">
        <w:rPr>
          <w:rFonts w:ascii="Times New Roman" w:hAnsi="Times New Roman" w:cs="Times New Roman"/>
          <w:sz w:val="24"/>
          <w:szCs w:val="24"/>
        </w:rPr>
        <w:t xml:space="preserve"> что составляет </w:t>
      </w:r>
      <w:r w:rsidR="0092427C">
        <w:rPr>
          <w:rFonts w:ascii="Times New Roman" w:hAnsi="Times New Roman" w:cs="Times New Roman"/>
          <w:sz w:val="24"/>
          <w:szCs w:val="24"/>
        </w:rPr>
        <w:t>109,4</w:t>
      </w:r>
      <w:r w:rsidRPr="00CB245E">
        <w:rPr>
          <w:rFonts w:ascii="Times New Roman" w:hAnsi="Times New Roman" w:cs="Times New Roman"/>
          <w:sz w:val="24"/>
          <w:szCs w:val="24"/>
        </w:rPr>
        <w:t xml:space="preserve"> % к бюджету 201</w:t>
      </w:r>
      <w:r w:rsidR="0092427C">
        <w:rPr>
          <w:rFonts w:ascii="Times New Roman" w:hAnsi="Times New Roman" w:cs="Times New Roman"/>
          <w:sz w:val="24"/>
          <w:szCs w:val="24"/>
        </w:rPr>
        <w:t>6</w:t>
      </w:r>
      <w:r w:rsidRPr="00CB245E">
        <w:rPr>
          <w:rFonts w:ascii="Times New Roman" w:hAnsi="Times New Roman" w:cs="Times New Roman"/>
          <w:sz w:val="24"/>
          <w:szCs w:val="24"/>
        </w:rPr>
        <w:t xml:space="preserve"> года</w:t>
      </w:r>
    </w:p>
    <w:p w:rsidR="00011BA4" w:rsidRPr="0067227D" w:rsidRDefault="0067227D" w:rsidP="0067227D">
      <w:pPr>
        <w:pStyle w:val="a5"/>
        <w:ind w:firstLine="708"/>
        <w:jc w:val="both"/>
        <w:rPr>
          <w:bCs/>
        </w:rPr>
      </w:pPr>
      <w:r w:rsidRPr="0067227D">
        <w:t xml:space="preserve">Изменение объема бюджетных ассигнований по сравнению с 2016 годом, связано с доведением заработной платы низкооплачиваемых работников до минимального </w:t>
      </w:r>
      <w:proofErr w:type="gramStart"/>
      <w:r w:rsidRPr="0067227D">
        <w:t>размера оплаты труда</w:t>
      </w:r>
      <w:proofErr w:type="gramEnd"/>
      <w:r w:rsidRPr="0067227D">
        <w:t xml:space="preserve"> в размере 7 500 рублей,</w:t>
      </w:r>
    </w:p>
    <w:p w:rsidR="00011BA4" w:rsidRDefault="00011BA4" w:rsidP="00011BA4">
      <w:pPr>
        <w:pStyle w:val="a5"/>
        <w:spacing w:line="360" w:lineRule="auto"/>
        <w:jc w:val="right"/>
        <w:rPr>
          <w:bCs/>
        </w:rPr>
      </w:pPr>
    </w:p>
    <w:p w:rsidR="00DF54A2" w:rsidRDefault="00DF54A2" w:rsidP="00DF54A2">
      <w:pPr>
        <w:pStyle w:val="a5"/>
        <w:spacing w:line="360" w:lineRule="auto"/>
        <w:jc w:val="center"/>
        <w:rPr>
          <w:rFonts w:ascii="Arial" w:hAnsi="Arial" w:cs="Arial"/>
          <w:b/>
          <w:bCs/>
          <w:color w:val="000000"/>
        </w:rPr>
      </w:pPr>
      <w:r w:rsidRPr="00B23DD8">
        <w:rPr>
          <w:b/>
          <w:bCs/>
          <w:color w:val="000000"/>
        </w:rPr>
        <w:t>Муниципальная программа "</w:t>
      </w:r>
      <w:r>
        <w:rPr>
          <w:b/>
          <w:bCs/>
          <w:color w:val="000000"/>
        </w:rPr>
        <w:t xml:space="preserve">Охрана окружающей среды Варнавинского района </w:t>
      </w:r>
      <w:proofErr w:type="gramStart"/>
      <w:r>
        <w:rPr>
          <w:b/>
          <w:bCs/>
          <w:color w:val="000000"/>
        </w:rPr>
        <w:t>на</w:t>
      </w:r>
      <w:proofErr w:type="gramEnd"/>
      <w:r>
        <w:rPr>
          <w:b/>
          <w:bCs/>
          <w:color w:val="000000"/>
        </w:rPr>
        <w:t xml:space="preserve"> </w:t>
      </w:r>
      <w:r w:rsidRPr="00B23DD8">
        <w:rPr>
          <w:rFonts w:ascii="Arial" w:hAnsi="Arial" w:cs="Arial"/>
          <w:b/>
          <w:bCs/>
          <w:color w:val="000000"/>
        </w:rPr>
        <w:t>"</w:t>
      </w:r>
    </w:p>
    <w:p w:rsidR="00DF54A2" w:rsidRPr="00DF54A2" w:rsidRDefault="00DF54A2" w:rsidP="00DF54A2">
      <w:pPr>
        <w:pStyle w:val="a5"/>
        <w:ind w:firstLine="709"/>
        <w:jc w:val="both"/>
        <w:rPr>
          <w:rFonts w:ascii="Arial" w:hAnsi="Arial" w:cs="Arial"/>
          <w:bCs/>
          <w:color w:val="000000"/>
        </w:rPr>
      </w:pPr>
      <w:r w:rsidRPr="00352C47">
        <w:t xml:space="preserve">Утверждена  постановлением администрации Варнавинского муниципального района  от </w:t>
      </w:r>
      <w:r>
        <w:t>31</w:t>
      </w:r>
      <w:r w:rsidRPr="00352C47">
        <w:t>.1</w:t>
      </w:r>
      <w:r>
        <w:t>0</w:t>
      </w:r>
      <w:r w:rsidRPr="00352C47">
        <w:t>.201</w:t>
      </w:r>
      <w:r>
        <w:t>4</w:t>
      </w:r>
      <w:r w:rsidRPr="00352C47">
        <w:t xml:space="preserve"> года  № </w:t>
      </w:r>
      <w:r>
        <w:t>495</w:t>
      </w:r>
      <w:r w:rsidRPr="00B23DD8">
        <w:t xml:space="preserve"> </w:t>
      </w:r>
      <w:r w:rsidRPr="002B60A4">
        <w:t>об утверждении м</w:t>
      </w:r>
      <w:r w:rsidRPr="002B60A4">
        <w:rPr>
          <w:bCs/>
          <w:color w:val="000000"/>
        </w:rPr>
        <w:t>униципальной программы</w:t>
      </w:r>
      <w:proofErr w:type="gramStart"/>
      <w:r w:rsidRPr="00DF54A2">
        <w:rPr>
          <w:bCs/>
          <w:color w:val="000000"/>
        </w:rPr>
        <w:t>"О</w:t>
      </w:r>
      <w:proofErr w:type="gramEnd"/>
      <w:r w:rsidRPr="00DF54A2">
        <w:rPr>
          <w:bCs/>
          <w:color w:val="000000"/>
        </w:rPr>
        <w:t xml:space="preserve">храна окружающей среды Варнавинского района </w:t>
      </w:r>
      <w:r w:rsidRPr="00DF54A2">
        <w:rPr>
          <w:rFonts w:ascii="Arial" w:hAnsi="Arial" w:cs="Arial"/>
          <w:bCs/>
          <w:color w:val="000000"/>
        </w:rPr>
        <w:t>"</w:t>
      </w:r>
    </w:p>
    <w:p w:rsidR="00DF54A2" w:rsidRDefault="00DF54A2" w:rsidP="00DF54A2">
      <w:pPr>
        <w:pStyle w:val="a5"/>
        <w:ind w:firstLine="709"/>
        <w:jc w:val="both"/>
      </w:pPr>
      <w:r w:rsidRPr="00352C47">
        <w:t>Цель муниципальной программ</w:t>
      </w:r>
      <w:proofErr w:type="gramStart"/>
      <w:r w:rsidRPr="00352C47">
        <w:t>ы</w:t>
      </w:r>
      <w:r>
        <w:t>-</w:t>
      </w:r>
      <w:proofErr w:type="gramEnd"/>
      <w:r>
        <w:t xml:space="preserve"> </w:t>
      </w:r>
      <w:r w:rsidRPr="0089209D">
        <w:t>Повышение уровня экологической безопасности и сохранение природных систем, повышение качества окружающей среды и формирование имиджа</w:t>
      </w:r>
      <w:r>
        <w:t xml:space="preserve"> Варнавинского муниципального района</w:t>
      </w:r>
      <w:r w:rsidRPr="0089209D">
        <w:t xml:space="preserve"> как  экологически чистой территории</w:t>
      </w:r>
    </w:p>
    <w:p w:rsidR="00DF54A2" w:rsidRPr="00352C47" w:rsidRDefault="00DF54A2" w:rsidP="00DF54A2">
      <w:pPr>
        <w:pStyle w:val="a5"/>
        <w:ind w:firstLine="709"/>
        <w:jc w:val="both"/>
        <w:rPr>
          <w:b/>
          <w:highlight w:val="yellow"/>
        </w:rPr>
      </w:pPr>
      <w:r w:rsidRPr="00352C47">
        <w:t xml:space="preserve">Заказчик– </w:t>
      </w:r>
      <w:proofErr w:type="gramStart"/>
      <w:r w:rsidRPr="00352C47">
        <w:t>Ад</w:t>
      </w:r>
      <w:proofErr w:type="gramEnd"/>
      <w:r w:rsidRPr="00352C47">
        <w:t>министрация Варнавинского муниципального района Нижегородской области</w:t>
      </w:r>
    </w:p>
    <w:p w:rsidR="00DF54A2" w:rsidRDefault="00DF54A2" w:rsidP="00DF54A2">
      <w:pPr>
        <w:pStyle w:val="a5"/>
        <w:spacing w:line="360" w:lineRule="auto"/>
        <w:ind w:firstLine="708"/>
      </w:pPr>
    </w:p>
    <w:p w:rsidR="00DF54A2" w:rsidRDefault="00DF54A2" w:rsidP="00DF54A2">
      <w:pPr>
        <w:pStyle w:val="a5"/>
        <w:spacing w:line="360" w:lineRule="auto"/>
        <w:rPr>
          <w:bCs/>
        </w:rPr>
        <w:sectPr w:rsidR="00DF54A2" w:rsidSect="00EE5AB4">
          <w:pgSz w:w="11906" w:h="16838"/>
          <w:pgMar w:top="1134" w:right="851" w:bottom="1134" w:left="1701" w:header="709" w:footer="709" w:gutter="0"/>
          <w:cols w:space="708"/>
          <w:docGrid w:linePitch="360"/>
        </w:sectPr>
      </w:pPr>
    </w:p>
    <w:tbl>
      <w:tblPr>
        <w:tblW w:w="5162" w:type="pct"/>
        <w:tblCellSpacing w:w="5" w:type="nil"/>
        <w:tblLayout w:type="fixed"/>
        <w:tblCellMar>
          <w:left w:w="75" w:type="dxa"/>
          <w:right w:w="75" w:type="dxa"/>
        </w:tblCellMar>
        <w:tblLook w:val="0000"/>
      </w:tblPr>
      <w:tblGrid>
        <w:gridCol w:w="472"/>
        <w:gridCol w:w="16"/>
        <w:gridCol w:w="3613"/>
        <w:gridCol w:w="642"/>
        <w:gridCol w:w="504"/>
        <w:gridCol w:w="571"/>
        <w:gridCol w:w="585"/>
        <w:gridCol w:w="595"/>
        <w:gridCol w:w="693"/>
        <w:gridCol w:w="716"/>
        <w:gridCol w:w="730"/>
        <w:gridCol w:w="675"/>
      </w:tblGrid>
      <w:tr w:rsidR="00DF54A2" w:rsidRPr="00102907" w:rsidTr="00F12223">
        <w:trPr>
          <w:trHeight w:val="716"/>
          <w:tblHeader/>
          <w:tblCellSpacing w:w="5" w:type="nil"/>
        </w:trPr>
        <w:tc>
          <w:tcPr>
            <w:tcW w:w="241" w:type="pct"/>
            <w:vMerge w:val="restart"/>
            <w:tcBorders>
              <w:top w:val="single" w:sz="8" w:space="0" w:color="auto"/>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lastRenderedPageBreak/>
              <w:t>№</w:t>
            </w:r>
          </w:p>
          <w:p w:rsidR="00DF54A2" w:rsidRPr="00102907" w:rsidRDefault="00DF54A2" w:rsidP="00F12223">
            <w:pPr>
              <w:widowControl w:val="0"/>
              <w:autoSpaceDE w:val="0"/>
              <w:autoSpaceDN w:val="0"/>
              <w:adjustRightInd w:val="0"/>
              <w:jc w:val="center"/>
            </w:pPr>
            <w:proofErr w:type="spellStart"/>
            <w:proofErr w:type="gramStart"/>
            <w:r w:rsidRPr="00102907">
              <w:t>п</w:t>
            </w:r>
            <w:proofErr w:type="spellEnd"/>
            <w:proofErr w:type="gramEnd"/>
            <w:r w:rsidRPr="00102907">
              <w:t>/</w:t>
            </w:r>
            <w:proofErr w:type="spellStart"/>
            <w:r w:rsidRPr="00102907">
              <w:t>п</w:t>
            </w:r>
            <w:proofErr w:type="spellEnd"/>
          </w:p>
        </w:tc>
        <w:tc>
          <w:tcPr>
            <w:tcW w:w="1849" w:type="pct"/>
            <w:gridSpan w:val="2"/>
            <w:vMerge w:val="restart"/>
            <w:tcBorders>
              <w:top w:val="single" w:sz="8" w:space="0" w:color="auto"/>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Наименование индикатора/</w:t>
            </w:r>
          </w:p>
          <w:p w:rsidR="00DF54A2" w:rsidRPr="00102907" w:rsidRDefault="00DF54A2" w:rsidP="00F12223">
            <w:pPr>
              <w:widowControl w:val="0"/>
              <w:autoSpaceDE w:val="0"/>
              <w:autoSpaceDN w:val="0"/>
              <w:adjustRightInd w:val="0"/>
              <w:jc w:val="center"/>
            </w:pPr>
            <w:r w:rsidRPr="00102907">
              <w:t>непосредственного результата</w:t>
            </w:r>
          </w:p>
        </w:tc>
        <w:tc>
          <w:tcPr>
            <w:tcW w:w="327" w:type="pct"/>
            <w:vMerge w:val="restart"/>
            <w:tcBorders>
              <w:top w:val="single" w:sz="8" w:space="0" w:color="auto"/>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Ед.</w:t>
            </w:r>
          </w:p>
          <w:p w:rsidR="00DF54A2" w:rsidRPr="00102907" w:rsidRDefault="00DF54A2" w:rsidP="00F12223">
            <w:pPr>
              <w:widowControl w:val="0"/>
              <w:autoSpaceDE w:val="0"/>
              <w:autoSpaceDN w:val="0"/>
              <w:adjustRightInd w:val="0"/>
              <w:jc w:val="center"/>
            </w:pPr>
            <w:proofErr w:type="spellStart"/>
            <w:proofErr w:type="gramStart"/>
            <w:r w:rsidRPr="00102907">
              <w:t>изме-рения</w:t>
            </w:r>
            <w:proofErr w:type="spellEnd"/>
            <w:proofErr w:type="gramEnd"/>
          </w:p>
        </w:tc>
        <w:tc>
          <w:tcPr>
            <w:tcW w:w="2583" w:type="pct"/>
            <w:gridSpan w:val="8"/>
            <w:tcBorders>
              <w:top w:val="single" w:sz="8" w:space="0" w:color="auto"/>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Значение индикатора/</w:t>
            </w:r>
          </w:p>
          <w:p w:rsidR="00DF54A2" w:rsidRPr="00102907" w:rsidRDefault="00DF54A2" w:rsidP="00F12223">
            <w:pPr>
              <w:widowControl w:val="0"/>
              <w:autoSpaceDE w:val="0"/>
              <w:autoSpaceDN w:val="0"/>
              <w:adjustRightInd w:val="0"/>
              <w:jc w:val="center"/>
            </w:pPr>
            <w:r w:rsidRPr="00102907">
              <w:t>непосредственного результата</w:t>
            </w:r>
          </w:p>
        </w:tc>
      </w:tr>
      <w:tr w:rsidR="00DF54A2" w:rsidRPr="00102907" w:rsidTr="00F12223">
        <w:trPr>
          <w:trHeight w:val="547"/>
          <w:tblHeader/>
          <w:tblCellSpacing w:w="5" w:type="nil"/>
        </w:trPr>
        <w:tc>
          <w:tcPr>
            <w:tcW w:w="241" w:type="pct"/>
            <w:vMerge/>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p>
        </w:tc>
        <w:tc>
          <w:tcPr>
            <w:tcW w:w="1849" w:type="pct"/>
            <w:gridSpan w:val="2"/>
            <w:vMerge/>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p>
        </w:tc>
        <w:tc>
          <w:tcPr>
            <w:tcW w:w="327" w:type="pct"/>
            <w:vMerge/>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2013</w:t>
            </w: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2014</w:t>
            </w: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2015</w:t>
            </w: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2016</w:t>
            </w: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2017</w:t>
            </w: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2018</w:t>
            </w: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2019</w:t>
            </w: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2020</w:t>
            </w:r>
          </w:p>
        </w:tc>
      </w:tr>
      <w:tr w:rsidR="00DF54A2" w:rsidRPr="00102907" w:rsidTr="00F12223">
        <w:trPr>
          <w:trHeight w:val="191"/>
          <w:tblHeader/>
          <w:tblCellSpacing w:w="5" w:type="nil"/>
        </w:trPr>
        <w:tc>
          <w:tcPr>
            <w:tcW w:w="2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1</w:t>
            </w:r>
          </w:p>
        </w:tc>
        <w:tc>
          <w:tcPr>
            <w:tcW w:w="1849" w:type="pct"/>
            <w:gridSpan w:val="2"/>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2</w:t>
            </w:r>
          </w:p>
        </w:tc>
        <w:tc>
          <w:tcPr>
            <w:tcW w:w="327"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3</w:t>
            </w:r>
          </w:p>
        </w:tc>
        <w:tc>
          <w:tcPr>
            <w:tcW w:w="257"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4</w:t>
            </w:r>
          </w:p>
        </w:tc>
        <w:tc>
          <w:tcPr>
            <w:tcW w:w="29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5</w:t>
            </w:r>
          </w:p>
        </w:tc>
        <w:tc>
          <w:tcPr>
            <w:tcW w:w="298"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6</w:t>
            </w:r>
          </w:p>
        </w:tc>
        <w:tc>
          <w:tcPr>
            <w:tcW w:w="303"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7</w:t>
            </w:r>
          </w:p>
        </w:tc>
        <w:tc>
          <w:tcPr>
            <w:tcW w:w="353"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8</w:t>
            </w:r>
          </w:p>
        </w:tc>
        <w:tc>
          <w:tcPr>
            <w:tcW w:w="365"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9</w:t>
            </w:r>
          </w:p>
        </w:tc>
        <w:tc>
          <w:tcPr>
            <w:tcW w:w="372"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10</w:t>
            </w:r>
          </w:p>
        </w:tc>
        <w:tc>
          <w:tcPr>
            <w:tcW w:w="344"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11</w:t>
            </w:r>
          </w:p>
        </w:tc>
      </w:tr>
      <w:tr w:rsidR="00DF54A2" w:rsidRPr="00102907" w:rsidTr="00F12223">
        <w:trPr>
          <w:trHeight w:val="191"/>
          <w:tblCellSpacing w:w="5" w:type="nil"/>
        </w:trPr>
        <w:tc>
          <w:tcPr>
            <w:tcW w:w="5000" w:type="pct"/>
            <w:gridSpan w:val="12"/>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rPr>
                <w:b/>
              </w:rPr>
            </w:pPr>
            <w:r>
              <w:rPr>
                <w:b/>
              </w:rPr>
              <w:t>Муниципальная</w:t>
            </w:r>
            <w:r w:rsidRPr="00102907">
              <w:rPr>
                <w:b/>
              </w:rPr>
              <w:t xml:space="preserve"> программа «Охрана окружа</w:t>
            </w:r>
            <w:r>
              <w:rPr>
                <w:b/>
              </w:rPr>
              <w:t>ющей среды Варнавинского муниципального района</w:t>
            </w:r>
            <w:r w:rsidRPr="00102907">
              <w:rPr>
                <w:b/>
              </w:rPr>
              <w:t>»</w:t>
            </w:r>
          </w:p>
        </w:tc>
      </w:tr>
      <w:tr w:rsidR="00DF54A2" w:rsidRPr="00102907" w:rsidTr="00F12223">
        <w:trPr>
          <w:trHeight w:val="191"/>
          <w:tblCellSpacing w:w="5" w:type="nil"/>
        </w:trPr>
        <w:tc>
          <w:tcPr>
            <w:tcW w:w="5000" w:type="pct"/>
            <w:gridSpan w:val="12"/>
            <w:tcBorders>
              <w:left w:val="single" w:sz="8" w:space="0" w:color="auto"/>
              <w:bottom w:val="single" w:sz="8" w:space="0" w:color="auto"/>
              <w:right w:val="single" w:sz="4" w:space="0" w:color="auto"/>
            </w:tcBorders>
          </w:tcPr>
          <w:p w:rsidR="00DF54A2" w:rsidRPr="00102907" w:rsidRDefault="00DF54A2" w:rsidP="00F12223">
            <w:pPr>
              <w:widowControl w:val="0"/>
              <w:autoSpaceDE w:val="0"/>
              <w:autoSpaceDN w:val="0"/>
              <w:adjustRightInd w:val="0"/>
              <w:rPr>
                <w:b/>
              </w:rPr>
            </w:pPr>
            <w:r w:rsidRPr="00102907">
              <w:rPr>
                <w:b/>
              </w:rPr>
              <w:t>1. Подпрограмма «Обеспечен</w:t>
            </w:r>
            <w:r>
              <w:rPr>
                <w:b/>
              </w:rPr>
              <w:t>ие функционирования районной</w:t>
            </w:r>
            <w:r w:rsidRPr="00102907">
              <w:rPr>
                <w:b/>
              </w:rPr>
              <w:t xml:space="preserve"> системы экологического мониторинга»    </w:t>
            </w:r>
          </w:p>
        </w:tc>
      </w:tr>
      <w:tr w:rsidR="00DF54A2" w:rsidRPr="00102907" w:rsidTr="00F12223">
        <w:trPr>
          <w:trHeight w:val="191"/>
          <w:tblCellSpacing w:w="5" w:type="nil"/>
        </w:trPr>
        <w:tc>
          <w:tcPr>
            <w:tcW w:w="241" w:type="pct"/>
            <w:tcBorders>
              <w:left w:val="single" w:sz="8" w:space="0" w:color="auto"/>
              <w:bottom w:val="single" w:sz="8" w:space="0" w:color="auto"/>
              <w:right w:val="single" w:sz="4" w:space="0" w:color="auto"/>
            </w:tcBorders>
          </w:tcPr>
          <w:p w:rsidR="00DF54A2" w:rsidRPr="00102907" w:rsidRDefault="00DF54A2" w:rsidP="00F12223">
            <w:pPr>
              <w:widowControl w:val="0"/>
              <w:autoSpaceDE w:val="0"/>
              <w:autoSpaceDN w:val="0"/>
              <w:adjustRightInd w:val="0"/>
              <w:rPr>
                <w:b/>
                <w:i/>
              </w:rPr>
            </w:pPr>
          </w:p>
        </w:tc>
        <w:tc>
          <w:tcPr>
            <w:tcW w:w="4759" w:type="pct"/>
            <w:gridSpan w:val="11"/>
            <w:tcBorders>
              <w:left w:val="single" w:sz="4" w:space="0" w:color="auto"/>
              <w:bottom w:val="single" w:sz="8" w:space="0" w:color="auto"/>
              <w:right w:val="single" w:sz="4" w:space="0" w:color="auto"/>
            </w:tcBorders>
          </w:tcPr>
          <w:p w:rsidR="00DF54A2" w:rsidRPr="00102907" w:rsidRDefault="00DF54A2" w:rsidP="00F12223">
            <w:pPr>
              <w:widowControl w:val="0"/>
              <w:autoSpaceDE w:val="0"/>
              <w:autoSpaceDN w:val="0"/>
              <w:adjustRightInd w:val="0"/>
              <w:rPr>
                <w:b/>
              </w:rPr>
            </w:pPr>
            <w:r w:rsidRPr="00102907">
              <w:rPr>
                <w:b/>
              </w:rPr>
              <w:t>Индикаторы:</w:t>
            </w:r>
          </w:p>
        </w:tc>
      </w:tr>
      <w:tr w:rsidR="00DF54A2" w:rsidRPr="00102907" w:rsidTr="00F12223">
        <w:trPr>
          <w:trHeight w:val="191"/>
          <w:tblCellSpacing w:w="5" w:type="nil"/>
        </w:trPr>
        <w:tc>
          <w:tcPr>
            <w:tcW w:w="241" w:type="pct"/>
            <w:tcBorders>
              <w:left w:val="single" w:sz="8" w:space="0" w:color="auto"/>
              <w:bottom w:val="single" w:sz="8" w:space="0" w:color="auto"/>
              <w:right w:val="single" w:sz="4" w:space="0" w:color="auto"/>
            </w:tcBorders>
          </w:tcPr>
          <w:p w:rsidR="00DF54A2" w:rsidRPr="00102907" w:rsidRDefault="00DF54A2" w:rsidP="00F12223">
            <w:pPr>
              <w:widowControl w:val="0"/>
              <w:autoSpaceDE w:val="0"/>
              <w:autoSpaceDN w:val="0"/>
              <w:adjustRightInd w:val="0"/>
            </w:pPr>
            <w:r w:rsidRPr="00102907">
              <w:t>1.1.</w:t>
            </w:r>
          </w:p>
        </w:tc>
        <w:tc>
          <w:tcPr>
            <w:tcW w:w="1849" w:type="pct"/>
            <w:gridSpan w:val="2"/>
            <w:tcBorders>
              <w:left w:val="single" w:sz="4"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t>Доля населенных пунктов</w:t>
            </w:r>
            <w:r w:rsidRPr="00102907">
              <w:t>, на водных объектах которых осуществляются регулярные наблюдения за состоянием загрязнения поверхностных вод</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 xml:space="preserve">% </w:t>
            </w: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31</w:t>
            </w:r>
            <w:r w:rsidRPr="00102907">
              <w:t>,</w:t>
            </w:r>
            <w:r>
              <w:t>3</w:t>
            </w: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31</w:t>
            </w:r>
            <w:r w:rsidRPr="00102907">
              <w:t>,</w:t>
            </w:r>
            <w:r>
              <w:t>3</w:t>
            </w: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31</w:t>
            </w:r>
            <w:r w:rsidRPr="00102907">
              <w:t>,</w:t>
            </w:r>
            <w:r>
              <w:t>3</w:t>
            </w: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313</w:t>
            </w:r>
            <w:r w:rsidRPr="00102907">
              <w:t>6</w:t>
            </w: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31</w:t>
            </w:r>
            <w:r w:rsidRPr="00102907">
              <w:t>,</w:t>
            </w:r>
            <w:r>
              <w:t>3</w:t>
            </w: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31</w:t>
            </w:r>
            <w:r w:rsidRPr="00102907">
              <w:t>,</w:t>
            </w:r>
            <w:r>
              <w:t>3</w:t>
            </w: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31,3</w:t>
            </w: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31,3</w:t>
            </w:r>
          </w:p>
        </w:tc>
      </w:tr>
      <w:tr w:rsidR="00DF54A2" w:rsidRPr="00102907" w:rsidTr="00F12223">
        <w:trPr>
          <w:trHeight w:val="191"/>
          <w:tblCellSpacing w:w="5" w:type="nil"/>
        </w:trPr>
        <w:tc>
          <w:tcPr>
            <w:tcW w:w="2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t>1.2.</w:t>
            </w:r>
          </w:p>
        </w:tc>
        <w:tc>
          <w:tcPr>
            <w:tcW w:w="1849" w:type="pct"/>
            <w:gridSpan w:val="2"/>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t xml:space="preserve">Доля </w:t>
            </w:r>
            <w:proofErr w:type="gramStart"/>
            <w:r>
              <w:t>поселений</w:t>
            </w:r>
            <w:proofErr w:type="gramEnd"/>
            <w:r>
              <w:t xml:space="preserve"> в которых регулярно осуществляется экологический аудит</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w:t>
            </w: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100</w:t>
            </w:r>
          </w:p>
        </w:tc>
        <w:tc>
          <w:tcPr>
            <w:tcW w:w="291" w:type="pct"/>
            <w:tcBorders>
              <w:left w:val="single" w:sz="8" w:space="0" w:color="auto"/>
              <w:bottom w:val="single" w:sz="8" w:space="0" w:color="auto"/>
              <w:right w:val="single" w:sz="8" w:space="0" w:color="auto"/>
            </w:tcBorders>
          </w:tcPr>
          <w:p w:rsidR="00DF54A2" w:rsidRDefault="00DF54A2" w:rsidP="00F12223">
            <w:r w:rsidRPr="00CE179E">
              <w:t>100</w:t>
            </w:r>
          </w:p>
        </w:tc>
        <w:tc>
          <w:tcPr>
            <w:tcW w:w="298" w:type="pct"/>
            <w:tcBorders>
              <w:left w:val="single" w:sz="8" w:space="0" w:color="auto"/>
              <w:bottom w:val="single" w:sz="8" w:space="0" w:color="auto"/>
              <w:right w:val="single" w:sz="8" w:space="0" w:color="auto"/>
            </w:tcBorders>
          </w:tcPr>
          <w:p w:rsidR="00DF54A2" w:rsidRDefault="00DF54A2" w:rsidP="00F12223">
            <w:r w:rsidRPr="00CE179E">
              <w:t>100</w:t>
            </w:r>
          </w:p>
        </w:tc>
        <w:tc>
          <w:tcPr>
            <w:tcW w:w="303" w:type="pct"/>
            <w:tcBorders>
              <w:left w:val="single" w:sz="8" w:space="0" w:color="auto"/>
              <w:bottom w:val="single" w:sz="8" w:space="0" w:color="auto"/>
              <w:right w:val="single" w:sz="8" w:space="0" w:color="auto"/>
            </w:tcBorders>
          </w:tcPr>
          <w:p w:rsidR="00DF54A2" w:rsidRDefault="00DF54A2" w:rsidP="00F12223">
            <w:r w:rsidRPr="00CE179E">
              <w:t>100</w:t>
            </w:r>
          </w:p>
        </w:tc>
        <w:tc>
          <w:tcPr>
            <w:tcW w:w="353" w:type="pct"/>
            <w:tcBorders>
              <w:left w:val="single" w:sz="8" w:space="0" w:color="auto"/>
              <w:bottom w:val="single" w:sz="8" w:space="0" w:color="auto"/>
              <w:right w:val="single" w:sz="8" w:space="0" w:color="auto"/>
            </w:tcBorders>
          </w:tcPr>
          <w:p w:rsidR="00DF54A2" w:rsidRDefault="00DF54A2" w:rsidP="00F12223">
            <w:r w:rsidRPr="004F0AAB">
              <w:t>100</w:t>
            </w:r>
          </w:p>
        </w:tc>
        <w:tc>
          <w:tcPr>
            <w:tcW w:w="365" w:type="pct"/>
            <w:tcBorders>
              <w:left w:val="single" w:sz="8" w:space="0" w:color="auto"/>
              <w:bottom w:val="single" w:sz="8" w:space="0" w:color="auto"/>
              <w:right w:val="single" w:sz="8" w:space="0" w:color="auto"/>
            </w:tcBorders>
          </w:tcPr>
          <w:p w:rsidR="00DF54A2" w:rsidRDefault="00DF54A2" w:rsidP="00F12223">
            <w:r w:rsidRPr="004F0AAB">
              <w:t>100</w:t>
            </w:r>
          </w:p>
        </w:tc>
        <w:tc>
          <w:tcPr>
            <w:tcW w:w="372" w:type="pct"/>
            <w:tcBorders>
              <w:left w:val="single" w:sz="8" w:space="0" w:color="auto"/>
              <w:bottom w:val="single" w:sz="8" w:space="0" w:color="auto"/>
              <w:right w:val="single" w:sz="8" w:space="0" w:color="auto"/>
            </w:tcBorders>
          </w:tcPr>
          <w:p w:rsidR="00DF54A2" w:rsidRDefault="00DF54A2" w:rsidP="00F12223">
            <w:r w:rsidRPr="004F0AAB">
              <w:t>100</w:t>
            </w:r>
          </w:p>
        </w:tc>
        <w:tc>
          <w:tcPr>
            <w:tcW w:w="344" w:type="pct"/>
            <w:tcBorders>
              <w:left w:val="single" w:sz="8" w:space="0" w:color="auto"/>
              <w:bottom w:val="single" w:sz="8" w:space="0" w:color="auto"/>
              <w:right w:val="single" w:sz="8" w:space="0" w:color="auto"/>
            </w:tcBorders>
          </w:tcPr>
          <w:p w:rsidR="00DF54A2" w:rsidRDefault="00DF54A2" w:rsidP="00F12223">
            <w:r w:rsidRPr="004F0AAB">
              <w:t>100</w:t>
            </w:r>
          </w:p>
        </w:tc>
      </w:tr>
      <w:tr w:rsidR="00DF54A2" w:rsidRPr="00102907" w:rsidTr="00F12223">
        <w:trPr>
          <w:trHeight w:val="191"/>
          <w:tblCellSpacing w:w="5" w:type="nil"/>
        </w:trPr>
        <w:tc>
          <w:tcPr>
            <w:tcW w:w="2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p>
        </w:tc>
        <w:tc>
          <w:tcPr>
            <w:tcW w:w="1849" w:type="pct"/>
            <w:gridSpan w:val="2"/>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rPr>
                <w:b/>
              </w:rPr>
            </w:pPr>
            <w:r w:rsidRPr="00102907">
              <w:rPr>
                <w:b/>
              </w:rPr>
              <w:t>Непосредственные результаты:</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r>
      <w:tr w:rsidR="00DF54A2" w:rsidRPr="00102907" w:rsidTr="00F12223">
        <w:trPr>
          <w:trHeight w:val="191"/>
          <w:tblCellSpacing w:w="5" w:type="nil"/>
        </w:trPr>
        <w:tc>
          <w:tcPr>
            <w:tcW w:w="2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t>1.</w:t>
            </w:r>
            <w:r>
              <w:t>1</w:t>
            </w:r>
            <w:r w:rsidRPr="00102907">
              <w:t>.</w:t>
            </w:r>
          </w:p>
        </w:tc>
        <w:tc>
          <w:tcPr>
            <w:tcW w:w="1849" w:type="pct"/>
            <w:gridSpan w:val="2"/>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t xml:space="preserve">Осуществление регулярной </w:t>
            </w:r>
            <w:proofErr w:type="gramStart"/>
            <w:r w:rsidRPr="00102907">
              <w:t>оценки уровня загрязнения  вод</w:t>
            </w:r>
            <w:r>
              <w:t>ных объектов Варнавинского района</w:t>
            </w:r>
            <w:proofErr w:type="gramEnd"/>
            <w:r w:rsidRPr="00102907">
              <w:t>,</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rsidRPr="00102907">
              <w:t>ед.</w:t>
            </w: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p>
        </w:tc>
      </w:tr>
      <w:tr w:rsidR="00DF54A2" w:rsidRPr="00102907" w:rsidTr="00F12223">
        <w:trPr>
          <w:trHeight w:val="478"/>
          <w:tblCellSpacing w:w="5" w:type="nil"/>
        </w:trPr>
        <w:tc>
          <w:tcPr>
            <w:tcW w:w="241" w:type="pct"/>
            <w:tcBorders>
              <w:left w:val="single" w:sz="8" w:space="0" w:color="auto"/>
              <w:bottom w:val="single" w:sz="4" w:space="0" w:color="auto"/>
              <w:right w:val="single" w:sz="8" w:space="0" w:color="auto"/>
            </w:tcBorders>
          </w:tcPr>
          <w:p w:rsidR="00DF54A2" w:rsidRPr="00102907" w:rsidRDefault="00DF54A2" w:rsidP="00F12223">
            <w:pPr>
              <w:widowControl w:val="0"/>
              <w:autoSpaceDE w:val="0"/>
              <w:autoSpaceDN w:val="0"/>
              <w:adjustRightInd w:val="0"/>
            </w:pPr>
            <w:r w:rsidRPr="00102907">
              <w:t>1.</w:t>
            </w:r>
            <w:r>
              <w:t>2</w:t>
            </w:r>
            <w:r w:rsidRPr="00102907">
              <w:t>.</w:t>
            </w:r>
          </w:p>
        </w:tc>
        <w:tc>
          <w:tcPr>
            <w:tcW w:w="1849" w:type="pct"/>
            <w:gridSpan w:val="2"/>
            <w:tcBorders>
              <w:left w:val="single" w:sz="8" w:space="0" w:color="auto"/>
              <w:bottom w:val="single" w:sz="4" w:space="0" w:color="auto"/>
              <w:right w:val="single" w:sz="8" w:space="0" w:color="auto"/>
            </w:tcBorders>
          </w:tcPr>
          <w:p w:rsidR="00DF54A2" w:rsidRPr="00102907" w:rsidRDefault="00DF54A2" w:rsidP="00F12223">
            <w:pPr>
              <w:widowControl w:val="0"/>
              <w:autoSpaceDE w:val="0"/>
              <w:autoSpaceDN w:val="0"/>
              <w:adjustRightInd w:val="0"/>
            </w:pPr>
            <w:r>
              <w:t>Проведение экологического аудита на территории сельских администраций</w:t>
            </w:r>
          </w:p>
        </w:tc>
        <w:tc>
          <w:tcPr>
            <w:tcW w:w="327" w:type="pct"/>
            <w:tcBorders>
              <w:left w:val="single" w:sz="8" w:space="0" w:color="auto"/>
              <w:bottom w:val="single" w:sz="4" w:space="0" w:color="auto"/>
              <w:right w:val="single" w:sz="8" w:space="0" w:color="auto"/>
            </w:tcBorders>
            <w:vAlign w:val="center"/>
          </w:tcPr>
          <w:p w:rsidR="00DF54A2" w:rsidRPr="00102907" w:rsidRDefault="00DF54A2" w:rsidP="00F12223">
            <w:pPr>
              <w:jc w:val="center"/>
            </w:pPr>
            <w:r w:rsidRPr="00102907">
              <w:t>ед./год</w:t>
            </w:r>
          </w:p>
        </w:tc>
        <w:tc>
          <w:tcPr>
            <w:tcW w:w="257" w:type="pct"/>
            <w:tcBorders>
              <w:left w:val="single" w:sz="8" w:space="0" w:color="auto"/>
              <w:bottom w:val="single" w:sz="4" w:space="0" w:color="auto"/>
              <w:right w:val="single" w:sz="8" w:space="0" w:color="auto"/>
            </w:tcBorders>
            <w:vAlign w:val="center"/>
          </w:tcPr>
          <w:p w:rsidR="00DF54A2" w:rsidRPr="00102907" w:rsidRDefault="00DF54A2" w:rsidP="00F12223">
            <w:pPr>
              <w:jc w:val="center"/>
            </w:pPr>
            <w:r w:rsidRPr="00102907">
              <w:t>1</w:t>
            </w:r>
            <w:r>
              <w:t>0</w:t>
            </w:r>
          </w:p>
        </w:tc>
        <w:tc>
          <w:tcPr>
            <w:tcW w:w="291" w:type="pct"/>
            <w:tcBorders>
              <w:left w:val="single" w:sz="8" w:space="0" w:color="auto"/>
              <w:bottom w:val="single" w:sz="4" w:space="0" w:color="auto"/>
              <w:right w:val="single" w:sz="8" w:space="0" w:color="auto"/>
            </w:tcBorders>
            <w:vAlign w:val="center"/>
          </w:tcPr>
          <w:p w:rsidR="00DF54A2" w:rsidRPr="00102907" w:rsidRDefault="00DF54A2" w:rsidP="00F12223">
            <w:pPr>
              <w:jc w:val="center"/>
            </w:pPr>
            <w:r w:rsidRPr="00102907">
              <w:t>1</w:t>
            </w:r>
            <w:r>
              <w:t>0</w:t>
            </w:r>
          </w:p>
        </w:tc>
        <w:tc>
          <w:tcPr>
            <w:tcW w:w="298"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1</w:t>
            </w:r>
            <w:r>
              <w:t>0</w:t>
            </w:r>
          </w:p>
        </w:tc>
        <w:tc>
          <w:tcPr>
            <w:tcW w:w="303"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1</w:t>
            </w:r>
            <w:r>
              <w:t>0</w:t>
            </w:r>
          </w:p>
        </w:tc>
        <w:tc>
          <w:tcPr>
            <w:tcW w:w="353"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10</w:t>
            </w:r>
          </w:p>
        </w:tc>
        <w:tc>
          <w:tcPr>
            <w:tcW w:w="365"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1</w:t>
            </w:r>
            <w:r>
              <w:t>0</w:t>
            </w:r>
          </w:p>
        </w:tc>
        <w:tc>
          <w:tcPr>
            <w:tcW w:w="372"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1</w:t>
            </w:r>
            <w:r>
              <w:t>0</w:t>
            </w:r>
          </w:p>
        </w:tc>
        <w:tc>
          <w:tcPr>
            <w:tcW w:w="344"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1</w:t>
            </w:r>
            <w:r>
              <w:t>0</w:t>
            </w:r>
          </w:p>
        </w:tc>
      </w:tr>
      <w:tr w:rsidR="00DF54A2" w:rsidRPr="00102907" w:rsidTr="00F12223">
        <w:trPr>
          <w:trHeight w:val="191"/>
          <w:tblCellSpacing w:w="5" w:type="nil"/>
        </w:trPr>
        <w:tc>
          <w:tcPr>
            <w:tcW w:w="5000" w:type="pct"/>
            <w:gridSpan w:val="12"/>
            <w:tcBorders>
              <w:left w:val="single" w:sz="8" w:space="0" w:color="auto"/>
              <w:bottom w:val="single" w:sz="8" w:space="0" w:color="auto"/>
              <w:right w:val="single" w:sz="4" w:space="0" w:color="auto"/>
            </w:tcBorders>
          </w:tcPr>
          <w:p w:rsidR="00DF54A2" w:rsidRDefault="00DF54A2" w:rsidP="00DF54A2">
            <w:pPr>
              <w:widowControl w:val="0"/>
              <w:numPr>
                <w:ilvl w:val="0"/>
                <w:numId w:val="3"/>
              </w:numPr>
              <w:autoSpaceDE w:val="0"/>
              <w:autoSpaceDN w:val="0"/>
              <w:adjustRightInd w:val="0"/>
              <w:rPr>
                <w:b/>
              </w:rPr>
            </w:pPr>
            <w:r w:rsidRPr="00102907">
              <w:rPr>
                <w:b/>
              </w:rPr>
              <w:t>Подпрограмма «Развитие водо</w:t>
            </w:r>
            <w:r>
              <w:rPr>
                <w:b/>
              </w:rPr>
              <w:t xml:space="preserve">хозяйственного комплекса Варнавинского муниципального </w:t>
            </w:r>
          </w:p>
          <w:p w:rsidR="00DF54A2" w:rsidRPr="00102907" w:rsidRDefault="00DF54A2" w:rsidP="00F12223">
            <w:pPr>
              <w:widowControl w:val="0"/>
              <w:autoSpaceDE w:val="0"/>
              <w:autoSpaceDN w:val="0"/>
              <w:adjustRightInd w:val="0"/>
              <w:ind w:left="360"/>
              <w:rPr>
                <w:b/>
              </w:rPr>
            </w:pPr>
            <w:r>
              <w:rPr>
                <w:b/>
              </w:rPr>
              <w:t>района</w:t>
            </w:r>
            <w:r w:rsidRPr="00102907">
              <w:rPr>
                <w:b/>
              </w:rPr>
              <w:t xml:space="preserve"> »</w:t>
            </w:r>
          </w:p>
        </w:tc>
      </w:tr>
      <w:tr w:rsidR="00DF54A2" w:rsidRPr="00102907" w:rsidTr="00F12223">
        <w:trPr>
          <w:trHeight w:val="191"/>
          <w:tblCellSpacing w:w="5" w:type="nil"/>
        </w:trPr>
        <w:tc>
          <w:tcPr>
            <w:tcW w:w="241" w:type="pct"/>
            <w:tcBorders>
              <w:left w:val="single" w:sz="8" w:space="0" w:color="auto"/>
              <w:bottom w:val="single" w:sz="8" w:space="0" w:color="auto"/>
              <w:right w:val="single" w:sz="4" w:space="0" w:color="auto"/>
            </w:tcBorders>
          </w:tcPr>
          <w:p w:rsidR="00DF54A2" w:rsidRPr="00102907" w:rsidRDefault="00DF54A2" w:rsidP="00F12223">
            <w:pPr>
              <w:widowControl w:val="0"/>
              <w:autoSpaceDE w:val="0"/>
              <w:autoSpaceDN w:val="0"/>
              <w:adjustRightInd w:val="0"/>
              <w:rPr>
                <w:b/>
              </w:rPr>
            </w:pPr>
          </w:p>
        </w:tc>
        <w:tc>
          <w:tcPr>
            <w:tcW w:w="4759" w:type="pct"/>
            <w:gridSpan w:val="11"/>
            <w:tcBorders>
              <w:left w:val="single" w:sz="4" w:space="0" w:color="auto"/>
              <w:bottom w:val="single" w:sz="8" w:space="0" w:color="auto"/>
              <w:right w:val="single" w:sz="4" w:space="0" w:color="auto"/>
            </w:tcBorders>
          </w:tcPr>
          <w:p w:rsidR="00DF54A2" w:rsidRPr="00102907" w:rsidRDefault="00DF54A2" w:rsidP="00F12223">
            <w:pPr>
              <w:widowControl w:val="0"/>
              <w:autoSpaceDE w:val="0"/>
              <w:autoSpaceDN w:val="0"/>
              <w:adjustRightInd w:val="0"/>
              <w:rPr>
                <w:b/>
              </w:rPr>
            </w:pPr>
            <w:r w:rsidRPr="00102907">
              <w:rPr>
                <w:b/>
              </w:rPr>
              <w:t>Индикаторы:</w:t>
            </w:r>
          </w:p>
        </w:tc>
      </w:tr>
      <w:tr w:rsidR="00DF54A2" w:rsidRPr="00102907" w:rsidTr="00F12223">
        <w:trPr>
          <w:trHeight w:val="191"/>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2.1.</w:t>
            </w: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pPr>
              <w:autoSpaceDE w:val="0"/>
              <w:autoSpaceDN w:val="0"/>
            </w:pPr>
            <w:r w:rsidRPr="00102907">
              <w:t xml:space="preserve">Доля </w:t>
            </w:r>
            <w:r w:rsidRPr="00102907">
              <w:rPr>
                <w:b/>
                <w:bCs/>
              </w:rPr>
              <w:t>населения</w:t>
            </w:r>
            <w:r w:rsidRPr="00102907">
              <w:t>,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autoSpaceDE w:val="0"/>
              <w:autoSpaceDN w:val="0"/>
              <w:jc w:val="center"/>
            </w:pPr>
            <w:r w:rsidRPr="00102907">
              <w:t>%</w:t>
            </w: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rsidRPr="00102907">
              <w:t>0</w:t>
            </w: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29,33</w:t>
            </w: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29,33</w:t>
            </w: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29,33</w:t>
            </w: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29,33</w:t>
            </w: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29,33</w:t>
            </w: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29,33</w:t>
            </w: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00</w:t>
            </w:r>
            <w:r w:rsidRPr="00102907">
              <w:t>,0</w:t>
            </w:r>
          </w:p>
        </w:tc>
      </w:tr>
      <w:tr w:rsidR="00DF54A2" w:rsidRPr="00102907" w:rsidTr="00F12223">
        <w:trPr>
          <w:trHeight w:val="191"/>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2.2.</w:t>
            </w: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autoSpaceDE w:val="0"/>
              <w:autoSpaceDN w:val="0"/>
              <w:jc w:val="center"/>
            </w:pPr>
            <w:r w:rsidRPr="00102907">
              <w:t>%</w:t>
            </w: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sidRPr="00102907">
              <w:rPr>
                <w:color w:val="auto"/>
              </w:rPr>
              <w:t>0</w:t>
            </w: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Pr>
                <w:color w:val="auto"/>
              </w:rPr>
              <w:t>0</w:t>
            </w: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Pr>
                <w:color w:val="auto"/>
              </w:rPr>
              <w:t>0</w:t>
            </w: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Pr>
                <w:color w:val="auto"/>
              </w:rPr>
              <w:t>0</w:t>
            </w: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rsidRPr="00102907">
              <w:t>10</w:t>
            </w:r>
            <w:r>
              <w:t>0</w:t>
            </w:r>
            <w:r w:rsidRPr="00102907">
              <w:t>,0</w:t>
            </w:r>
          </w:p>
        </w:tc>
      </w:tr>
      <w:tr w:rsidR="00DF54A2" w:rsidRPr="00102907" w:rsidTr="00F12223">
        <w:trPr>
          <w:trHeight w:val="191"/>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rPr>
                <w:b/>
              </w:rPr>
              <w:t>Непосредственные результаты:</w:t>
            </w:r>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autoSpaceDE w:val="0"/>
              <w:autoSpaceDN w:val="0"/>
              <w:jc w:val="center"/>
            </w:pP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p>
        </w:tc>
      </w:tr>
      <w:tr w:rsidR="00DF54A2" w:rsidRPr="00102907" w:rsidTr="00F12223">
        <w:trPr>
          <w:trHeight w:val="191"/>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2.1.</w:t>
            </w: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pPr>
              <w:autoSpaceDE w:val="0"/>
              <w:autoSpaceDN w:val="0"/>
            </w:pPr>
            <w:r w:rsidRPr="00102907">
              <w:t xml:space="preserve">Протяженность новых и реконструированных сооружений инженерной защиты и </w:t>
            </w:r>
            <w:proofErr w:type="spellStart"/>
            <w:r w:rsidRPr="00102907">
              <w:lastRenderedPageBreak/>
              <w:t>берегоукрепления</w:t>
            </w:r>
            <w:proofErr w:type="spellEnd"/>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autoSpaceDE w:val="0"/>
              <w:autoSpaceDN w:val="0"/>
              <w:jc w:val="center"/>
            </w:pPr>
            <w:r w:rsidRPr="00102907">
              <w:lastRenderedPageBreak/>
              <w:t>метров</w:t>
            </w: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rsidRPr="00102907">
              <w:t>0</w:t>
            </w: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0</w:t>
            </w: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0</w:t>
            </w: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640</w:t>
            </w:r>
          </w:p>
        </w:tc>
      </w:tr>
      <w:tr w:rsidR="00DF54A2" w:rsidRPr="00102907" w:rsidTr="00F12223">
        <w:trPr>
          <w:trHeight w:val="191"/>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lastRenderedPageBreak/>
              <w:t>2.2.</w:t>
            </w: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 xml:space="preserve">Площадь защищаемой территории от негативного воздействия вод в случае реализации берегоукрепительных мероприятий </w:t>
            </w:r>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autoSpaceDE w:val="0"/>
              <w:autoSpaceDN w:val="0"/>
              <w:jc w:val="center"/>
            </w:pPr>
            <w:r w:rsidRPr="00102907">
              <w:t>тыс.кв</w:t>
            </w:r>
            <w:proofErr w:type="gramStart"/>
            <w:r w:rsidRPr="00102907">
              <w:t>.м</w:t>
            </w:r>
            <w:proofErr w:type="gramEnd"/>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6,5</w:t>
            </w: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6,5</w:t>
            </w: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6,5</w:t>
            </w: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6,5</w:t>
            </w: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6,5</w:t>
            </w: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6,5</w:t>
            </w: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6,5</w:t>
            </w: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6,5</w:t>
            </w:r>
          </w:p>
        </w:tc>
      </w:tr>
      <w:tr w:rsidR="00DF54A2" w:rsidRPr="00102907" w:rsidTr="00F12223">
        <w:trPr>
          <w:trHeight w:val="191"/>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2.3.</w:t>
            </w: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 xml:space="preserve">Вероятностный предотвращенный ущерб от негативного воздействия вод в случае реализации  мероприятий </w:t>
            </w:r>
            <w:proofErr w:type="spellStart"/>
            <w:r w:rsidRPr="00102907">
              <w:t>подпрограмы</w:t>
            </w:r>
            <w:proofErr w:type="spellEnd"/>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autoSpaceDE w:val="0"/>
              <w:autoSpaceDN w:val="0"/>
              <w:jc w:val="center"/>
            </w:pPr>
            <w:r w:rsidRPr="00102907">
              <w:t>млн</w:t>
            </w:r>
            <w:proofErr w:type="gramStart"/>
            <w:r w:rsidRPr="00102907">
              <w:t>.р</w:t>
            </w:r>
            <w:proofErr w:type="gramEnd"/>
            <w:r w:rsidRPr="00102907">
              <w:t>уб.</w:t>
            </w: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rsidRPr="00102907">
              <w:t>0</w:t>
            </w: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0</w:t>
            </w: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35</w:t>
            </w: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35</w:t>
            </w:r>
          </w:p>
        </w:tc>
      </w:tr>
      <w:tr w:rsidR="00DF54A2" w:rsidRPr="00102907" w:rsidTr="00F12223">
        <w:trPr>
          <w:trHeight w:val="191"/>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2.4.</w:t>
            </w: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autoSpaceDE w:val="0"/>
              <w:autoSpaceDN w:val="0"/>
              <w:jc w:val="center"/>
            </w:pPr>
            <w:r w:rsidRPr="00102907">
              <w:t>единиц</w:t>
            </w: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sidRPr="00102907">
              <w:rPr>
                <w:color w:val="auto"/>
              </w:rPr>
              <w:t>0</w:t>
            </w: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Pr>
                <w:color w:val="auto"/>
              </w:rPr>
              <w:t>0</w:t>
            </w: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Pr>
                <w:color w:val="auto"/>
              </w:rPr>
              <w:t>0</w:t>
            </w: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Pr>
                <w:color w:val="auto"/>
              </w:rPr>
              <w:t>0</w:t>
            </w: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Pr>
                <w:color w:val="auto"/>
              </w:rPr>
              <w:t>0</w:t>
            </w: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Pr>
                <w:color w:val="auto"/>
              </w:rPr>
              <w:t>0</w:t>
            </w: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Pr>
                <w:color w:val="auto"/>
              </w:rPr>
              <w:t>1</w:t>
            </w: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pStyle w:val="a4"/>
              <w:jc w:val="center"/>
              <w:rPr>
                <w:color w:val="auto"/>
              </w:rPr>
            </w:pPr>
            <w:r>
              <w:rPr>
                <w:color w:val="auto"/>
              </w:rPr>
              <w:t>1</w:t>
            </w:r>
          </w:p>
        </w:tc>
      </w:tr>
      <w:tr w:rsidR="00DF54A2" w:rsidRPr="00102907" w:rsidTr="00F12223">
        <w:trPr>
          <w:trHeight w:val="191"/>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2.5.</w:t>
            </w: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proofErr w:type="gramStart"/>
            <w:r w:rsidRPr="00102907">
              <w:t>Численность населения, проживающего на территории, подверженных риску затопления в случае аварии на гидротехнических сооружениях, защищенных  в результате проведения мероприятия</w:t>
            </w:r>
            <w:proofErr w:type="gramEnd"/>
          </w:p>
        </w:tc>
        <w:tc>
          <w:tcPr>
            <w:tcW w:w="327"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человек</w:t>
            </w: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rsidRPr="00102907">
              <w:t>0</w:t>
            </w: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0</w:t>
            </w: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0</w:t>
            </w: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0</w:t>
            </w: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0</w:t>
            </w: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0</w:t>
            </w: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12</w:t>
            </w: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12</w:t>
            </w:r>
          </w:p>
        </w:tc>
      </w:tr>
      <w:tr w:rsidR="00DF54A2" w:rsidRPr="00102907" w:rsidTr="00F12223">
        <w:trPr>
          <w:trHeight w:val="191"/>
          <w:tblCellSpacing w:w="5" w:type="nil"/>
        </w:trPr>
        <w:tc>
          <w:tcPr>
            <w:tcW w:w="5000" w:type="pct"/>
            <w:gridSpan w:val="12"/>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rPr>
                <w:b/>
              </w:rPr>
            </w:pPr>
            <w:r w:rsidRPr="00102907">
              <w:rPr>
                <w:b/>
              </w:rPr>
              <w:t xml:space="preserve">3. Подпрограмма «Развитие системы обращения с отходами производства и потребления»    </w:t>
            </w:r>
          </w:p>
        </w:tc>
      </w:tr>
      <w:tr w:rsidR="00DF54A2" w:rsidRPr="00102907" w:rsidTr="00F12223">
        <w:trPr>
          <w:trHeight w:val="191"/>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p>
        </w:tc>
        <w:tc>
          <w:tcPr>
            <w:tcW w:w="4759" w:type="pct"/>
            <w:gridSpan w:val="11"/>
            <w:tcBorders>
              <w:top w:val="single" w:sz="4" w:space="0" w:color="auto"/>
              <w:left w:val="single" w:sz="4" w:space="0" w:color="auto"/>
              <w:bottom w:val="single" w:sz="4" w:space="0" w:color="auto"/>
              <w:right w:val="single" w:sz="4" w:space="0" w:color="auto"/>
            </w:tcBorders>
          </w:tcPr>
          <w:p w:rsidR="00DF54A2" w:rsidRPr="00102907" w:rsidRDefault="00DF54A2" w:rsidP="00F12223">
            <w:r w:rsidRPr="00102907">
              <w:rPr>
                <w:b/>
              </w:rPr>
              <w:t>Индикаторы:</w:t>
            </w:r>
          </w:p>
        </w:tc>
      </w:tr>
      <w:tr w:rsidR="00DF54A2" w:rsidRPr="00102907" w:rsidTr="00F12223">
        <w:trPr>
          <w:trHeight w:val="478"/>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t>3.1</w:t>
            </w:r>
            <w:r w:rsidRPr="00102907">
              <w:t>.</w:t>
            </w: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 xml:space="preserve">Доля площади ликвидированных объектов накопленного экологического ущерба (от общей площади, занятой объектами накопленного экологического ущерба, </w:t>
            </w:r>
            <w:proofErr w:type="spellStart"/>
            <w:r w:rsidRPr="00102907">
              <w:t>преполагаемых</w:t>
            </w:r>
            <w:proofErr w:type="spellEnd"/>
            <w:r w:rsidRPr="00102907">
              <w:t xml:space="preserve"> к ликвидации)</w:t>
            </w:r>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p>
          <w:p w:rsidR="00DF54A2" w:rsidRPr="00102907" w:rsidRDefault="00DF54A2" w:rsidP="00F12223">
            <w:pPr>
              <w:jc w:val="center"/>
            </w:pPr>
            <w:r w:rsidRPr="00102907">
              <w:t>%</w:t>
            </w:r>
          </w:p>
          <w:p w:rsidR="00DF54A2" w:rsidRPr="00102907" w:rsidRDefault="00DF54A2" w:rsidP="00F12223">
            <w:pPr>
              <w:widowControl w:val="0"/>
              <w:autoSpaceDE w:val="0"/>
              <w:autoSpaceDN w:val="0"/>
              <w:adjustRightInd w:val="0"/>
              <w:jc w:val="center"/>
            </w:pP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rsidRPr="00102907">
              <w:t>0</w:t>
            </w: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rsidRPr="00102907">
              <w:t>0</w:t>
            </w: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rsidRPr="00102907">
              <w:t>100</w:t>
            </w: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rsidRPr="00102907">
              <w:t>100</w:t>
            </w: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rsidRPr="00102907">
              <w:t>100</w:t>
            </w: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rsidRPr="00102907">
              <w:t>100</w:t>
            </w: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rsidRPr="00102907">
              <w:t>100</w:t>
            </w: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rsidRPr="00102907">
              <w:t>100</w:t>
            </w:r>
          </w:p>
        </w:tc>
      </w:tr>
      <w:tr w:rsidR="00DF54A2" w:rsidRPr="00102907" w:rsidTr="00F12223">
        <w:trPr>
          <w:trHeight w:val="191"/>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r w:rsidRPr="00102907">
              <w:rPr>
                <w:b/>
              </w:rPr>
              <w:t>Непосредственные результаты:</w:t>
            </w:r>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r>
      <w:tr w:rsidR="00DF54A2" w:rsidRPr="00102907" w:rsidTr="00F12223">
        <w:trPr>
          <w:trHeight w:val="191"/>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r w:rsidRPr="00102907">
              <w:t>3.3.</w:t>
            </w: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r w:rsidRPr="00102907">
              <w:t>Площадь ликвидированных объектов накопленного экологического ущерба</w:t>
            </w:r>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rsidRPr="00102907">
              <w:t>га</w:t>
            </w: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rsidRPr="00102907">
              <w:t>0</w:t>
            </w: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rsidRPr="00102907">
              <w:t>0</w:t>
            </w: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r>
              <w:t>4,5</w:t>
            </w: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19,1</w:t>
            </w: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19,1</w:t>
            </w: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19,1</w:t>
            </w: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19,1</w:t>
            </w: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r>
              <w:t>19,1</w:t>
            </w:r>
          </w:p>
        </w:tc>
      </w:tr>
      <w:tr w:rsidR="00DF54A2" w:rsidRPr="00102907" w:rsidTr="00F12223">
        <w:trPr>
          <w:trHeight w:val="191"/>
          <w:tblCellSpacing w:w="5" w:type="nil"/>
        </w:trPr>
        <w:tc>
          <w:tcPr>
            <w:tcW w:w="2090" w:type="pct"/>
            <w:gridSpan w:val="3"/>
            <w:tcBorders>
              <w:top w:val="single" w:sz="4" w:space="0" w:color="auto"/>
              <w:left w:val="single" w:sz="4" w:space="0" w:color="auto"/>
              <w:bottom w:val="single" w:sz="4" w:space="0" w:color="auto"/>
            </w:tcBorders>
          </w:tcPr>
          <w:p w:rsidR="00DF54A2" w:rsidRPr="00102907" w:rsidRDefault="00DF54A2" w:rsidP="00F12223">
            <w:r w:rsidRPr="00102907">
              <w:rPr>
                <w:b/>
              </w:rPr>
              <w:t xml:space="preserve">4. Подпрограмма «Биологическое разнообразие»    </w:t>
            </w:r>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jc w:val="center"/>
            </w:pPr>
          </w:p>
        </w:tc>
      </w:tr>
      <w:tr w:rsidR="00DF54A2" w:rsidRPr="00102907" w:rsidTr="00F12223">
        <w:trPr>
          <w:trHeight w:val="379"/>
          <w:tblCellSpacing w:w="5" w:type="nil"/>
        </w:trPr>
        <w:tc>
          <w:tcPr>
            <w:tcW w:w="241" w:type="pct"/>
            <w:tcBorders>
              <w:top w:val="single" w:sz="4" w:space="0" w:color="auto"/>
              <w:left w:val="single" w:sz="4" w:space="0" w:color="auto"/>
              <w:bottom w:val="single" w:sz="4" w:space="0" w:color="auto"/>
              <w:right w:val="single" w:sz="4" w:space="0" w:color="auto"/>
            </w:tcBorders>
          </w:tcPr>
          <w:p w:rsidR="00DF54A2" w:rsidRPr="00102907" w:rsidRDefault="00DF54A2" w:rsidP="00F12223">
            <w:pPr>
              <w:widowControl w:val="0"/>
              <w:autoSpaceDE w:val="0"/>
              <w:autoSpaceDN w:val="0"/>
              <w:adjustRightInd w:val="0"/>
            </w:pPr>
          </w:p>
        </w:tc>
        <w:tc>
          <w:tcPr>
            <w:tcW w:w="1849" w:type="pct"/>
            <w:gridSpan w:val="2"/>
            <w:tcBorders>
              <w:top w:val="single" w:sz="4" w:space="0" w:color="auto"/>
              <w:left w:val="single" w:sz="4" w:space="0" w:color="auto"/>
              <w:bottom w:val="single" w:sz="4" w:space="0" w:color="auto"/>
              <w:right w:val="single" w:sz="4" w:space="0" w:color="auto"/>
            </w:tcBorders>
          </w:tcPr>
          <w:p w:rsidR="00DF54A2" w:rsidRPr="00102907" w:rsidRDefault="00DF54A2" w:rsidP="00F12223">
            <w:r w:rsidRPr="00102907">
              <w:rPr>
                <w:b/>
              </w:rPr>
              <w:t>Индикаторы:</w:t>
            </w:r>
          </w:p>
        </w:tc>
        <w:tc>
          <w:tcPr>
            <w:tcW w:w="32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257"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291"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298"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30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353"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365"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c>
          <w:tcPr>
            <w:tcW w:w="344" w:type="pct"/>
            <w:tcBorders>
              <w:top w:val="single" w:sz="4" w:space="0" w:color="auto"/>
              <w:left w:val="single" w:sz="4" w:space="0" w:color="auto"/>
              <w:bottom w:val="single" w:sz="4" w:space="0" w:color="auto"/>
              <w:right w:val="single" w:sz="4" w:space="0" w:color="auto"/>
            </w:tcBorders>
            <w:vAlign w:val="center"/>
          </w:tcPr>
          <w:p w:rsidR="00DF54A2" w:rsidRPr="00102907" w:rsidRDefault="00DF54A2" w:rsidP="00F12223">
            <w:pPr>
              <w:widowControl w:val="0"/>
              <w:autoSpaceDE w:val="0"/>
              <w:autoSpaceDN w:val="0"/>
              <w:adjustRightInd w:val="0"/>
              <w:jc w:val="center"/>
            </w:pPr>
          </w:p>
        </w:tc>
      </w:tr>
      <w:tr w:rsidR="00DF54A2" w:rsidRPr="00102907" w:rsidTr="00F12223">
        <w:trPr>
          <w:trHeight w:val="191"/>
          <w:tblCellSpacing w:w="5" w:type="nil"/>
        </w:trPr>
        <w:tc>
          <w:tcPr>
            <w:tcW w:w="2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t>4.1.</w:t>
            </w:r>
          </w:p>
        </w:tc>
        <w:tc>
          <w:tcPr>
            <w:tcW w:w="1849" w:type="pct"/>
            <w:gridSpan w:val="2"/>
            <w:tcBorders>
              <w:left w:val="single" w:sz="8" w:space="0" w:color="auto"/>
              <w:bottom w:val="single" w:sz="8" w:space="0" w:color="auto"/>
              <w:right w:val="single" w:sz="8" w:space="0" w:color="auto"/>
            </w:tcBorders>
          </w:tcPr>
          <w:p w:rsidR="00DF54A2" w:rsidRPr="00102907" w:rsidRDefault="00DF54A2" w:rsidP="00F12223">
            <w:r w:rsidRPr="00102907">
              <w:t>Доля площади</w:t>
            </w:r>
            <w:r>
              <w:t xml:space="preserve"> района</w:t>
            </w:r>
            <w:r w:rsidRPr="00102907">
              <w:t>, занятая ООПТ</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rsidRPr="00102907">
              <w:t>%</w:t>
            </w: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16,1</w:t>
            </w: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16,1</w:t>
            </w: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16,1</w:t>
            </w: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20</w:t>
            </w: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20</w:t>
            </w: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20</w:t>
            </w: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20</w:t>
            </w: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20</w:t>
            </w:r>
          </w:p>
        </w:tc>
      </w:tr>
      <w:tr w:rsidR="00DF54A2" w:rsidRPr="00102907" w:rsidTr="00F12223">
        <w:trPr>
          <w:trHeight w:val="191"/>
          <w:tblCellSpacing w:w="5" w:type="nil"/>
        </w:trPr>
        <w:tc>
          <w:tcPr>
            <w:tcW w:w="2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t>4.2.</w:t>
            </w:r>
          </w:p>
        </w:tc>
        <w:tc>
          <w:tcPr>
            <w:tcW w:w="1849" w:type="pct"/>
            <w:gridSpan w:val="2"/>
            <w:tcBorders>
              <w:left w:val="single" w:sz="8" w:space="0" w:color="auto"/>
              <w:bottom w:val="single" w:sz="8" w:space="0" w:color="auto"/>
              <w:right w:val="single" w:sz="8" w:space="0" w:color="auto"/>
            </w:tcBorders>
          </w:tcPr>
          <w:p w:rsidR="00DF54A2" w:rsidRPr="00102907" w:rsidRDefault="00DF54A2" w:rsidP="00F12223">
            <w:r w:rsidRPr="00102907">
              <w:t xml:space="preserve">Доля ООПТ, </w:t>
            </w:r>
            <w:proofErr w:type="gramStart"/>
            <w:r w:rsidRPr="00102907">
              <w:t>имеющих</w:t>
            </w:r>
            <w:proofErr w:type="gramEnd"/>
            <w:r w:rsidRPr="00102907">
              <w:t xml:space="preserve"> утвержденную в установленном </w:t>
            </w:r>
            <w:r w:rsidRPr="00102907">
              <w:lastRenderedPageBreak/>
              <w:t>порядке документацию</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rsidRPr="00102907">
              <w:lastRenderedPageBreak/>
              <w:t>%</w:t>
            </w: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80,05</w:t>
            </w: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80,05</w:t>
            </w: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80,05</w:t>
            </w: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100</w:t>
            </w: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100</w:t>
            </w: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100</w:t>
            </w: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100</w:t>
            </w: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rsidRPr="00102907">
              <w:t>100</w:t>
            </w:r>
          </w:p>
        </w:tc>
      </w:tr>
      <w:tr w:rsidR="00DF54A2" w:rsidRPr="00102907" w:rsidTr="00F12223">
        <w:trPr>
          <w:trHeight w:val="191"/>
          <w:tblCellSpacing w:w="5" w:type="nil"/>
        </w:trPr>
        <w:tc>
          <w:tcPr>
            <w:tcW w:w="2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p>
        </w:tc>
        <w:tc>
          <w:tcPr>
            <w:tcW w:w="1849" w:type="pct"/>
            <w:gridSpan w:val="2"/>
            <w:tcBorders>
              <w:left w:val="single" w:sz="8" w:space="0" w:color="auto"/>
              <w:bottom w:val="single" w:sz="8" w:space="0" w:color="auto"/>
              <w:right w:val="single" w:sz="8" w:space="0" w:color="auto"/>
            </w:tcBorders>
          </w:tcPr>
          <w:p w:rsidR="00DF54A2" w:rsidRPr="00102907" w:rsidRDefault="00DF54A2" w:rsidP="00F12223">
            <w:r w:rsidRPr="00102907">
              <w:rPr>
                <w:b/>
              </w:rPr>
              <w:t>Непосредственные результаты:</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p>
        </w:tc>
      </w:tr>
      <w:tr w:rsidR="00DF54A2" w:rsidRPr="00102907" w:rsidTr="00F12223">
        <w:trPr>
          <w:trHeight w:val="191"/>
          <w:tblCellSpacing w:w="5" w:type="nil"/>
        </w:trPr>
        <w:tc>
          <w:tcPr>
            <w:tcW w:w="2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t>4.1.</w:t>
            </w:r>
          </w:p>
        </w:tc>
        <w:tc>
          <w:tcPr>
            <w:tcW w:w="1849" w:type="pct"/>
            <w:gridSpan w:val="2"/>
            <w:tcBorders>
              <w:left w:val="single" w:sz="8" w:space="0" w:color="auto"/>
              <w:bottom w:val="single" w:sz="8" w:space="0" w:color="auto"/>
              <w:right w:val="single" w:sz="8" w:space="0" w:color="auto"/>
            </w:tcBorders>
          </w:tcPr>
          <w:p w:rsidR="00DF54A2" w:rsidRPr="00102907" w:rsidRDefault="00DF54A2" w:rsidP="00F12223">
            <w:r w:rsidRPr="00102907">
              <w:t xml:space="preserve">Количество вновь </w:t>
            </w:r>
            <w:proofErr w:type="gramStart"/>
            <w:r w:rsidRPr="00102907">
              <w:t>созданных</w:t>
            </w:r>
            <w:proofErr w:type="gramEnd"/>
            <w:r w:rsidRPr="00102907">
              <w:t xml:space="preserve"> ООПТ</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rsidRPr="00102907">
              <w:t>ед.</w:t>
            </w: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0</w:t>
            </w: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0</w:t>
            </w: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0</w:t>
            </w: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4</w:t>
            </w: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4</w:t>
            </w: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4</w:t>
            </w: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4</w:t>
            </w: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4</w:t>
            </w:r>
          </w:p>
        </w:tc>
      </w:tr>
      <w:tr w:rsidR="00DF54A2" w:rsidRPr="00102907" w:rsidTr="00F12223">
        <w:trPr>
          <w:trHeight w:val="191"/>
          <w:tblCellSpacing w:w="5" w:type="nil"/>
        </w:trPr>
        <w:tc>
          <w:tcPr>
            <w:tcW w:w="2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t>4.2.</w:t>
            </w:r>
          </w:p>
        </w:tc>
        <w:tc>
          <w:tcPr>
            <w:tcW w:w="1849" w:type="pct"/>
            <w:gridSpan w:val="2"/>
            <w:tcBorders>
              <w:left w:val="single" w:sz="8" w:space="0" w:color="auto"/>
              <w:bottom w:val="single" w:sz="8" w:space="0" w:color="auto"/>
              <w:right w:val="single" w:sz="8" w:space="0" w:color="auto"/>
            </w:tcBorders>
          </w:tcPr>
          <w:p w:rsidR="00DF54A2" w:rsidRPr="00102907" w:rsidRDefault="00DF54A2" w:rsidP="00F12223">
            <w:r w:rsidRPr="00102907">
              <w:t>Количество утвержденных паспортов и положений об ООПТ, существующих на момент разработки госпрограммы</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rsidRPr="00102907">
              <w:t>ед.</w:t>
            </w: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13</w:t>
            </w: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13</w:t>
            </w: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13</w:t>
            </w: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17</w:t>
            </w: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17</w:t>
            </w: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17</w:t>
            </w: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17</w:t>
            </w: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17</w:t>
            </w:r>
          </w:p>
        </w:tc>
      </w:tr>
      <w:tr w:rsidR="00DF54A2" w:rsidRPr="00102907" w:rsidTr="00F12223">
        <w:trPr>
          <w:trHeight w:val="191"/>
          <w:tblCellSpacing w:w="5" w:type="nil"/>
        </w:trPr>
        <w:tc>
          <w:tcPr>
            <w:tcW w:w="241" w:type="pct"/>
            <w:tcBorders>
              <w:left w:val="single" w:sz="8" w:space="0" w:color="auto"/>
              <w:bottom w:val="single" w:sz="4" w:space="0" w:color="auto"/>
              <w:right w:val="single" w:sz="8" w:space="0" w:color="auto"/>
            </w:tcBorders>
          </w:tcPr>
          <w:p w:rsidR="00DF54A2" w:rsidRPr="00102907" w:rsidRDefault="00DF54A2" w:rsidP="00F12223">
            <w:pPr>
              <w:widowControl w:val="0"/>
              <w:autoSpaceDE w:val="0"/>
              <w:autoSpaceDN w:val="0"/>
              <w:adjustRightInd w:val="0"/>
            </w:pPr>
            <w:r w:rsidRPr="00102907">
              <w:t>4.3.</w:t>
            </w:r>
          </w:p>
        </w:tc>
        <w:tc>
          <w:tcPr>
            <w:tcW w:w="1849" w:type="pct"/>
            <w:gridSpan w:val="2"/>
            <w:tcBorders>
              <w:left w:val="single" w:sz="8" w:space="0" w:color="auto"/>
              <w:bottom w:val="single" w:sz="4" w:space="0" w:color="auto"/>
              <w:right w:val="single" w:sz="8" w:space="0" w:color="auto"/>
            </w:tcBorders>
          </w:tcPr>
          <w:p w:rsidR="00DF54A2" w:rsidRPr="009755E2" w:rsidRDefault="00DF54A2" w:rsidP="00F12223">
            <w:pPr>
              <w:rPr>
                <w:color w:val="FF0000"/>
              </w:rPr>
            </w:pPr>
            <w:r w:rsidRPr="009755E2">
              <w:rPr>
                <w:color w:val="FF0000"/>
              </w:rPr>
              <w:t>Количество ООПТ, зарегистрированных в государственном кадастре недвижимости в качестве зон с особыми условиями использования*</w:t>
            </w:r>
          </w:p>
        </w:tc>
        <w:tc>
          <w:tcPr>
            <w:tcW w:w="327" w:type="pct"/>
            <w:tcBorders>
              <w:left w:val="single" w:sz="8" w:space="0" w:color="auto"/>
              <w:bottom w:val="single" w:sz="4" w:space="0" w:color="auto"/>
              <w:right w:val="single" w:sz="8" w:space="0" w:color="auto"/>
            </w:tcBorders>
            <w:vAlign w:val="center"/>
          </w:tcPr>
          <w:p w:rsidR="00DF54A2" w:rsidRPr="00102907" w:rsidRDefault="00DF54A2" w:rsidP="00F12223">
            <w:pPr>
              <w:jc w:val="center"/>
            </w:pPr>
            <w:r w:rsidRPr="00102907">
              <w:t>ед.</w:t>
            </w:r>
          </w:p>
        </w:tc>
        <w:tc>
          <w:tcPr>
            <w:tcW w:w="257" w:type="pct"/>
            <w:tcBorders>
              <w:left w:val="single" w:sz="8" w:space="0" w:color="auto"/>
              <w:bottom w:val="single" w:sz="4" w:space="0" w:color="auto"/>
              <w:right w:val="single" w:sz="8" w:space="0" w:color="auto"/>
            </w:tcBorders>
            <w:vAlign w:val="center"/>
          </w:tcPr>
          <w:p w:rsidR="00DF54A2" w:rsidRPr="00972742" w:rsidRDefault="00DF54A2" w:rsidP="00F12223">
            <w:pPr>
              <w:widowControl w:val="0"/>
              <w:autoSpaceDE w:val="0"/>
              <w:autoSpaceDN w:val="0"/>
              <w:adjustRightInd w:val="0"/>
              <w:jc w:val="center"/>
              <w:rPr>
                <w:color w:val="FF0000"/>
              </w:rPr>
            </w:pPr>
          </w:p>
        </w:tc>
        <w:tc>
          <w:tcPr>
            <w:tcW w:w="291"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98" w:type="pct"/>
            <w:tcBorders>
              <w:left w:val="single" w:sz="8" w:space="0" w:color="auto"/>
              <w:bottom w:val="single" w:sz="4" w:space="0" w:color="auto"/>
              <w:right w:val="single" w:sz="8" w:space="0" w:color="auto"/>
            </w:tcBorders>
            <w:vAlign w:val="center"/>
          </w:tcPr>
          <w:p w:rsidR="00DF54A2" w:rsidRPr="00102907" w:rsidRDefault="00DF54A2" w:rsidP="00F12223">
            <w:pPr>
              <w:jc w:val="center"/>
            </w:pPr>
          </w:p>
        </w:tc>
        <w:tc>
          <w:tcPr>
            <w:tcW w:w="303" w:type="pct"/>
            <w:tcBorders>
              <w:left w:val="single" w:sz="8" w:space="0" w:color="auto"/>
              <w:bottom w:val="single" w:sz="4" w:space="0" w:color="auto"/>
              <w:right w:val="single" w:sz="8" w:space="0" w:color="auto"/>
            </w:tcBorders>
            <w:vAlign w:val="center"/>
          </w:tcPr>
          <w:p w:rsidR="00DF54A2" w:rsidRPr="00102907" w:rsidRDefault="00DF54A2" w:rsidP="00F12223">
            <w:pPr>
              <w:jc w:val="center"/>
            </w:pPr>
          </w:p>
        </w:tc>
        <w:tc>
          <w:tcPr>
            <w:tcW w:w="353" w:type="pct"/>
            <w:tcBorders>
              <w:left w:val="single" w:sz="8" w:space="0" w:color="auto"/>
              <w:bottom w:val="single" w:sz="4" w:space="0" w:color="auto"/>
              <w:right w:val="single" w:sz="8" w:space="0" w:color="auto"/>
            </w:tcBorders>
            <w:vAlign w:val="center"/>
          </w:tcPr>
          <w:p w:rsidR="00DF54A2" w:rsidRPr="00102907" w:rsidRDefault="00DF54A2" w:rsidP="00F12223">
            <w:pPr>
              <w:jc w:val="center"/>
            </w:pPr>
          </w:p>
        </w:tc>
        <w:tc>
          <w:tcPr>
            <w:tcW w:w="365" w:type="pct"/>
            <w:tcBorders>
              <w:left w:val="single" w:sz="8" w:space="0" w:color="auto"/>
              <w:bottom w:val="single" w:sz="4" w:space="0" w:color="auto"/>
              <w:right w:val="single" w:sz="8" w:space="0" w:color="auto"/>
            </w:tcBorders>
            <w:vAlign w:val="center"/>
          </w:tcPr>
          <w:p w:rsidR="00DF54A2" w:rsidRPr="00102907" w:rsidRDefault="00DF54A2" w:rsidP="00F12223">
            <w:pPr>
              <w:jc w:val="center"/>
            </w:pPr>
          </w:p>
        </w:tc>
        <w:tc>
          <w:tcPr>
            <w:tcW w:w="372" w:type="pct"/>
            <w:tcBorders>
              <w:left w:val="single" w:sz="8" w:space="0" w:color="auto"/>
              <w:bottom w:val="single" w:sz="4" w:space="0" w:color="auto"/>
              <w:right w:val="single" w:sz="8" w:space="0" w:color="auto"/>
            </w:tcBorders>
            <w:vAlign w:val="center"/>
          </w:tcPr>
          <w:p w:rsidR="00DF54A2" w:rsidRPr="00102907" w:rsidRDefault="00DF54A2" w:rsidP="00F12223">
            <w:pPr>
              <w:jc w:val="center"/>
            </w:pPr>
          </w:p>
        </w:tc>
        <w:tc>
          <w:tcPr>
            <w:tcW w:w="344" w:type="pct"/>
            <w:tcBorders>
              <w:left w:val="single" w:sz="8" w:space="0" w:color="auto"/>
              <w:bottom w:val="single" w:sz="4" w:space="0" w:color="auto"/>
              <w:right w:val="single" w:sz="8" w:space="0" w:color="auto"/>
            </w:tcBorders>
            <w:vAlign w:val="center"/>
          </w:tcPr>
          <w:p w:rsidR="00DF54A2" w:rsidRPr="00102907" w:rsidRDefault="00DF54A2" w:rsidP="00F12223">
            <w:pPr>
              <w:jc w:val="center"/>
            </w:pPr>
          </w:p>
        </w:tc>
      </w:tr>
      <w:tr w:rsidR="00DF54A2" w:rsidRPr="00102907" w:rsidTr="00F12223">
        <w:trPr>
          <w:trHeight w:val="478"/>
          <w:tblCellSpacing w:w="5" w:type="nil"/>
        </w:trPr>
        <w:tc>
          <w:tcPr>
            <w:tcW w:w="2090" w:type="pct"/>
            <w:gridSpan w:val="3"/>
            <w:tcBorders>
              <w:left w:val="single" w:sz="8" w:space="0" w:color="auto"/>
              <w:bottom w:val="single" w:sz="4" w:space="0" w:color="auto"/>
            </w:tcBorders>
          </w:tcPr>
          <w:p w:rsidR="00DF54A2" w:rsidRPr="00102907" w:rsidRDefault="00DF54A2" w:rsidP="00F12223">
            <w:pPr>
              <w:widowControl w:val="0"/>
              <w:tabs>
                <w:tab w:val="left" w:pos="3279"/>
              </w:tabs>
              <w:autoSpaceDE w:val="0"/>
              <w:autoSpaceDN w:val="0"/>
              <w:adjustRightInd w:val="0"/>
            </w:pPr>
            <w:r>
              <w:rPr>
                <w:b/>
              </w:rPr>
              <w:t>5</w:t>
            </w:r>
            <w:r w:rsidRPr="00102907">
              <w:rPr>
                <w:b/>
              </w:rPr>
              <w:t xml:space="preserve">. Подпрограмма «Формирование экологической культуры населения »    </w:t>
            </w:r>
          </w:p>
        </w:tc>
        <w:tc>
          <w:tcPr>
            <w:tcW w:w="327"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57"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91"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98"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03"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53"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65"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72"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44"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r>
      <w:tr w:rsidR="00DF54A2" w:rsidRPr="00102907" w:rsidTr="00F12223">
        <w:trPr>
          <w:trHeight w:val="321"/>
          <w:tblCellSpacing w:w="5" w:type="nil"/>
        </w:trPr>
        <w:tc>
          <w:tcPr>
            <w:tcW w:w="249" w:type="pct"/>
            <w:gridSpan w:val="2"/>
            <w:tcBorders>
              <w:left w:val="single" w:sz="8" w:space="0" w:color="auto"/>
              <w:bottom w:val="single" w:sz="4" w:space="0" w:color="auto"/>
              <w:right w:val="single" w:sz="8" w:space="0" w:color="auto"/>
            </w:tcBorders>
          </w:tcPr>
          <w:p w:rsidR="00DF54A2" w:rsidRPr="00102907" w:rsidRDefault="00DF54A2" w:rsidP="00F12223">
            <w:pPr>
              <w:widowControl w:val="0"/>
              <w:autoSpaceDE w:val="0"/>
              <w:autoSpaceDN w:val="0"/>
              <w:adjustRightInd w:val="0"/>
            </w:pPr>
          </w:p>
        </w:tc>
        <w:tc>
          <w:tcPr>
            <w:tcW w:w="1841" w:type="pct"/>
            <w:tcBorders>
              <w:left w:val="single" w:sz="8" w:space="0" w:color="auto"/>
              <w:bottom w:val="single" w:sz="4" w:space="0" w:color="auto"/>
              <w:right w:val="single" w:sz="8" w:space="0" w:color="auto"/>
            </w:tcBorders>
          </w:tcPr>
          <w:p w:rsidR="00DF54A2" w:rsidRPr="00102907" w:rsidRDefault="00DF54A2" w:rsidP="00F12223">
            <w:pPr>
              <w:widowControl w:val="0"/>
              <w:autoSpaceDE w:val="0"/>
              <w:autoSpaceDN w:val="0"/>
              <w:adjustRightInd w:val="0"/>
            </w:pPr>
            <w:r w:rsidRPr="00102907">
              <w:rPr>
                <w:b/>
              </w:rPr>
              <w:t>Индикаторы:</w:t>
            </w:r>
          </w:p>
        </w:tc>
        <w:tc>
          <w:tcPr>
            <w:tcW w:w="327"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57"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91"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98"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03"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53"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65"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72"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44" w:type="pct"/>
            <w:tcBorders>
              <w:left w:val="single" w:sz="8" w:space="0" w:color="auto"/>
              <w:bottom w:val="single" w:sz="4"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r>
      <w:tr w:rsidR="00DF54A2" w:rsidRPr="00102907" w:rsidTr="00F12223">
        <w:trPr>
          <w:trHeight w:val="478"/>
          <w:tblCellSpacing w:w="5" w:type="nil"/>
        </w:trPr>
        <w:tc>
          <w:tcPr>
            <w:tcW w:w="249" w:type="pct"/>
            <w:gridSpan w:val="2"/>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t>5</w:t>
            </w:r>
            <w:r w:rsidRPr="00102907">
              <w:t>.1.</w:t>
            </w:r>
          </w:p>
        </w:tc>
        <w:tc>
          <w:tcPr>
            <w:tcW w:w="18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t>Доля населения, активно участвующего  в мероприятиях по формированию благоприятной окружающей среды</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w:t>
            </w: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5</w:t>
            </w: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5</w:t>
            </w: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6</w:t>
            </w: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6</w:t>
            </w: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7</w:t>
            </w: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7</w:t>
            </w: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8</w:t>
            </w: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8</w:t>
            </w:r>
          </w:p>
        </w:tc>
      </w:tr>
      <w:tr w:rsidR="00DF54A2" w:rsidRPr="00102907" w:rsidTr="00F12223">
        <w:trPr>
          <w:trHeight w:val="273"/>
          <w:tblCellSpacing w:w="5" w:type="nil"/>
        </w:trPr>
        <w:tc>
          <w:tcPr>
            <w:tcW w:w="249" w:type="pct"/>
            <w:gridSpan w:val="2"/>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p>
        </w:tc>
        <w:tc>
          <w:tcPr>
            <w:tcW w:w="18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rPr>
                <w:b/>
              </w:rPr>
              <w:t>Непосредственные результаты:</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p>
        </w:tc>
      </w:tr>
      <w:tr w:rsidR="00DF54A2" w:rsidRPr="00102907" w:rsidTr="00F12223">
        <w:trPr>
          <w:trHeight w:val="478"/>
          <w:tblCellSpacing w:w="5" w:type="nil"/>
        </w:trPr>
        <w:tc>
          <w:tcPr>
            <w:tcW w:w="249" w:type="pct"/>
            <w:gridSpan w:val="2"/>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t>5</w:t>
            </w:r>
            <w:r w:rsidRPr="00102907">
              <w:t>.1.</w:t>
            </w:r>
          </w:p>
        </w:tc>
        <w:tc>
          <w:tcPr>
            <w:tcW w:w="18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t>Проведение мероприятий по экологическому образованию и просвещению населения</w:t>
            </w:r>
          </w:p>
        </w:tc>
        <w:tc>
          <w:tcPr>
            <w:tcW w:w="32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rsidRPr="00102907">
              <w:t>мероприятий/участников</w:t>
            </w: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 xml:space="preserve">5 </w:t>
            </w:r>
            <w:r w:rsidRPr="00102907">
              <w:t>/</w:t>
            </w:r>
            <w:r>
              <w:t xml:space="preserve"> 500</w:t>
            </w: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5</w:t>
            </w:r>
            <w:r w:rsidRPr="00102907">
              <w:t>/</w:t>
            </w:r>
          </w:p>
          <w:p w:rsidR="00DF54A2" w:rsidRPr="00102907" w:rsidRDefault="00DF54A2" w:rsidP="00F12223">
            <w:pPr>
              <w:jc w:val="center"/>
            </w:pPr>
            <w:r>
              <w:t>500</w:t>
            </w: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5</w:t>
            </w:r>
            <w:r w:rsidRPr="00102907">
              <w:t>/</w:t>
            </w:r>
          </w:p>
          <w:p w:rsidR="00DF54A2" w:rsidRPr="00102907" w:rsidRDefault="00DF54A2" w:rsidP="00F12223">
            <w:pPr>
              <w:widowControl w:val="0"/>
              <w:autoSpaceDE w:val="0"/>
              <w:autoSpaceDN w:val="0"/>
              <w:adjustRightInd w:val="0"/>
              <w:jc w:val="center"/>
            </w:pPr>
            <w:r>
              <w:t>720</w:t>
            </w: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5</w:t>
            </w:r>
            <w:r w:rsidRPr="00102907">
              <w:t>/</w:t>
            </w:r>
          </w:p>
          <w:p w:rsidR="00DF54A2" w:rsidRPr="00102907" w:rsidRDefault="00DF54A2" w:rsidP="00F12223">
            <w:pPr>
              <w:widowControl w:val="0"/>
              <w:autoSpaceDE w:val="0"/>
              <w:autoSpaceDN w:val="0"/>
              <w:adjustRightInd w:val="0"/>
              <w:jc w:val="center"/>
            </w:pPr>
            <w:r>
              <w:t>720</w:t>
            </w: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5</w:t>
            </w:r>
            <w:r w:rsidRPr="00102907">
              <w:t>/</w:t>
            </w:r>
          </w:p>
          <w:p w:rsidR="00DF54A2" w:rsidRPr="00102907" w:rsidRDefault="00DF54A2" w:rsidP="00F12223">
            <w:pPr>
              <w:widowControl w:val="0"/>
              <w:autoSpaceDE w:val="0"/>
              <w:autoSpaceDN w:val="0"/>
              <w:adjustRightInd w:val="0"/>
              <w:jc w:val="center"/>
            </w:pPr>
            <w:r>
              <w:t>840</w:t>
            </w: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5</w:t>
            </w:r>
            <w:r w:rsidRPr="00102907">
              <w:t>/</w:t>
            </w:r>
          </w:p>
          <w:p w:rsidR="00DF54A2" w:rsidRPr="00102907" w:rsidRDefault="00DF54A2" w:rsidP="00F12223">
            <w:pPr>
              <w:widowControl w:val="0"/>
              <w:autoSpaceDE w:val="0"/>
              <w:autoSpaceDN w:val="0"/>
              <w:adjustRightInd w:val="0"/>
              <w:jc w:val="center"/>
            </w:pPr>
            <w:r>
              <w:t>840</w:t>
            </w: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5/</w:t>
            </w:r>
          </w:p>
          <w:p w:rsidR="00DF54A2" w:rsidRPr="00102907" w:rsidRDefault="00DF54A2" w:rsidP="00F12223">
            <w:pPr>
              <w:widowControl w:val="0"/>
              <w:autoSpaceDE w:val="0"/>
              <w:autoSpaceDN w:val="0"/>
              <w:adjustRightInd w:val="0"/>
              <w:jc w:val="center"/>
            </w:pPr>
            <w:r>
              <w:t>960</w:t>
            </w: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5</w:t>
            </w:r>
            <w:r w:rsidRPr="00102907">
              <w:t>/</w:t>
            </w:r>
          </w:p>
          <w:p w:rsidR="00DF54A2" w:rsidRPr="00102907" w:rsidRDefault="00DF54A2" w:rsidP="00F12223">
            <w:pPr>
              <w:widowControl w:val="0"/>
              <w:autoSpaceDE w:val="0"/>
              <w:autoSpaceDN w:val="0"/>
              <w:adjustRightInd w:val="0"/>
              <w:jc w:val="center"/>
            </w:pPr>
            <w:r>
              <w:t>960</w:t>
            </w:r>
          </w:p>
        </w:tc>
      </w:tr>
      <w:tr w:rsidR="00DF54A2" w:rsidRPr="00102907" w:rsidTr="00F12223">
        <w:trPr>
          <w:trHeight w:val="976"/>
          <w:tblCellSpacing w:w="5" w:type="nil"/>
        </w:trPr>
        <w:tc>
          <w:tcPr>
            <w:tcW w:w="249" w:type="pct"/>
            <w:gridSpan w:val="2"/>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t>5</w:t>
            </w:r>
            <w:r w:rsidRPr="00102907">
              <w:t>.2.</w:t>
            </w:r>
          </w:p>
        </w:tc>
        <w:tc>
          <w:tcPr>
            <w:tcW w:w="18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t>Проведение летних экологических лагерей и экспедиций школьников</w:t>
            </w:r>
          </w:p>
        </w:tc>
        <w:tc>
          <w:tcPr>
            <w:tcW w:w="327"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jc w:val="center"/>
            </w:pPr>
            <w:r w:rsidRPr="00102907">
              <w:t>мероприятий/участников</w:t>
            </w:r>
          </w:p>
        </w:tc>
        <w:tc>
          <w:tcPr>
            <w:tcW w:w="257"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r w:rsidRPr="00102907">
              <w:t>/</w:t>
            </w:r>
          </w:p>
          <w:p w:rsidR="00DF54A2" w:rsidRPr="00102907" w:rsidRDefault="00DF54A2" w:rsidP="00F12223">
            <w:pPr>
              <w:jc w:val="center"/>
            </w:pPr>
            <w:r>
              <w:t>25</w:t>
            </w:r>
          </w:p>
        </w:tc>
        <w:tc>
          <w:tcPr>
            <w:tcW w:w="291"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r w:rsidRPr="00102907">
              <w:t>/</w:t>
            </w:r>
          </w:p>
          <w:p w:rsidR="00DF54A2" w:rsidRPr="00102907" w:rsidRDefault="00DF54A2" w:rsidP="00F12223">
            <w:pPr>
              <w:jc w:val="center"/>
            </w:pPr>
            <w:r>
              <w:t>25</w:t>
            </w:r>
          </w:p>
        </w:tc>
        <w:tc>
          <w:tcPr>
            <w:tcW w:w="298" w:type="pct"/>
            <w:tcBorders>
              <w:left w:val="single" w:sz="8" w:space="0" w:color="auto"/>
              <w:bottom w:val="single" w:sz="8" w:space="0" w:color="auto"/>
              <w:right w:val="single" w:sz="8" w:space="0" w:color="auto"/>
            </w:tcBorders>
            <w:vAlign w:val="center"/>
          </w:tcPr>
          <w:p w:rsidR="00DF54A2" w:rsidRPr="00102907" w:rsidRDefault="00DF54A2" w:rsidP="00F12223">
            <w:pPr>
              <w:jc w:val="center"/>
            </w:pPr>
            <w:r>
              <w:t>1</w:t>
            </w:r>
            <w:r w:rsidRPr="00102907">
              <w:t>/</w:t>
            </w:r>
          </w:p>
          <w:p w:rsidR="00DF54A2" w:rsidRPr="00102907" w:rsidRDefault="00DF54A2" w:rsidP="00F12223">
            <w:pPr>
              <w:widowControl w:val="0"/>
              <w:autoSpaceDE w:val="0"/>
              <w:autoSpaceDN w:val="0"/>
              <w:adjustRightInd w:val="0"/>
              <w:jc w:val="center"/>
            </w:pPr>
            <w:r>
              <w:t>25</w:t>
            </w:r>
          </w:p>
        </w:tc>
        <w:tc>
          <w:tcPr>
            <w:tcW w:w="30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r w:rsidRPr="00102907">
              <w:t>/</w:t>
            </w:r>
          </w:p>
          <w:p w:rsidR="00DF54A2" w:rsidRPr="00102907" w:rsidRDefault="00DF54A2" w:rsidP="00F12223">
            <w:pPr>
              <w:widowControl w:val="0"/>
              <w:autoSpaceDE w:val="0"/>
              <w:autoSpaceDN w:val="0"/>
              <w:adjustRightInd w:val="0"/>
              <w:jc w:val="center"/>
            </w:pPr>
            <w:r>
              <w:t>25</w:t>
            </w:r>
          </w:p>
        </w:tc>
        <w:tc>
          <w:tcPr>
            <w:tcW w:w="353"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r w:rsidRPr="00102907">
              <w:t>/</w:t>
            </w:r>
          </w:p>
          <w:p w:rsidR="00DF54A2" w:rsidRPr="00102907" w:rsidRDefault="00DF54A2" w:rsidP="00F12223">
            <w:pPr>
              <w:widowControl w:val="0"/>
              <w:autoSpaceDE w:val="0"/>
              <w:autoSpaceDN w:val="0"/>
              <w:adjustRightInd w:val="0"/>
              <w:jc w:val="center"/>
            </w:pPr>
            <w:r>
              <w:t>25</w:t>
            </w:r>
          </w:p>
        </w:tc>
        <w:tc>
          <w:tcPr>
            <w:tcW w:w="365"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r w:rsidRPr="00102907">
              <w:t>/</w:t>
            </w:r>
          </w:p>
          <w:p w:rsidR="00DF54A2" w:rsidRPr="00102907" w:rsidRDefault="00DF54A2" w:rsidP="00F12223">
            <w:pPr>
              <w:widowControl w:val="0"/>
              <w:autoSpaceDE w:val="0"/>
              <w:autoSpaceDN w:val="0"/>
              <w:adjustRightInd w:val="0"/>
              <w:jc w:val="center"/>
            </w:pPr>
            <w:r>
              <w:t>25</w:t>
            </w:r>
          </w:p>
        </w:tc>
        <w:tc>
          <w:tcPr>
            <w:tcW w:w="372"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r w:rsidRPr="00102907">
              <w:t>/</w:t>
            </w:r>
          </w:p>
          <w:p w:rsidR="00DF54A2" w:rsidRPr="00102907" w:rsidRDefault="00DF54A2" w:rsidP="00F12223">
            <w:pPr>
              <w:widowControl w:val="0"/>
              <w:autoSpaceDE w:val="0"/>
              <w:autoSpaceDN w:val="0"/>
              <w:adjustRightInd w:val="0"/>
              <w:jc w:val="center"/>
            </w:pPr>
            <w:r>
              <w:t>25</w:t>
            </w:r>
          </w:p>
        </w:tc>
        <w:tc>
          <w:tcPr>
            <w:tcW w:w="344" w:type="pct"/>
            <w:tcBorders>
              <w:left w:val="single" w:sz="8" w:space="0" w:color="auto"/>
              <w:bottom w:val="single" w:sz="8" w:space="0" w:color="auto"/>
              <w:right w:val="single" w:sz="8" w:space="0" w:color="auto"/>
            </w:tcBorders>
            <w:vAlign w:val="center"/>
          </w:tcPr>
          <w:p w:rsidR="00DF54A2" w:rsidRPr="00102907" w:rsidRDefault="00DF54A2" w:rsidP="00F12223">
            <w:pPr>
              <w:widowControl w:val="0"/>
              <w:autoSpaceDE w:val="0"/>
              <w:autoSpaceDN w:val="0"/>
              <w:adjustRightInd w:val="0"/>
              <w:jc w:val="center"/>
            </w:pPr>
            <w:r>
              <w:t>1</w:t>
            </w:r>
            <w:r w:rsidRPr="00102907">
              <w:t>/</w:t>
            </w:r>
          </w:p>
          <w:p w:rsidR="00DF54A2" w:rsidRPr="00102907" w:rsidRDefault="00DF54A2" w:rsidP="00F12223">
            <w:pPr>
              <w:widowControl w:val="0"/>
              <w:autoSpaceDE w:val="0"/>
              <w:autoSpaceDN w:val="0"/>
              <w:adjustRightInd w:val="0"/>
              <w:jc w:val="center"/>
            </w:pPr>
            <w:r>
              <w:t>25</w:t>
            </w:r>
          </w:p>
        </w:tc>
      </w:tr>
      <w:tr w:rsidR="00DF54A2" w:rsidRPr="00102907" w:rsidTr="00F12223">
        <w:trPr>
          <w:trHeight w:val="690"/>
          <w:tblCellSpacing w:w="5" w:type="nil"/>
        </w:trPr>
        <w:tc>
          <w:tcPr>
            <w:tcW w:w="249" w:type="pct"/>
            <w:gridSpan w:val="2"/>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t>5</w:t>
            </w:r>
            <w:r w:rsidRPr="00102907">
              <w:t>.3.</w:t>
            </w:r>
          </w:p>
        </w:tc>
        <w:tc>
          <w:tcPr>
            <w:tcW w:w="1841" w:type="pct"/>
            <w:tcBorders>
              <w:left w:val="single" w:sz="8" w:space="0" w:color="auto"/>
              <w:bottom w:val="single" w:sz="8" w:space="0" w:color="auto"/>
              <w:right w:val="single" w:sz="8" w:space="0" w:color="auto"/>
            </w:tcBorders>
          </w:tcPr>
          <w:p w:rsidR="00DF54A2" w:rsidRPr="00102907" w:rsidRDefault="00DF54A2" w:rsidP="00F12223">
            <w:pPr>
              <w:widowControl w:val="0"/>
              <w:autoSpaceDE w:val="0"/>
              <w:autoSpaceDN w:val="0"/>
              <w:adjustRightInd w:val="0"/>
            </w:pPr>
            <w:r w:rsidRPr="00102907">
              <w:t>Издание экологических материалов (общий тираж, не менее)</w:t>
            </w:r>
          </w:p>
        </w:tc>
        <w:tc>
          <w:tcPr>
            <w:tcW w:w="327" w:type="pct"/>
            <w:tcBorders>
              <w:left w:val="single" w:sz="8" w:space="0" w:color="auto"/>
              <w:bottom w:val="single" w:sz="8" w:space="0" w:color="auto"/>
              <w:right w:val="single" w:sz="8" w:space="0" w:color="auto"/>
            </w:tcBorders>
          </w:tcPr>
          <w:p w:rsidR="00DF54A2" w:rsidRPr="00102907" w:rsidRDefault="00DF54A2" w:rsidP="00F12223">
            <w:pPr>
              <w:jc w:val="center"/>
            </w:pPr>
            <w:r w:rsidRPr="00102907">
              <w:t>экз.</w:t>
            </w:r>
          </w:p>
        </w:tc>
        <w:tc>
          <w:tcPr>
            <w:tcW w:w="257" w:type="pct"/>
            <w:tcBorders>
              <w:left w:val="single" w:sz="8" w:space="0" w:color="auto"/>
              <w:bottom w:val="single" w:sz="8" w:space="0" w:color="auto"/>
              <w:right w:val="single" w:sz="8" w:space="0" w:color="auto"/>
            </w:tcBorders>
          </w:tcPr>
          <w:p w:rsidR="00DF54A2" w:rsidRPr="00102907" w:rsidRDefault="00DF54A2" w:rsidP="00F12223">
            <w:r>
              <w:t>0</w:t>
            </w:r>
          </w:p>
        </w:tc>
        <w:tc>
          <w:tcPr>
            <w:tcW w:w="291" w:type="pct"/>
            <w:tcBorders>
              <w:left w:val="single" w:sz="8" w:space="0" w:color="auto"/>
              <w:bottom w:val="single" w:sz="8" w:space="0" w:color="auto"/>
              <w:right w:val="single" w:sz="8" w:space="0" w:color="auto"/>
            </w:tcBorders>
          </w:tcPr>
          <w:p w:rsidR="00DF54A2" w:rsidRPr="00102907" w:rsidRDefault="00DF54A2" w:rsidP="00F12223">
            <w:r>
              <w:t>0</w:t>
            </w:r>
          </w:p>
        </w:tc>
        <w:tc>
          <w:tcPr>
            <w:tcW w:w="298" w:type="pct"/>
            <w:tcBorders>
              <w:left w:val="single" w:sz="8" w:space="0" w:color="auto"/>
              <w:bottom w:val="single" w:sz="8" w:space="0" w:color="auto"/>
              <w:right w:val="single" w:sz="8" w:space="0" w:color="auto"/>
            </w:tcBorders>
          </w:tcPr>
          <w:p w:rsidR="00DF54A2" w:rsidRPr="00102907" w:rsidRDefault="00DF54A2" w:rsidP="00F12223">
            <w:r>
              <w:t>1 000</w:t>
            </w:r>
          </w:p>
        </w:tc>
        <w:tc>
          <w:tcPr>
            <w:tcW w:w="303" w:type="pct"/>
            <w:tcBorders>
              <w:left w:val="single" w:sz="8" w:space="0" w:color="auto"/>
              <w:bottom w:val="single" w:sz="8" w:space="0" w:color="auto"/>
              <w:right w:val="single" w:sz="8" w:space="0" w:color="auto"/>
            </w:tcBorders>
          </w:tcPr>
          <w:p w:rsidR="00DF54A2" w:rsidRPr="00102907" w:rsidRDefault="00DF54A2" w:rsidP="00F12223">
            <w:r>
              <w:t>0</w:t>
            </w:r>
          </w:p>
        </w:tc>
        <w:tc>
          <w:tcPr>
            <w:tcW w:w="353" w:type="pct"/>
            <w:tcBorders>
              <w:left w:val="single" w:sz="8" w:space="0" w:color="auto"/>
              <w:bottom w:val="single" w:sz="8" w:space="0" w:color="auto"/>
              <w:right w:val="single" w:sz="8" w:space="0" w:color="auto"/>
            </w:tcBorders>
          </w:tcPr>
          <w:p w:rsidR="00DF54A2" w:rsidRPr="00102907" w:rsidRDefault="00DF54A2" w:rsidP="00F12223">
            <w:r>
              <w:t>0</w:t>
            </w:r>
          </w:p>
        </w:tc>
        <w:tc>
          <w:tcPr>
            <w:tcW w:w="365" w:type="pct"/>
            <w:tcBorders>
              <w:left w:val="single" w:sz="8" w:space="0" w:color="auto"/>
              <w:bottom w:val="single" w:sz="8" w:space="0" w:color="auto"/>
              <w:right w:val="single" w:sz="8" w:space="0" w:color="auto"/>
            </w:tcBorders>
          </w:tcPr>
          <w:p w:rsidR="00DF54A2" w:rsidRPr="00102907" w:rsidRDefault="00DF54A2" w:rsidP="00F12223">
            <w:r>
              <w:t>0</w:t>
            </w:r>
          </w:p>
        </w:tc>
        <w:tc>
          <w:tcPr>
            <w:tcW w:w="372" w:type="pct"/>
            <w:tcBorders>
              <w:left w:val="single" w:sz="8" w:space="0" w:color="auto"/>
              <w:bottom w:val="single" w:sz="8" w:space="0" w:color="auto"/>
              <w:right w:val="single" w:sz="8" w:space="0" w:color="auto"/>
            </w:tcBorders>
          </w:tcPr>
          <w:p w:rsidR="00DF54A2" w:rsidRPr="00102907" w:rsidRDefault="00DF54A2" w:rsidP="00F12223">
            <w:r>
              <w:t>0</w:t>
            </w:r>
          </w:p>
        </w:tc>
        <w:tc>
          <w:tcPr>
            <w:tcW w:w="344" w:type="pct"/>
            <w:tcBorders>
              <w:left w:val="single" w:sz="8" w:space="0" w:color="auto"/>
              <w:bottom w:val="single" w:sz="8" w:space="0" w:color="auto"/>
              <w:right w:val="single" w:sz="8" w:space="0" w:color="auto"/>
            </w:tcBorders>
          </w:tcPr>
          <w:p w:rsidR="00DF54A2" w:rsidRPr="00102907" w:rsidRDefault="00DF54A2" w:rsidP="00F12223">
            <w:r>
              <w:t>0</w:t>
            </w:r>
          </w:p>
        </w:tc>
      </w:tr>
    </w:tbl>
    <w:p w:rsidR="00DF54A2" w:rsidRDefault="00DF54A2" w:rsidP="00DF54A2">
      <w:pPr>
        <w:pStyle w:val="a5"/>
        <w:spacing w:line="360" w:lineRule="auto"/>
        <w:rPr>
          <w:bCs/>
        </w:rPr>
      </w:pPr>
    </w:p>
    <w:p w:rsidR="00011BA4" w:rsidRDefault="00011BA4" w:rsidP="00011BA4">
      <w:pPr>
        <w:pStyle w:val="a5"/>
        <w:spacing w:line="360" w:lineRule="auto"/>
        <w:jc w:val="right"/>
        <w:rPr>
          <w:bCs/>
        </w:rPr>
      </w:pPr>
    </w:p>
    <w:p w:rsidR="00011BA4" w:rsidRDefault="00011BA4" w:rsidP="00011BA4">
      <w:pPr>
        <w:pStyle w:val="a5"/>
        <w:spacing w:line="360" w:lineRule="auto"/>
        <w:jc w:val="right"/>
        <w:rPr>
          <w:bCs/>
        </w:rPr>
      </w:pPr>
    </w:p>
    <w:p w:rsidR="00DF54A2" w:rsidRDefault="00DF54A2" w:rsidP="00FE1EAD">
      <w:pPr>
        <w:ind w:firstLine="720"/>
        <w:jc w:val="center"/>
      </w:pPr>
      <w:r w:rsidRPr="00352C47">
        <w:lastRenderedPageBreak/>
        <w:t xml:space="preserve">Расходы на реализацию </w:t>
      </w:r>
      <w:r>
        <w:t>муниципальной</w:t>
      </w:r>
      <w:r w:rsidRPr="00352C47">
        <w:t xml:space="preserve"> программы</w:t>
      </w:r>
    </w:p>
    <w:p w:rsidR="00DF54A2" w:rsidRPr="00352C47" w:rsidRDefault="00DF54A2" w:rsidP="00FE1EAD">
      <w:pPr>
        <w:ind w:firstLine="720"/>
        <w:jc w:val="center"/>
      </w:pPr>
    </w:p>
    <w:p w:rsidR="00DF54A2" w:rsidRDefault="00DF54A2" w:rsidP="00FE1EAD">
      <w:pPr>
        <w:ind w:firstLine="720"/>
        <w:jc w:val="right"/>
      </w:pPr>
      <w:r w:rsidRPr="00352C47">
        <w:t>тыс. рублей</w:t>
      </w:r>
    </w:p>
    <w:p w:rsidR="00DF54A2" w:rsidRPr="00352C47" w:rsidRDefault="00DF54A2" w:rsidP="00FE1EAD">
      <w:pPr>
        <w:ind w:firstLine="720"/>
        <w:jc w:val="righ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560"/>
      </w:tblGrid>
      <w:tr w:rsidR="0092427C" w:rsidRPr="00352C47" w:rsidTr="0092427C">
        <w:trPr>
          <w:tblHeader/>
          <w:jc w:val="center"/>
        </w:trPr>
        <w:tc>
          <w:tcPr>
            <w:tcW w:w="1101" w:type="dxa"/>
            <w:shd w:val="clear" w:color="auto" w:fill="auto"/>
          </w:tcPr>
          <w:p w:rsidR="0092427C" w:rsidRPr="00352C47" w:rsidRDefault="0092427C" w:rsidP="00FE1EAD">
            <w:pPr>
              <w:jc w:val="center"/>
            </w:pPr>
            <w:r w:rsidRPr="00352C47">
              <w:t>ГП/ПГП</w:t>
            </w:r>
          </w:p>
        </w:tc>
        <w:tc>
          <w:tcPr>
            <w:tcW w:w="4110" w:type="dxa"/>
            <w:shd w:val="clear" w:color="auto" w:fill="auto"/>
          </w:tcPr>
          <w:p w:rsidR="0092427C" w:rsidRPr="00352C47" w:rsidRDefault="0092427C" w:rsidP="00FE1EAD">
            <w:pPr>
              <w:jc w:val="center"/>
            </w:pPr>
            <w:r w:rsidRPr="00352C47">
              <w:t xml:space="preserve">Наименование </w:t>
            </w:r>
            <w:r>
              <w:t>муниципальной</w:t>
            </w:r>
            <w:r w:rsidRPr="00352C47">
              <w:t xml:space="preserve"> программы (подпрограммы)</w:t>
            </w:r>
          </w:p>
        </w:tc>
        <w:tc>
          <w:tcPr>
            <w:tcW w:w="1559" w:type="dxa"/>
            <w:vAlign w:val="center"/>
          </w:tcPr>
          <w:p w:rsidR="0092427C" w:rsidRPr="00352C47" w:rsidRDefault="0092427C" w:rsidP="00E5598E">
            <w:pPr>
              <w:jc w:val="center"/>
            </w:pPr>
            <w:r w:rsidRPr="00352C47">
              <w:t>2016 год</w:t>
            </w:r>
          </w:p>
        </w:tc>
        <w:tc>
          <w:tcPr>
            <w:tcW w:w="1559" w:type="dxa"/>
            <w:shd w:val="clear" w:color="auto" w:fill="auto"/>
            <w:vAlign w:val="center"/>
          </w:tcPr>
          <w:p w:rsidR="0092427C" w:rsidRPr="00352C47" w:rsidRDefault="0092427C" w:rsidP="001A1829">
            <w:pPr>
              <w:jc w:val="center"/>
            </w:pPr>
            <w:r w:rsidRPr="00352C47">
              <w:t>201</w:t>
            </w:r>
            <w:r w:rsidR="001A1829">
              <w:t>7</w:t>
            </w:r>
            <w:r w:rsidRPr="00352C47">
              <w:t xml:space="preserve"> год</w:t>
            </w:r>
          </w:p>
        </w:tc>
        <w:tc>
          <w:tcPr>
            <w:tcW w:w="1560" w:type="dxa"/>
            <w:shd w:val="clear" w:color="auto" w:fill="auto"/>
            <w:vAlign w:val="center"/>
          </w:tcPr>
          <w:p w:rsidR="0092427C" w:rsidRPr="00352C47" w:rsidRDefault="0092427C" w:rsidP="00FE1EAD">
            <w:pPr>
              <w:jc w:val="center"/>
            </w:pPr>
            <w:r w:rsidRPr="00352C47">
              <w:t>%  к 201</w:t>
            </w:r>
            <w:r>
              <w:t>6</w:t>
            </w:r>
          </w:p>
          <w:p w:rsidR="0092427C" w:rsidRPr="00352C47" w:rsidRDefault="0092427C" w:rsidP="00FE1EAD">
            <w:pPr>
              <w:jc w:val="center"/>
            </w:pPr>
            <w:r w:rsidRPr="00352C47">
              <w:t xml:space="preserve"> </w:t>
            </w:r>
            <w:r>
              <w:t>г</w:t>
            </w:r>
            <w:r w:rsidRPr="00352C47">
              <w:t>оду</w:t>
            </w:r>
          </w:p>
        </w:tc>
      </w:tr>
      <w:tr w:rsidR="0092427C" w:rsidRPr="00352C47" w:rsidTr="0092427C">
        <w:trPr>
          <w:tblHeader/>
          <w:jc w:val="center"/>
        </w:trPr>
        <w:tc>
          <w:tcPr>
            <w:tcW w:w="1101" w:type="dxa"/>
            <w:shd w:val="clear" w:color="auto" w:fill="auto"/>
          </w:tcPr>
          <w:p w:rsidR="0092427C" w:rsidRPr="00352C47" w:rsidRDefault="0092427C" w:rsidP="00FE1EAD">
            <w:pPr>
              <w:jc w:val="center"/>
            </w:pPr>
            <w:r>
              <w:t>04</w:t>
            </w:r>
          </w:p>
        </w:tc>
        <w:tc>
          <w:tcPr>
            <w:tcW w:w="4110" w:type="dxa"/>
            <w:shd w:val="clear" w:color="auto" w:fill="auto"/>
          </w:tcPr>
          <w:p w:rsidR="0092427C" w:rsidRDefault="0092427C" w:rsidP="00FE1EAD">
            <w:pPr>
              <w:pStyle w:val="a5"/>
              <w:rPr>
                <w:rFonts w:ascii="Arial" w:hAnsi="Arial" w:cs="Arial"/>
                <w:b/>
                <w:bCs/>
                <w:color w:val="000000"/>
              </w:rPr>
            </w:pPr>
            <w:r w:rsidRPr="00B23DD8">
              <w:rPr>
                <w:b/>
                <w:bCs/>
                <w:color w:val="000000"/>
              </w:rPr>
              <w:t>Муниципальная программа "</w:t>
            </w:r>
            <w:r>
              <w:rPr>
                <w:b/>
                <w:bCs/>
                <w:color w:val="000000"/>
              </w:rPr>
              <w:t xml:space="preserve">Охрана окружающей среды Варнавинского района </w:t>
            </w:r>
            <w:r w:rsidRPr="00B23DD8">
              <w:rPr>
                <w:rFonts w:ascii="Arial" w:hAnsi="Arial" w:cs="Arial"/>
                <w:b/>
                <w:bCs/>
                <w:color w:val="000000"/>
              </w:rPr>
              <w:t>"</w:t>
            </w:r>
          </w:p>
          <w:p w:rsidR="0092427C" w:rsidRPr="00102907" w:rsidRDefault="0092427C" w:rsidP="00FE1EAD">
            <w:pPr>
              <w:rPr>
                <w:b/>
              </w:rPr>
            </w:pPr>
          </w:p>
        </w:tc>
        <w:tc>
          <w:tcPr>
            <w:tcW w:w="1559" w:type="dxa"/>
            <w:vAlign w:val="center"/>
          </w:tcPr>
          <w:p w:rsidR="0092427C" w:rsidRPr="00B33A5D" w:rsidRDefault="0092427C" w:rsidP="00E5598E">
            <w:pPr>
              <w:jc w:val="center"/>
              <w:rPr>
                <w:b/>
              </w:rPr>
            </w:pPr>
            <w:r w:rsidRPr="00B33A5D">
              <w:rPr>
                <w:b/>
              </w:rPr>
              <w:t>159,3</w:t>
            </w:r>
          </w:p>
        </w:tc>
        <w:tc>
          <w:tcPr>
            <w:tcW w:w="1559" w:type="dxa"/>
            <w:shd w:val="clear" w:color="auto" w:fill="auto"/>
            <w:vAlign w:val="center"/>
          </w:tcPr>
          <w:p w:rsidR="0092427C" w:rsidRPr="00B33A5D" w:rsidRDefault="0092427C" w:rsidP="00FE1EAD">
            <w:pPr>
              <w:jc w:val="center"/>
              <w:rPr>
                <w:b/>
              </w:rPr>
            </w:pPr>
            <w:r>
              <w:rPr>
                <w:b/>
              </w:rPr>
              <w:t>189,5</w:t>
            </w:r>
          </w:p>
        </w:tc>
        <w:tc>
          <w:tcPr>
            <w:tcW w:w="1560" w:type="dxa"/>
            <w:shd w:val="clear" w:color="auto" w:fill="auto"/>
            <w:vAlign w:val="center"/>
          </w:tcPr>
          <w:p w:rsidR="0092427C" w:rsidRPr="00B33A5D" w:rsidRDefault="0092427C" w:rsidP="00FE1EAD">
            <w:pPr>
              <w:jc w:val="center"/>
              <w:rPr>
                <w:b/>
              </w:rPr>
            </w:pPr>
            <w:r>
              <w:rPr>
                <w:b/>
              </w:rPr>
              <w:t>118,9</w:t>
            </w:r>
          </w:p>
        </w:tc>
      </w:tr>
      <w:tr w:rsidR="0092427C" w:rsidRPr="00352C47" w:rsidTr="0092427C">
        <w:trPr>
          <w:tblHeader/>
          <w:jc w:val="center"/>
        </w:trPr>
        <w:tc>
          <w:tcPr>
            <w:tcW w:w="1101" w:type="dxa"/>
            <w:shd w:val="clear" w:color="auto" w:fill="auto"/>
          </w:tcPr>
          <w:p w:rsidR="0092427C" w:rsidRPr="00352C47" w:rsidRDefault="0092427C" w:rsidP="00FE1EAD">
            <w:pPr>
              <w:jc w:val="center"/>
            </w:pPr>
            <w:r>
              <w:t>04.1</w:t>
            </w:r>
          </w:p>
        </w:tc>
        <w:tc>
          <w:tcPr>
            <w:tcW w:w="4110" w:type="dxa"/>
            <w:shd w:val="clear" w:color="auto" w:fill="auto"/>
          </w:tcPr>
          <w:p w:rsidR="0092427C" w:rsidRPr="00061696" w:rsidRDefault="0092427C" w:rsidP="00FE1EAD">
            <w:r>
              <w:t>Природоохранные мероприятия</w:t>
            </w:r>
          </w:p>
        </w:tc>
        <w:tc>
          <w:tcPr>
            <w:tcW w:w="1559" w:type="dxa"/>
            <w:vAlign w:val="center"/>
          </w:tcPr>
          <w:p w:rsidR="0092427C" w:rsidRPr="00352C47" w:rsidRDefault="0092427C" w:rsidP="00E5598E">
            <w:pPr>
              <w:jc w:val="center"/>
            </w:pPr>
            <w:r>
              <w:t>159,3</w:t>
            </w:r>
          </w:p>
        </w:tc>
        <w:tc>
          <w:tcPr>
            <w:tcW w:w="1559" w:type="dxa"/>
            <w:shd w:val="clear" w:color="auto" w:fill="auto"/>
            <w:vAlign w:val="center"/>
          </w:tcPr>
          <w:p w:rsidR="0092427C" w:rsidRPr="00352C47" w:rsidRDefault="0092427C" w:rsidP="00011A91">
            <w:pPr>
              <w:jc w:val="center"/>
            </w:pPr>
            <w:r>
              <w:t>189,5</w:t>
            </w:r>
          </w:p>
        </w:tc>
        <w:tc>
          <w:tcPr>
            <w:tcW w:w="1560" w:type="dxa"/>
            <w:shd w:val="clear" w:color="auto" w:fill="auto"/>
            <w:vAlign w:val="center"/>
          </w:tcPr>
          <w:p w:rsidR="0092427C" w:rsidRPr="00352C47" w:rsidRDefault="0092427C" w:rsidP="00FE1EAD">
            <w:pPr>
              <w:jc w:val="center"/>
            </w:pPr>
            <w:r>
              <w:t>118,9</w:t>
            </w:r>
          </w:p>
        </w:tc>
      </w:tr>
    </w:tbl>
    <w:p w:rsidR="00011A91" w:rsidRDefault="00011A91" w:rsidP="00011A91">
      <w:pPr>
        <w:pStyle w:val="ConsPlusNormal"/>
        <w:jc w:val="both"/>
        <w:outlineLvl w:val="0"/>
        <w:rPr>
          <w:rFonts w:ascii="Times New Roman" w:hAnsi="Times New Roman" w:cs="Times New Roman"/>
          <w:sz w:val="24"/>
          <w:szCs w:val="24"/>
        </w:rPr>
      </w:pPr>
    </w:p>
    <w:p w:rsidR="00011A91" w:rsidRDefault="00011A91" w:rsidP="00011A91">
      <w:pPr>
        <w:pStyle w:val="ConsPlusNormal"/>
        <w:jc w:val="both"/>
        <w:outlineLvl w:val="0"/>
        <w:rPr>
          <w:rFonts w:ascii="Times New Roman" w:hAnsi="Times New Roman" w:cs="Times New Roman"/>
          <w:sz w:val="24"/>
          <w:szCs w:val="24"/>
        </w:rPr>
      </w:pPr>
    </w:p>
    <w:p w:rsidR="00011A91" w:rsidRDefault="00011A91" w:rsidP="00011A91">
      <w:pPr>
        <w:pStyle w:val="ConsPlusNormal"/>
        <w:jc w:val="both"/>
        <w:outlineLvl w:val="0"/>
        <w:rPr>
          <w:rFonts w:ascii="Times New Roman" w:hAnsi="Times New Roman" w:cs="Times New Roman"/>
          <w:sz w:val="24"/>
          <w:szCs w:val="24"/>
        </w:rPr>
      </w:pPr>
      <w:r w:rsidRPr="00CB245E">
        <w:rPr>
          <w:rFonts w:ascii="Times New Roman" w:hAnsi="Times New Roman" w:cs="Times New Roman"/>
          <w:sz w:val="24"/>
          <w:szCs w:val="24"/>
        </w:rPr>
        <w:t>Бюджетные ассигнования в рамках программы будут направлены:</w:t>
      </w:r>
    </w:p>
    <w:p w:rsidR="00011A91" w:rsidRDefault="00011A91" w:rsidP="00011A91">
      <w:pPr>
        <w:pStyle w:val="ConsPlusNormal"/>
        <w:jc w:val="both"/>
        <w:outlineLvl w:val="0"/>
        <w:rPr>
          <w:bCs/>
        </w:rPr>
      </w:pPr>
    </w:p>
    <w:p w:rsidR="00011A91" w:rsidRDefault="00011A91" w:rsidP="00011A91">
      <w:pPr>
        <w:pStyle w:val="a5"/>
        <w:spacing w:line="360" w:lineRule="auto"/>
        <w:ind w:firstLine="708"/>
        <w:rPr>
          <w:szCs w:val="28"/>
        </w:rPr>
      </w:pPr>
      <w:r>
        <w:rPr>
          <w:szCs w:val="28"/>
        </w:rPr>
        <w:t xml:space="preserve">- </w:t>
      </w:r>
      <w:r w:rsidRPr="00063BE3">
        <w:rPr>
          <w:szCs w:val="28"/>
        </w:rPr>
        <w:t>Проведение семинаров, конференций</w:t>
      </w:r>
      <w:r>
        <w:rPr>
          <w:szCs w:val="28"/>
        </w:rPr>
        <w:t>, организация летних экологических лагерей,  п</w:t>
      </w:r>
      <w:r w:rsidRPr="00063BE3">
        <w:rPr>
          <w:szCs w:val="28"/>
        </w:rPr>
        <w:t>роведение рейдов по охране животного и растительного мира по сохранению рыбного богатства в период нереста</w:t>
      </w:r>
      <w:r>
        <w:rPr>
          <w:szCs w:val="28"/>
        </w:rPr>
        <w:t xml:space="preserve">, всего </w:t>
      </w:r>
      <w:r w:rsidR="0092427C">
        <w:rPr>
          <w:szCs w:val="28"/>
        </w:rPr>
        <w:t>189,5</w:t>
      </w:r>
      <w:r>
        <w:rPr>
          <w:szCs w:val="28"/>
        </w:rPr>
        <w:t xml:space="preserve"> т</w:t>
      </w:r>
      <w:proofErr w:type="gramStart"/>
      <w:r>
        <w:rPr>
          <w:szCs w:val="28"/>
        </w:rPr>
        <w:t>.р</w:t>
      </w:r>
      <w:proofErr w:type="gramEnd"/>
      <w:r>
        <w:rPr>
          <w:szCs w:val="28"/>
        </w:rPr>
        <w:t xml:space="preserve">уб. или </w:t>
      </w:r>
      <w:r w:rsidR="0092427C">
        <w:rPr>
          <w:szCs w:val="28"/>
        </w:rPr>
        <w:t>118,9</w:t>
      </w:r>
      <w:r>
        <w:rPr>
          <w:szCs w:val="28"/>
        </w:rPr>
        <w:t>,0% к 201</w:t>
      </w:r>
      <w:r w:rsidR="0092427C">
        <w:rPr>
          <w:szCs w:val="28"/>
        </w:rPr>
        <w:t>6</w:t>
      </w:r>
      <w:r>
        <w:rPr>
          <w:szCs w:val="28"/>
        </w:rPr>
        <w:t xml:space="preserve"> году.</w:t>
      </w:r>
    </w:p>
    <w:p w:rsidR="00DF54A2" w:rsidRDefault="00DF54A2" w:rsidP="00011BA4">
      <w:pPr>
        <w:pStyle w:val="a5"/>
        <w:spacing w:line="360" w:lineRule="auto"/>
        <w:jc w:val="right"/>
        <w:rPr>
          <w:bCs/>
        </w:rPr>
      </w:pPr>
    </w:p>
    <w:p w:rsidR="00011A91" w:rsidRDefault="00011A91" w:rsidP="00011BA4">
      <w:pPr>
        <w:pStyle w:val="a5"/>
        <w:spacing w:line="360" w:lineRule="auto"/>
        <w:jc w:val="right"/>
        <w:rPr>
          <w:bCs/>
        </w:rPr>
        <w:sectPr w:rsidR="00011A91" w:rsidSect="00EE5AB4">
          <w:pgSz w:w="11906" w:h="16838"/>
          <w:pgMar w:top="1134" w:right="851" w:bottom="1134" w:left="1701" w:header="709" w:footer="709" w:gutter="0"/>
          <w:cols w:space="708"/>
          <w:docGrid w:linePitch="360"/>
        </w:sectPr>
      </w:pPr>
    </w:p>
    <w:p w:rsidR="00220B1D" w:rsidRPr="00A60435" w:rsidRDefault="00220B1D" w:rsidP="00220B1D">
      <w:pPr>
        <w:pStyle w:val="a5"/>
        <w:spacing w:line="360" w:lineRule="auto"/>
        <w:rPr>
          <w:bCs/>
        </w:rPr>
      </w:pPr>
    </w:p>
    <w:p w:rsidR="00220B1D" w:rsidRDefault="00220B1D" w:rsidP="00220B1D">
      <w:pPr>
        <w:pStyle w:val="a5"/>
        <w:spacing w:line="360" w:lineRule="auto"/>
        <w:jc w:val="center"/>
        <w:rPr>
          <w:rFonts w:ascii="Arial" w:hAnsi="Arial" w:cs="Arial"/>
          <w:b/>
          <w:bCs/>
          <w:color w:val="000000"/>
        </w:rPr>
      </w:pPr>
      <w:r w:rsidRPr="00B23DD8">
        <w:rPr>
          <w:b/>
          <w:bCs/>
          <w:color w:val="000000"/>
        </w:rPr>
        <w:t>Муниципальная программа "</w:t>
      </w:r>
      <w:r>
        <w:rPr>
          <w:b/>
          <w:bCs/>
          <w:color w:val="000000"/>
        </w:rPr>
        <w:t xml:space="preserve">Развитие предпринимательства и туризма Варнавинского района Нижегородской области </w:t>
      </w:r>
      <w:r w:rsidRPr="00B23DD8">
        <w:rPr>
          <w:rFonts w:ascii="Arial" w:hAnsi="Arial" w:cs="Arial"/>
          <w:b/>
          <w:bCs/>
          <w:color w:val="000000"/>
        </w:rPr>
        <w:t>"</w:t>
      </w:r>
    </w:p>
    <w:p w:rsidR="00220B1D" w:rsidRPr="00DF0A7F" w:rsidRDefault="00220B1D" w:rsidP="00220B1D">
      <w:pPr>
        <w:pStyle w:val="a5"/>
        <w:ind w:firstLine="708"/>
        <w:jc w:val="both"/>
        <w:rPr>
          <w:rFonts w:ascii="Arial" w:hAnsi="Arial" w:cs="Arial"/>
          <w:bCs/>
          <w:color w:val="000000"/>
        </w:rPr>
      </w:pPr>
      <w:proofErr w:type="gramStart"/>
      <w:r w:rsidRPr="00352C47">
        <w:t>Утверждена</w:t>
      </w:r>
      <w:proofErr w:type="gramEnd"/>
      <w:r w:rsidRPr="00352C47">
        <w:t xml:space="preserve">  постановлением администрации Варнавинского муниципального района  от </w:t>
      </w:r>
      <w:r>
        <w:t>24.10.2014</w:t>
      </w:r>
      <w:r w:rsidRPr="00352C47">
        <w:t xml:space="preserve"> года  № </w:t>
      </w:r>
      <w:r>
        <w:t>486</w:t>
      </w:r>
      <w:r w:rsidRPr="00B23DD8">
        <w:t xml:space="preserve"> </w:t>
      </w:r>
      <w:r w:rsidRPr="002B60A4">
        <w:t>об утверждении м</w:t>
      </w:r>
      <w:r w:rsidRPr="002B60A4">
        <w:rPr>
          <w:bCs/>
          <w:color w:val="000000"/>
        </w:rPr>
        <w:t>униципальной программы</w:t>
      </w:r>
      <w:r w:rsidRPr="00B23DD8">
        <w:rPr>
          <w:bCs/>
          <w:color w:val="000000"/>
        </w:rPr>
        <w:t>"</w:t>
      </w:r>
      <w:r w:rsidR="00DF0A7F" w:rsidRPr="00DF0A7F">
        <w:rPr>
          <w:b/>
          <w:bCs/>
          <w:color w:val="000000"/>
        </w:rPr>
        <w:t xml:space="preserve"> </w:t>
      </w:r>
      <w:r w:rsidR="00DF0A7F" w:rsidRPr="00DF0A7F">
        <w:rPr>
          <w:bCs/>
          <w:color w:val="000000"/>
        </w:rPr>
        <w:t xml:space="preserve">Развитие предпринимательства и туризма Варнавинского района Нижегородской области </w:t>
      </w:r>
      <w:r w:rsidRPr="00DF0A7F">
        <w:rPr>
          <w:rFonts w:ascii="Arial" w:hAnsi="Arial" w:cs="Arial"/>
          <w:bCs/>
          <w:color w:val="000000"/>
        </w:rPr>
        <w:t>"</w:t>
      </w:r>
      <w:r w:rsidR="00E508AC">
        <w:rPr>
          <w:rFonts w:ascii="Arial" w:hAnsi="Arial" w:cs="Arial"/>
          <w:bCs/>
          <w:color w:val="000000"/>
        </w:rPr>
        <w:t>.</w:t>
      </w:r>
    </w:p>
    <w:p w:rsidR="00220B1D" w:rsidRDefault="00220B1D" w:rsidP="00220B1D">
      <w:pPr>
        <w:pStyle w:val="a5"/>
        <w:ind w:firstLine="708"/>
        <w:jc w:val="both"/>
      </w:pPr>
      <w:r w:rsidRPr="00352C47">
        <w:t>Цель муниципальной программ</w:t>
      </w:r>
      <w:proofErr w:type="gramStart"/>
      <w:r w:rsidRPr="00352C47">
        <w:t>ы</w:t>
      </w:r>
      <w:r>
        <w:t>-</w:t>
      </w:r>
      <w:proofErr w:type="gramEnd"/>
      <w:r>
        <w:t xml:space="preserve"> </w:t>
      </w:r>
      <w:r w:rsidR="00CA4196">
        <w:t>с</w:t>
      </w:r>
      <w:r w:rsidR="00CA4196" w:rsidRPr="008A0055">
        <w:t>оздание и обеспечение благоприятных условий для развития и повышения конкурентоспособности малого и среднего предпринимательства Варнавинского района Нижегородской области, включая туризм,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создание благоприятных условий для формирования и развития   Варнавинского туристического кластера в целях эффективного экономического развития Нижегородской области.</w:t>
      </w:r>
    </w:p>
    <w:p w:rsidR="00220B1D" w:rsidRPr="00352C47" w:rsidRDefault="00220B1D" w:rsidP="00220B1D">
      <w:pPr>
        <w:pStyle w:val="ConsPlusNormal"/>
        <w:jc w:val="both"/>
        <w:outlineLvl w:val="0"/>
        <w:rPr>
          <w:rFonts w:ascii="Times New Roman" w:hAnsi="Times New Roman" w:cs="Times New Roman"/>
          <w:b/>
          <w:sz w:val="24"/>
          <w:szCs w:val="24"/>
          <w:highlight w:val="yellow"/>
        </w:rPr>
      </w:pPr>
      <w:r w:rsidRPr="00352C47">
        <w:rPr>
          <w:rFonts w:ascii="Times New Roman" w:hAnsi="Times New Roman" w:cs="Times New Roman"/>
          <w:sz w:val="24"/>
          <w:szCs w:val="24"/>
        </w:rPr>
        <w:t xml:space="preserve">Заказчик– </w:t>
      </w:r>
      <w:proofErr w:type="gramStart"/>
      <w:r w:rsidRPr="00352C47">
        <w:rPr>
          <w:rFonts w:ascii="Times New Roman" w:hAnsi="Times New Roman" w:cs="Times New Roman"/>
          <w:sz w:val="24"/>
          <w:szCs w:val="24"/>
        </w:rPr>
        <w:t>Ад</w:t>
      </w:r>
      <w:proofErr w:type="gramEnd"/>
      <w:r w:rsidRPr="00352C47">
        <w:rPr>
          <w:rFonts w:ascii="Times New Roman" w:hAnsi="Times New Roman" w:cs="Times New Roman"/>
          <w:sz w:val="24"/>
          <w:szCs w:val="24"/>
        </w:rPr>
        <w:t>министрация Варнавинского муниципального района Нижегородской области</w:t>
      </w:r>
    </w:p>
    <w:p w:rsidR="00220B1D" w:rsidRDefault="00220B1D" w:rsidP="00220B1D">
      <w:pPr>
        <w:pStyle w:val="a5"/>
        <w:spacing w:line="360" w:lineRule="auto"/>
        <w:ind w:firstLine="708"/>
      </w:pPr>
    </w:p>
    <w:p w:rsidR="005054E5" w:rsidRDefault="00A60435" w:rsidP="005054E5">
      <w:pPr>
        <w:jc w:val="center"/>
        <w:rPr>
          <w:b/>
          <w:lang w:val="en-US"/>
        </w:rPr>
      </w:pPr>
      <w:r w:rsidRPr="00352C47">
        <w:rPr>
          <w:b/>
        </w:rPr>
        <w:t>Индикаторы достижения целей</w:t>
      </w:r>
    </w:p>
    <w:tbl>
      <w:tblPr>
        <w:tblW w:w="10170" w:type="dxa"/>
        <w:jc w:val="right"/>
        <w:tblInd w:w="102" w:type="dxa"/>
        <w:tblLayout w:type="fixed"/>
        <w:tblCellMar>
          <w:top w:w="75" w:type="dxa"/>
          <w:left w:w="0" w:type="dxa"/>
          <w:bottom w:w="75" w:type="dxa"/>
          <w:right w:w="0" w:type="dxa"/>
        </w:tblCellMar>
        <w:tblLook w:val="0000"/>
      </w:tblPr>
      <w:tblGrid>
        <w:gridCol w:w="4504"/>
        <w:gridCol w:w="705"/>
        <w:gridCol w:w="1417"/>
        <w:gridCol w:w="1560"/>
        <w:gridCol w:w="1984"/>
      </w:tblGrid>
      <w:tr w:rsidR="005054E5" w:rsidRPr="008A0055" w:rsidTr="005054E5">
        <w:trPr>
          <w:jc w:val="right"/>
        </w:trPr>
        <w:tc>
          <w:tcPr>
            <w:tcW w:w="45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Наименование индикаторов</w:t>
            </w:r>
          </w:p>
        </w:tc>
        <w:tc>
          <w:tcPr>
            <w:tcW w:w="7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Ед.</w:t>
            </w:r>
          </w:p>
        </w:tc>
        <w:tc>
          <w:tcPr>
            <w:tcW w:w="49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Значение индикаторов целей Программы</w:t>
            </w:r>
          </w:p>
        </w:tc>
      </w:tr>
      <w:tr w:rsidR="005054E5" w:rsidRPr="008A0055" w:rsidTr="005054E5">
        <w:trPr>
          <w:jc w:val="right"/>
        </w:trPr>
        <w:tc>
          <w:tcPr>
            <w:tcW w:w="45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p>
        </w:tc>
        <w:tc>
          <w:tcPr>
            <w:tcW w:w="7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на момент разработки Программы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по окончании реализации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без программного вмешательства (после предполагаемого срока реализации Программы)</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5</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Количество субъектов малого предпринимательства</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124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154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110</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Оборот малых предприятий</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proofErr w:type="spellStart"/>
            <w:proofErr w:type="gramStart"/>
            <w:r w:rsidRPr="008A0055">
              <w:t>млн</w:t>
            </w:r>
            <w:proofErr w:type="spellEnd"/>
            <w:proofErr w:type="gramEnd"/>
            <w:r w:rsidRPr="008A0055">
              <w:t xml:space="preserve">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211,3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238,1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200</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Среднемесячная заработная плата на малых предприятиях</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7000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12000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7000</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Среднесписочная численность работников малых предприятий</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тыс. чел.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0,520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0,580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0,5</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Центры/фонды поддержки и развития малого и среднего предпринимательства в Варнавинском муниципальном районе</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Количество организаций инфраструктуры поддержки малого и среднего предпринимательства в приоритетных видах деятельности, всего</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3</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 xml:space="preserve">Объем отгруженных товаров </w:t>
            </w:r>
            <w:r w:rsidRPr="008A0055">
              <w:lastRenderedPageBreak/>
              <w:t>собственного производства, выполнено работ (оказано услуг) собственными силами малыми предприятиями</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proofErr w:type="spellStart"/>
            <w:proofErr w:type="gramStart"/>
            <w:r w:rsidRPr="008A0055">
              <w:lastRenderedPageBreak/>
              <w:t>млн</w:t>
            </w:r>
            <w:proofErr w:type="spellEnd"/>
            <w:proofErr w:type="gramEnd"/>
            <w:r w:rsidRPr="008A0055">
              <w:t xml:space="preserve"> </w:t>
            </w:r>
            <w:r w:rsidRPr="008A0055">
              <w:lastRenderedPageBreak/>
              <w:t>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lastRenderedPageBreak/>
              <w:t>145,9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166,1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130</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lastRenderedPageBreak/>
              <w:t>Объем инвестиций в основной капитал малых предприятий</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proofErr w:type="spellStart"/>
            <w:proofErr w:type="gramStart"/>
            <w:r w:rsidRPr="008A0055">
              <w:t>млн</w:t>
            </w:r>
            <w:proofErr w:type="spellEnd"/>
            <w:proofErr w:type="gramEnd"/>
            <w:r w:rsidRPr="008A0055">
              <w:t xml:space="preserve">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79,2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t>289,5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79,2</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 xml:space="preserve">Количество туристов и </w:t>
            </w:r>
            <w:proofErr w:type="gramStart"/>
            <w:r w:rsidRPr="008A0055">
              <w:t>экскурсантов</w:t>
            </w:r>
            <w:proofErr w:type="gramEnd"/>
            <w:r w:rsidRPr="008A0055">
              <w:t xml:space="preserve"> посетивших в </w:t>
            </w:r>
            <w:proofErr w:type="spellStart"/>
            <w:r w:rsidRPr="008A0055">
              <w:t>Варнавинский</w:t>
            </w:r>
            <w:proofErr w:type="spellEnd"/>
            <w:r w:rsidRPr="008A0055">
              <w:t xml:space="preserve"> район в 2016 году, в т.ч.</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тыс. чел.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3150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6300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3150</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 российских туристов</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тыс. чел.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3150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6250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3150</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 иностранных туристов</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тыс. чел.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0</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Увеличение к 2016 году количества коллективных средств размещения, в том числе:</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6</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гостиницы и аналоговые средства размещения</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6</w:t>
            </w:r>
          </w:p>
        </w:tc>
      </w:tr>
      <w:tr w:rsidR="005054E5" w:rsidRPr="008A0055" w:rsidTr="005054E5">
        <w:trPr>
          <w:jc w:val="right"/>
        </w:trPr>
        <w:tc>
          <w:tcPr>
            <w:tcW w:w="4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both"/>
            </w:pPr>
            <w:r w:rsidRPr="008A0055">
              <w:t>Объем услуг по отрасли "туризм"</w:t>
            </w:r>
          </w:p>
        </w:tc>
        <w:tc>
          <w:tcPr>
            <w:tcW w:w="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proofErr w:type="spellStart"/>
            <w:proofErr w:type="gramStart"/>
            <w:r w:rsidRPr="008A0055">
              <w:t>млрд</w:t>
            </w:r>
            <w:proofErr w:type="spellEnd"/>
            <w:proofErr w:type="gramEnd"/>
            <w:r w:rsidRPr="008A0055">
              <w:t xml:space="preserve">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22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4E5" w:rsidRPr="008A0055" w:rsidRDefault="005054E5" w:rsidP="004362DE">
            <w:pPr>
              <w:widowControl w:val="0"/>
              <w:autoSpaceDE w:val="0"/>
              <w:autoSpaceDN w:val="0"/>
              <w:adjustRightInd w:val="0"/>
              <w:jc w:val="center"/>
            </w:pPr>
            <w:r w:rsidRPr="008A0055">
              <w:t>10</w:t>
            </w:r>
          </w:p>
        </w:tc>
      </w:tr>
    </w:tbl>
    <w:p w:rsidR="005054E5" w:rsidRPr="005054E5" w:rsidRDefault="005054E5" w:rsidP="005054E5">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2191"/>
        <w:gridCol w:w="1745"/>
        <w:gridCol w:w="1745"/>
        <w:gridCol w:w="1970"/>
      </w:tblGrid>
      <w:tr w:rsidR="005054E5" w:rsidRPr="00283D3C" w:rsidTr="004362DE">
        <w:trPr>
          <w:trHeight w:val="390"/>
        </w:trPr>
        <w:tc>
          <w:tcPr>
            <w:tcW w:w="2162" w:type="dxa"/>
            <w:vMerge w:val="restart"/>
          </w:tcPr>
          <w:p w:rsidR="005054E5" w:rsidRPr="00491119" w:rsidRDefault="005054E5" w:rsidP="004362DE">
            <w:pPr>
              <w:jc w:val="center"/>
            </w:pPr>
            <w:r w:rsidRPr="00491119">
              <w:t>Наименование индикаторов цели П</w:t>
            </w:r>
            <w:r>
              <w:t>одп</w:t>
            </w:r>
            <w:r w:rsidRPr="00491119">
              <w:t>рограммы</w:t>
            </w:r>
          </w:p>
        </w:tc>
        <w:tc>
          <w:tcPr>
            <w:tcW w:w="2947" w:type="dxa"/>
            <w:vMerge w:val="restart"/>
          </w:tcPr>
          <w:p w:rsidR="005054E5" w:rsidRPr="00491119" w:rsidRDefault="005054E5" w:rsidP="004362DE">
            <w:pPr>
              <w:jc w:val="center"/>
            </w:pPr>
            <w:r w:rsidRPr="00491119">
              <w:t>Единицы измерения индикаторов цели П</w:t>
            </w:r>
            <w:r>
              <w:t>одп</w:t>
            </w:r>
            <w:r w:rsidRPr="00491119">
              <w:t>рограммы</w:t>
            </w:r>
          </w:p>
        </w:tc>
        <w:tc>
          <w:tcPr>
            <w:tcW w:w="4745" w:type="dxa"/>
            <w:gridSpan w:val="3"/>
          </w:tcPr>
          <w:p w:rsidR="005054E5" w:rsidRPr="00491119" w:rsidRDefault="005054E5" w:rsidP="004362DE">
            <w:pPr>
              <w:jc w:val="center"/>
            </w:pPr>
            <w:r w:rsidRPr="00491119">
              <w:t>Значение</w:t>
            </w:r>
            <w:r>
              <w:t xml:space="preserve"> индикаторов цели Программы</w:t>
            </w:r>
          </w:p>
        </w:tc>
      </w:tr>
      <w:tr w:rsidR="005054E5" w:rsidRPr="00283D3C" w:rsidTr="004362DE">
        <w:trPr>
          <w:trHeight w:val="435"/>
        </w:trPr>
        <w:tc>
          <w:tcPr>
            <w:tcW w:w="2162" w:type="dxa"/>
            <w:vMerge/>
          </w:tcPr>
          <w:p w:rsidR="005054E5" w:rsidRPr="00491119" w:rsidRDefault="005054E5" w:rsidP="004362DE">
            <w:pPr>
              <w:jc w:val="center"/>
            </w:pPr>
          </w:p>
        </w:tc>
        <w:tc>
          <w:tcPr>
            <w:tcW w:w="2947" w:type="dxa"/>
            <w:vMerge/>
          </w:tcPr>
          <w:p w:rsidR="005054E5" w:rsidRPr="00283D3C" w:rsidRDefault="005054E5" w:rsidP="004362DE">
            <w:pPr>
              <w:jc w:val="center"/>
              <w:rPr>
                <w:b/>
              </w:rPr>
            </w:pPr>
          </w:p>
        </w:tc>
        <w:tc>
          <w:tcPr>
            <w:tcW w:w="1391" w:type="dxa"/>
          </w:tcPr>
          <w:p w:rsidR="005054E5" w:rsidRPr="00491119" w:rsidRDefault="005054E5" w:rsidP="004362DE">
            <w:pPr>
              <w:jc w:val="center"/>
            </w:pPr>
            <w:r w:rsidRPr="00491119">
              <w:t>На момент разработки п</w:t>
            </w:r>
            <w:r>
              <w:t>одп</w:t>
            </w:r>
            <w:r w:rsidRPr="00491119">
              <w:t>рограммы</w:t>
            </w:r>
          </w:p>
        </w:tc>
        <w:tc>
          <w:tcPr>
            <w:tcW w:w="1384" w:type="dxa"/>
          </w:tcPr>
          <w:p w:rsidR="005054E5" w:rsidRPr="00491119" w:rsidRDefault="005054E5" w:rsidP="004362DE">
            <w:pPr>
              <w:jc w:val="center"/>
            </w:pPr>
            <w:r w:rsidRPr="00491119">
              <w:t>По окончании реализации п</w:t>
            </w:r>
            <w:r>
              <w:t>одп</w:t>
            </w:r>
            <w:r w:rsidRPr="00491119">
              <w:t>рограммы</w:t>
            </w:r>
          </w:p>
        </w:tc>
        <w:tc>
          <w:tcPr>
            <w:tcW w:w="1970" w:type="dxa"/>
          </w:tcPr>
          <w:p w:rsidR="005054E5" w:rsidRPr="00491119" w:rsidRDefault="005054E5" w:rsidP="004362DE">
            <w:pPr>
              <w:jc w:val="center"/>
            </w:pPr>
            <w:r w:rsidRPr="00491119">
              <w:t>Без программного вмешательства (после предполагаемого срока реализации П</w:t>
            </w:r>
            <w:r>
              <w:t>одп</w:t>
            </w:r>
            <w:r w:rsidRPr="00491119">
              <w:t>рограммы)</w:t>
            </w:r>
          </w:p>
        </w:tc>
      </w:tr>
      <w:tr w:rsidR="005054E5" w:rsidRPr="00283D3C" w:rsidTr="004362DE">
        <w:tc>
          <w:tcPr>
            <w:tcW w:w="2162" w:type="dxa"/>
          </w:tcPr>
          <w:p w:rsidR="005054E5" w:rsidRPr="00491119" w:rsidRDefault="005054E5" w:rsidP="004362DE">
            <w:pPr>
              <w:jc w:val="both"/>
            </w:pPr>
            <w:r w:rsidRPr="00491119">
              <w:t>Количество</w:t>
            </w:r>
            <w:r>
              <w:t xml:space="preserve"> туристов, посещающих район всего, в том числе</w:t>
            </w:r>
          </w:p>
        </w:tc>
        <w:tc>
          <w:tcPr>
            <w:tcW w:w="2947" w:type="dxa"/>
          </w:tcPr>
          <w:p w:rsidR="005054E5" w:rsidRPr="00491119" w:rsidRDefault="005054E5" w:rsidP="004362DE">
            <w:pPr>
              <w:jc w:val="center"/>
            </w:pPr>
            <w:r>
              <w:t>Человек</w:t>
            </w:r>
          </w:p>
        </w:tc>
        <w:tc>
          <w:tcPr>
            <w:tcW w:w="1391" w:type="dxa"/>
          </w:tcPr>
          <w:p w:rsidR="005054E5" w:rsidRPr="00491119" w:rsidRDefault="005054E5" w:rsidP="004362DE">
            <w:pPr>
              <w:jc w:val="center"/>
            </w:pPr>
            <w:r>
              <w:t>3150</w:t>
            </w:r>
          </w:p>
        </w:tc>
        <w:tc>
          <w:tcPr>
            <w:tcW w:w="1384" w:type="dxa"/>
          </w:tcPr>
          <w:p w:rsidR="005054E5" w:rsidRPr="00491119" w:rsidRDefault="005054E5" w:rsidP="004362DE">
            <w:pPr>
              <w:jc w:val="center"/>
            </w:pPr>
            <w:r>
              <w:t>6300</w:t>
            </w:r>
          </w:p>
        </w:tc>
        <w:tc>
          <w:tcPr>
            <w:tcW w:w="1970" w:type="dxa"/>
          </w:tcPr>
          <w:p w:rsidR="005054E5" w:rsidRPr="00491119" w:rsidRDefault="005054E5" w:rsidP="004362DE">
            <w:pPr>
              <w:jc w:val="center"/>
            </w:pPr>
            <w:r>
              <w:t>3150</w:t>
            </w:r>
          </w:p>
        </w:tc>
      </w:tr>
      <w:tr w:rsidR="005054E5" w:rsidRPr="00283D3C" w:rsidTr="004362DE">
        <w:tc>
          <w:tcPr>
            <w:tcW w:w="2162" w:type="dxa"/>
          </w:tcPr>
          <w:p w:rsidR="005054E5" w:rsidRPr="00491119" w:rsidRDefault="005054E5" w:rsidP="004362DE">
            <w:pPr>
              <w:jc w:val="both"/>
            </w:pPr>
            <w:r>
              <w:t>- российских</w:t>
            </w:r>
          </w:p>
        </w:tc>
        <w:tc>
          <w:tcPr>
            <w:tcW w:w="2947" w:type="dxa"/>
          </w:tcPr>
          <w:p w:rsidR="005054E5" w:rsidRPr="00491119" w:rsidRDefault="005054E5" w:rsidP="004362DE">
            <w:pPr>
              <w:jc w:val="center"/>
            </w:pPr>
            <w:r>
              <w:t>Человек</w:t>
            </w:r>
          </w:p>
        </w:tc>
        <w:tc>
          <w:tcPr>
            <w:tcW w:w="1391" w:type="dxa"/>
          </w:tcPr>
          <w:p w:rsidR="005054E5" w:rsidRPr="00491119" w:rsidRDefault="005054E5" w:rsidP="004362DE">
            <w:pPr>
              <w:jc w:val="center"/>
            </w:pPr>
            <w:r>
              <w:t>3150</w:t>
            </w:r>
          </w:p>
        </w:tc>
        <w:tc>
          <w:tcPr>
            <w:tcW w:w="1384" w:type="dxa"/>
          </w:tcPr>
          <w:p w:rsidR="005054E5" w:rsidRPr="00491119" w:rsidRDefault="005054E5" w:rsidP="004362DE">
            <w:pPr>
              <w:jc w:val="center"/>
            </w:pPr>
            <w:r>
              <w:t>6250</w:t>
            </w:r>
          </w:p>
        </w:tc>
        <w:tc>
          <w:tcPr>
            <w:tcW w:w="1970" w:type="dxa"/>
          </w:tcPr>
          <w:p w:rsidR="005054E5" w:rsidRPr="00491119" w:rsidRDefault="005054E5" w:rsidP="004362DE">
            <w:pPr>
              <w:jc w:val="center"/>
            </w:pPr>
            <w:r>
              <w:t>3150</w:t>
            </w:r>
          </w:p>
        </w:tc>
      </w:tr>
      <w:tr w:rsidR="005054E5" w:rsidRPr="00283D3C" w:rsidTr="004362DE">
        <w:tc>
          <w:tcPr>
            <w:tcW w:w="2162" w:type="dxa"/>
          </w:tcPr>
          <w:p w:rsidR="005054E5" w:rsidRPr="00491119" w:rsidRDefault="005054E5" w:rsidP="004362DE">
            <w:pPr>
              <w:jc w:val="both"/>
            </w:pPr>
            <w:r>
              <w:t>- иностранных</w:t>
            </w:r>
          </w:p>
        </w:tc>
        <w:tc>
          <w:tcPr>
            <w:tcW w:w="2947" w:type="dxa"/>
          </w:tcPr>
          <w:p w:rsidR="005054E5" w:rsidRPr="00491119" w:rsidRDefault="005054E5" w:rsidP="004362DE">
            <w:pPr>
              <w:jc w:val="center"/>
            </w:pPr>
            <w:r>
              <w:t>Человек</w:t>
            </w:r>
          </w:p>
        </w:tc>
        <w:tc>
          <w:tcPr>
            <w:tcW w:w="1391" w:type="dxa"/>
          </w:tcPr>
          <w:p w:rsidR="005054E5" w:rsidRPr="00491119" w:rsidRDefault="005054E5" w:rsidP="004362DE">
            <w:pPr>
              <w:jc w:val="center"/>
            </w:pPr>
            <w:r>
              <w:t>-</w:t>
            </w:r>
          </w:p>
        </w:tc>
        <w:tc>
          <w:tcPr>
            <w:tcW w:w="1384" w:type="dxa"/>
          </w:tcPr>
          <w:p w:rsidR="005054E5" w:rsidRPr="00491119" w:rsidRDefault="005054E5" w:rsidP="004362DE">
            <w:pPr>
              <w:jc w:val="center"/>
            </w:pPr>
            <w:r>
              <w:t>50</w:t>
            </w:r>
          </w:p>
        </w:tc>
        <w:tc>
          <w:tcPr>
            <w:tcW w:w="1970" w:type="dxa"/>
          </w:tcPr>
          <w:p w:rsidR="005054E5" w:rsidRPr="00491119" w:rsidRDefault="005054E5" w:rsidP="004362DE">
            <w:pPr>
              <w:jc w:val="center"/>
            </w:pPr>
            <w:r>
              <w:t>-</w:t>
            </w:r>
          </w:p>
        </w:tc>
      </w:tr>
      <w:tr w:rsidR="005054E5" w:rsidRPr="00283D3C" w:rsidTr="004362DE">
        <w:tc>
          <w:tcPr>
            <w:tcW w:w="2162" w:type="dxa"/>
          </w:tcPr>
          <w:p w:rsidR="005054E5" w:rsidRPr="00491119" w:rsidRDefault="005054E5" w:rsidP="004362DE">
            <w:pPr>
              <w:jc w:val="both"/>
            </w:pPr>
            <w:r>
              <w:t>Количество коллективных средств размещения, всего, в том числе</w:t>
            </w:r>
          </w:p>
        </w:tc>
        <w:tc>
          <w:tcPr>
            <w:tcW w:w="2947" w:type="dxa"/>
          </w:tcPr>
          <w:p w:rsidR="005054E5" w:rsidRPr="00491119" w:rsidRDefault="005054E5" w:rsidP="004362DE">
            <w:pPr>
              <w:jc w:val="center"/>
            </w:pPr>
            <w:r>
              <w:t>Единиц</w:t>
            </w:r>
          </w:p>
        </w:tc>
        <w:tc>
          <w:tcPr>
            <w:tcW w:w="1391" w:type="dxa"/>
          </w:tcPr>
          <w:p w:rsidR="005054E5" w:rsidRPr="00491119" w:rsidRDefault="005054E5" w:rsidP="004362DE">
            <w:pPr>
              <w:ind w:right="-108"/>
              <w:jc w:val="center"/>
            </w:pPr>
            <w:r>
              <w:t>6</w:t>
            </w:r>
          </w:p>
        </w:tc>
        <w:tc>
          <w:tcPr>
            <w:tcW w:w="1384" w:type="dxa"/>
          </w:tcPr>
          <w:p w:rsidR="005054E5" w:rsidRPr="00491119" w:rsidRDefault="005054E5" w:rsidP="004362DE">
            <w:pPr>
              <w:jc w:val="center"/>
            </w:pPr>
            <w:r>
              <w:t>10</w:t>
            </w:r>
          </w:p>
        </w:tc>
        <w:tc>
          <w:tcPr>
            <w:tcW w:w="1970" w:type="dxa"/>
          </w:tcPr>
          <w:p w:rsidR="005054E5" w:rsidRPr="00491119" w:rsidRDefault="005054E5" w:rsidP="004362DE">
            <w:pPr>
              <w:jc w:val="center"/>
            </w:pPr>
            <w:r>
              <w:t>6</w:t>
            </w:r>
          </w:p>
        </w:tc>
      </w:tr>
      <w:tr w:rsidR="005054E5" w:rsidRPr="00283D3C" w:rsidTr="004362DE">
        <w:tc>
          <w:tcPr>
            <w:tcW w:w="2162" w:type="dxa"/>
          </w:tcPr>
          <w:p w:rsidR="005054E5" w:rsidRPr="00491119" w:rsidRDefault="005054E5" w:rsidP="004362DE">
            <w:pPr>
              <w:jc w:val="both"/>
            </w:pPr>
            <w:r>
              <w:t>Гостиниц и аналогичных средств размещения</w:t>
            </w:r>
          </w:p>
        </w:tc>
        <w:tc>
          <w:tcPr>
            <w:tcW w:w="2947" w:type="dxa"/>
          </w:tcPr>
          <w:p w:rsidR="005054E5" w:rsidRPr="00491119" w:rsidRDefault="005054E5" w:rsidP="004362DE">
            <w:pPr>
              <w:jc w:val="center"/>
            </w:pPr>
            <w:r>
              <w:t>Единиц</w:t>
            </w:r>
          </w:p>
        </w:tc>
        <w:tc>
          <w:tcPr>
            <w:tcW w:w="1391" w:type="dxa"/>
          </w:tcPr>
          <w:p w:rsidR="005054E5" w:rsidRPr="00491119" w:rsidRDefault="005054E5" w:rsidP="004362DE">
            <w:pPr>
              <w:jc w:val="center"/>
            </w:pPr>
            <w:r>
              <w:t>6</w:t>
            </w:r>
          </w:p>
        </w:tc>
        <w:tc>
          <w:tcPr>
            <w:tcW w:w="1384" w:type="dxa"/>
          </w:tcPr>
          <w:p w:rsidR="005054E5" w:rsidRPr="00491119" w:rsidRDefault="005054E5" w:rsidP="004362DE">
            <w:pPr>
              <w:jc w:val="center"/>
            </w:pPr>
            <w:r>
              <w:t>10</w:t>
            </w:r>
          </w:p>
        </w:tc>
        <w:tc>
          <w:tcPr>
            <w:tcW w:w="1970" w:type="dxa"/>
          </w:tcPr>
          <w:p w:rsidR="005054E5" w:rsidRPr="00491119" w:rsidRDefault="005054E5" w:rsidP="004362DE">
            <w:pPr>
              <w:jc w:val="center"/>
            </w:pPr>
            <w:r>
              <w:t>6</w:t>
            </w:r>
          </w:p>
        </w:tc>
      </w:tr>
      <w:tr w:rsidR="005054E5" w:rsidRPr="00491119" w:rsidTr="004362DE">
        <w:tc>
          <w:tcPr>
            <w:tcW w:w="2162" w:type="dxa"/>
          </w:tcPr>
          <w:p w:rsidR="005054E5" w:rsidRPr="00491119" w:rsidRDefault="005054E5" w:rsidP="004362DE">
            <w:pPr>
              <w:jc w:val="both"/>
            </w:pPr>
            <w:r w:rsidRPr="00491119">
              <w:lastRenderedPageBreak/>
              <w:t>Объем услуг по отрасли «Туризм»</w:t>
            </w:r>
          </w:p>
        </w:tc>
        <w:tc>
          <w:tcPr>
            <w:tcW w:w="2947" w:type="dxa"/>
          </w:tcPr>
          <w:p w:rsidR="005054E5" w:rsidRPr="00491119" w:rsidRDefault="005054E5" w:rsidP="004362DE">
            <w:pPr>
              <w:jc w:val="center"/>
            </w:pPr>
            <w:r>
              <w:t>млн</w:t>
            </w:r>
            <w:proofErr w:type="gramStart"/>
            <w:r>
              <w:t>.р</w:t>
            </w:r>
            <w:proofErr w:type="gramEnd"/>
            <w:r>
              <w:t>уб.</w:t>
            </w:r>
          </w:p>
        </w:tc>
        <w:tc>
          <w:tcPr>
            <w:tcW w:w="1391" w:type="dxa"/>
          </w:tcPr>
          <w:p w:rsidR="005054E5" w:rsidRPr="00491119" w:rsidRDefault="005054E5" w:rsidP="004362DE">
            <w:pPr>
              <w:jc w:val="center"/>
            </w:pPr>
            <w:r>
              <w:t>9,0</w:t>
            </w:r>
          </w:p>
        </w:tc>
        <w:tc>
          <w:tcPr>
            <w:tcW w:w="1384" w:type="dxa"/>
          </w:tcPr>
          <w:p w:rsidR="005054E5" w:rsidRPr="00491119" w:rsidRDefault="005054E5" w:rsidP="004362DE">
            <w:pPr>
              <w:jc w:val="center"/>
            </w:pPr>
            <w:r>
              <w:t>22,0</w:t>
            </w:r>
          </w:p>
        </w:tc>
        <w:tc>
          <w:tcPr>
            <w:tcW w:w="1970" w:type="dxa"/>
          </w:tcPr>
          <w:p w:rsidR="005054E5" w:rsidRPr="00491119" w:rsidRDefault="005054E5" w:rsidP="004362DE">
            <w:pPr>
              <w:jc w:val="center"/>
            </w:pPr>
            <w:r>
              <w:t>10,0</w:t>
            </w:r>
          </w:p>
        </w:tc>
      </w:tr>
    </w:tbl>
    <w:p w:rsidR="00220B1D" w:rsidRDefault="00220B1D" w:rsidP="00F12223">
      <w:pPr>
        <w:pStyle w:val="a5"/>
        <w:rPr>
          <w:rFonts w:ascii="Arial" w:hAnsi="Arial" w:cs="Arial"/>
          <w:b/>
          <w:bCs/>
          <w:color w:val="000000"/>
        </w:rPr>
      </w:pPr>
    </w:p>
    <w:p w:rsidR="00A60435" w:rsidRDefault="00A60435" w:rsidP="00F12223">
      <w:pPr>
        <w:ind w:firstLine="720"/>
        <w:jc w:val="center"/>
      </w:pPr>
      <w:r w:rsidRPr="00352C47">
        <w:t xml:space="preserve">Расходы на реализацию </w:t>
      </w:r>
      <w:r>
        <w:t>муниципальной</w:t>
      </w:r>
      <w:r w:rsidRPr="00352C47">
        <w:t xml:space="preserve"> программы</w:t>
      </w:r>
    </w:p>
    <w:p w:rsidR="00A60435" w:rsidRPr="00352C47" w:rsidRDefault="00A60435" w:rsidP="00F12223">
      <w:pPr>
        <w:ind w:firstLine="720"/>
        <w:jc w:val="center"/>
      </w:pPr>
    </w:p>
    <w:p w:rsidR="00A60435" w:rsidRDefault="00A60435" w:rsidP="00F12223">
      <w:pPr>
        <w:ind w:firstLine="720"/>
        <w:jc w:val="right"/>
      </w:pPr>
      <w:r w:rsidRPr="00352C47">
        <w:t>тыс. рублей</w:t>
      </w:r>
    </w:p>
    <w:p w:rsidR="00A60435" w:rsidRPr="00352C47" w:rsidRDefault="00A60435" w:rsidP="00F12223">
      <w:pPr>
        <w:ind w:firstLine="720"/>
        <w:jc w:val="righ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560"/>
      </w:tblGrid>
      <w:tr w:rsidR="005E7BD5" w:rsidRPr="00352C47" w:rsidTr="005E7BD5">
        <w:trPr>
          <w:tblHeader/>
          <w:jc w:val="center"/>
        </w:trPr>
        <w:tc>
          <w:tcPr>
            <w:tcW w:w="1101" w:type="dxa"/>
            <w:shd w:val="clear" w:color="auto" w:fill="auto"/>
          </w:tcPr>
          <w:p w:rsidR="005E7BD5" w:rsidRPr="00352C47" w:rsidRDefault="005E7BD5" w:rsidP="00F12223">
            <w:pPr>
              <w:jc w:val="center"/>
            </w:pPr>
            <w:r w:rsidRPr="00352C47">
              <w:t>ГП/ПГП</w:t>
            </w:r>
          </w:p>
        </w:tc>
        <w:tc>
          <w:tcPr>
            <w:tcW w:w="4110" w:type="dxa"/>
            <w:shd w:val="clear" w:color="auto" w:fill="auto"/>
          </w:tcPr>
          <w:p w:rsidR="005E7BD5" w:rsidRPr="00352C47" w:rsidRDefault="005E7BD5" w:rsidP="00F12223">
            <w:pPr>
              <w:jc w:val="center"/>
            </w:pPr>
            <w:r w:rsidRPr="00352C47">
              <w:t xml:space="preserve">Наименование </w:t>
            </w:r>
            <w:r>
              <w:t>муниципальной</w:t>
            </w:r>
            <w:r w:rsidRPr="00352C47">
              <w:t xml:space="preserve"> программы (подпрограммы)</w:t>
            </w:r>
          </w:p>
        </w:tc>
        <w:tc>
          <w:tcPr>
            <w:tcW w:w="1559" w:type="dxa"/>
            <w:vAlign w:val="center"/>
          </w:tcPr>
          <w:p w:rsidR="005E7BD5" w:rsidRPr="00352C47" w:rsidRDefault="005E7BD5" w:rsidP="00E5598E">
            <w:pPr>
              <w:jc w:val="center"/>
            </w:pPr>
            <w:r w:rsidRPr="00352C47">
              <w:t>2016 год</w:t>
            </w:r>
          </w:p>
        </w:tc>
        <w:tc>
          <w:tcPr>
            <w:tcW w:w="1559" w:type="dxa"/>
            <w:shd w:val="clear" w:color="auto" w:fill="auto"/>
            <w:vAlign w:val="center"/>
          </w:tcPr>
          <w:p w:rsidR="005E7BD5" w:rsidRPr="00352C47" w:rsidRDefault="005E7BD5" w:rsidP="005E7BD5">
            <w:pPr>
              <w:jc w:val="center"/>
            </w:pPr>
            <w:r w:rsidRPr="00352C47">
              <w:t>201</w:t>
            </w:r>
            <w:r>
              <w:t>7</w:t>
            </w:r>
            <w:r w:rsidRPr="00352C47">
              <w:t xml:space="preserve"> год</w:t>
            </w:r>
          </w:p>
        </w:tc>
        <w:tc>
          <w:tcPr>
            <w:tcW w:w="1560" w:type="dxa"/>
            <w:shd w:val="clear" w:color="auto" w:fill="auto"/>
            <w:vAlign w:val="center"/>
          </w:tcPr>
          <w:p w:rsidR="005E7BD5" w:rsidRPr="00352C47" w:rsidRDefault="005E7BD5" w:rsidP="00F12223">
            <w:pPr>
              <w:jc w:val="center"/>
            </w:pPr>
            <w:r w:rsidRPr="00352C47">
              <w:t>%  к 201</w:t>
            </w:r>
            <w:r>
              <w:t>6</w:t>
            </w:r>
          </w:p>
          <w:p w:rsidR="005E7BD5" w:rsidRPr="00352C47" w:rsidRDefault="005E7BD5" w:rsidP="00F12223">
            <w:pPr>
              <w:jc w:val="center"/>
            </w:pPr>
            <w:r w:rsidRPr="00352C47">
              <w:t xml:space="preserve"> </w:t>
            </w:r>
            <w:r>
              <w:t>г</w:t>
            </w:r>
            <w:r w:rsidRPr="00352C47">
              <w:t>оду</w:t>
            </w:r>
          </w:p>
        </w:tc>
      </w:tr>
      <w:tr w:rsidR="005E7BD5" w:rsidRPr="00352C47" w:rsidTr="005E7BD5">
        <w:trPr>
          <w:tblHeader/>
          <w:jc w:val="center"/>
        </w:trPr>
        <w:tc>
          <w:tcPr>
            <w:tcW w:w="1101" w:type="dxa"/>
            <w:shd w:val="clear" w:color="auto" w:fill="auto"/>
          </w:tcPr>
          <w:p w:rsidR="005E7BD5" w:rsidRPr="00A60435" w:rsidRDefault="005E7BD5" w:rsidP="00F12223">
            <w:pPr>
              <w:jc w:val="center"/>
              <w:rPr>
                <w:lang w:val="en-US"/>
              </w:rPr>
            </w:pPr>
            <w:r>
              <w:rPr>
                <w:lang w:val="en-US"/>
              </w:rPr>
              <w:t>05</w:t>
            </w:r>
          </w:p>
        </w:tc>
        <w:tc>
          <w:tcPr>
            <w:tcW w:w="4110" w:type="dxa"/>
            <w:shd w:val="clear" w:color="auto" w:fill="auto"/>
          </w:tcPr>
          <w:p w:rsidR="005E7BD5" w:rsidRPr="00352C47" w:rsidRDefault="005E7BD5" w:rsidP="00E202DC">
            <w:pPr>
              <w:pStyle w:val="a5"/>
              <w:jc w:val="center"/>
            </w:pPr>
            <w:r w:rsidRPr="00B23DD8">
              <w:rPr>
                <w:b/>
                <w:bCs/>
                <w:color w:val="000000"/>
              </w:rPr>
              <w:t>Муниципальная программа "</w:t>
            </w:r>
            <w:r>
              <w:rPr>
                <w:b/>
                <w:bCs/>
                <w:color w:val="000000"/>
              </w:rPr>
              <w:t xml:space="preserve">Развитие предпринимательства и туризма Варнавинского района Нижегородской области </w:t>
            </w:r>
            <w:r w:rsidRPr="00B23DD8">
              <w:rPr>
                <w:rFonts w:ascii="Arial" w:hAnsi="Arial" w:cs="Arial"/>
                <w:b/>
                <w:bCs/>
                <w:color w:val="000000"/>
              </w:rPr>
              <w:t>"</w:t>
            </w:r>
          </w:p>
        </w:tc>
        <w:tc>
          <w:tcPr>
            <w:tcW w:w="1559" w:type="dxa"/>
            <w:vAlign w:val="center"/>
          </w:tcPr>
          <w:p w:rsidR="005E7BD5" w:rsidRPr="00A60435" w:rsidRDefault="005E7BD5" w:rsidP="00E5598E">
            <w:pPr>
              <w:jc w:val="center"/>
              <w:rPr>
                <w:lang w:val="en-US"/>
              </w:rPr>
            </w:pPr>
            <w:r>
              <w:rPr>
                <w:lang w:val="en-US"/>
              </w:rPr>
              <w:t>330.0</w:t>
            </w:r>
          </w:p>
        </w:tc>
        <w:tc>
          <w:tcPr>
            <w:tcW w:w="1559" w:type="dxa"/>
            <w:shd w:val="clear" w:color="auto" w:fill="auto"/>
            <w:vAlign w:val="center"/>
          </w:tcPr>
          <w:p w:rsidR="005E7BD5" w:rsidRPr="00A60435" w:rsidRDefault="005E7BD5" w:rsidP="005E7BD5">
            <w:pPr>
              <w:jc w:val="center"/>
              <w:rPr>
                <w:lang w:val="en-US"/>
              </w:rPr>
            </w:pPr>
            <w:r>
              <w:t>420,</w:t>
            </w:r>
            <w:r>
              <w:rPr>
                <w:lang w:val="en-US"/>
              </w:rPr>
              <w:t>0</w:t>
            </w:r>
          </w:p>
        </w:tc>
        <w:tc>
          <w:tcPr>
            <w:tcW w:w="1560" w:type="dxa"/>
            <w:shd w:val="clear" w:color="auto" w:fill="auto"/>
            <w:vAlign w:val="center"/>
          </w:tcPr>
          <w:p w:rsidR="005E7BD5" w:rsidRPr="005E7BD5" w:rsidRDefault="005E7BD5" w:rsidP="00F12223">
            <w:pPr>
              <w:jc w:val="center"/>
            </w:pPr>
            <w:r>
              <w:t>127,3</w:t>
            </w:r>
          </w:p>
        </w:tc>
      </w:tr>
      <w:tr w:rsidR="005E7BD5" w:rsidRPr="00352C47" w:rsidTr="005E7BD5">
        <w:trPr>
          <w:tblHeader/>
          <w:jc w:val="center"/>
        </w:trPr>
        <w:tc>
          <w:tcPr>
            <w:tcW w:w="1101" w:type="dxa"/>
            <w:shd w:val="clear" w:color="auto" w:fill="auto"/>
          </w:tcPr>
          <w:p w:rsidR="005E7BD5" w:rsidRPr="00F12223" w:rsidRDefault="005E7BD5" w:rsidP="00F12223">
            <w:pPr>
              <w:jc w:val="center"/>
            </w:pPr>
            <w:r>
              <w:t>05.1</w:t>
            </w:r>
          </w:p>
        </w:tc>
        <w:tc>
          <w:tcPr>
            <w:tcW w:w="4110" w:type="dxa"/>
            <w:shd w:val="clear" w:color="auto" w:fill="auto"/>
            <w:vAlign w:val="center"/>
          </w:tcPr>
          <w:p w:rsidR="005E7BD5" w:rsidRPr="003D5B7F" w:rsidRDefault="005E7BD5" w:rsidP="00672C24">
            <w:pPr>
              <w:jc w:val="center"/>
              <w:rPr>
                <w:bCs/>
              </w:rPr>
            </w:pPr>
            <w:r w:rsidRPr="003D5B7F">
              <w:rPr>
                <w:bCs/>
              </w:rPr>
              <w:t xml:space="preserve">Подпрограмма "Развитие предпринимательства </w:t>
            </w:r>
            <w:r>
              <w:rPr>
                <w:bCs/>
              </w:rPr>
              <w:t xml:space="preserve">Варнавинского района </w:t>
            </w:r>
            <w:r w:rsidRPr="003D5B7F">
              <w:rPr>
                <w:bCs/>
              </w:rPr>
              <w:t>Нижегородской области"</w:t>
            </w:r>
          </w:p>
        </w:tc>
        <w:tc>
          <w:tcPr>
            <w:tcW w:w="1559" w:type="dxa"/>
            <w:vAlign w:val="center"/>
          </w:tcPr>
          <w:p w:rsidR="005E7BD5" w:rsidRPr="00080069" w:rsidRDefault="005E7BD5" w:rsidP="00E5598E">
            <w:pPr>
              <w:jc w:val="center"/>
              <w:rPr>
                <w:lang w:val="en-US"/>
              </w:rPr>
            </w:pPr>
            <w:r>
              <w:rPr>
                <w:lang w:val="en-US"/>
              </w:rPr>
              <w:t>260.0</w:t>
            </w:r>
          </w:p>
        </w:tc>
        <w:tc>
          <w:tcPr>
            <w:tcW w:w="1559" w:type="dxa"/>
            <w:shd w:val="clear" w:color="auto" w:fill="auto"/>
            <w:vAlign w:val="center"/>
          </w:tcPr>
          <w:p w:rsidR="005E7BD5" w:rsidRPr="005E7BD5" w:rsidRDefault="005E7BD5" w:rsidP="00F12223">
            <w:pPr>
              <w:jc w:val="center"/>
            </w:pPr>
            <w:r>
              <w:t>330,0</w:t>
            </w:r>
          </w:p>
        </w:tc>
        <w:tc>
          <w:tcPr>
            <w:tcW w:w="1560" w:type="dxa"/>
            <w:shd w:val="clear" w:color="auto" w:fill="auto"/>
            <w:vAlign w:val="center"/>
          </w:tcPr>
          <w:p w:rsidR="005E7BD5" w:rsidRPr="00A60435" w:rsidRDefault="005E7BD5" w:rsidP="00F12223">
            <w:pPr>
              <w:jc w:val="center"/>
            </w:pPr>
            <w:r>
              <w:t>126,9</w:t>
            </w:r>
          </w:p>
        </w:tc>
      </w:tr>
      <w:tr w:rsidR="005E7BD5" w:rsidRPr="00352C47" w:rsidTr="005E7BD5">
        <w:trPr>
          <w:tblHeader/>
          <w:jc w:val="center"/>
        </w:trPr>
        <w:tc>
          <w:tcPr>
            <w:tcW w:w="1101" w:type="dxa"/>
            <w:shd w:val="clear" w:color="auto" w:fill="auto"/>
          </w:tcPr>
          <w:p w:rsidR="005E7BD5" w:rsidRPr="00A60435" w:rsidRDefault="005E7BD5" w:rsidP="00F12223">
            <w:pPr>
              <w:jc w:val="center"/>
            </w:pPr>
            <w:r>
              <w:t>05.2</w:t>
            </w:r>
          </w:p>
        </w:tc>
        <w:tc>
          <w:tcPr>
            <w:tcW w:w="4110" w:type="dxa"/>
            <w:shd w:val="clear" w:color="auto" w:fill="auto"/>
            <w:vAlign w:val="center"/>
          </w:tcPr>
          <w:p w:rsidR="005E7BD5" w:rsidRPr="003D5B7F" w:rsidRDefault="005E7BD5" w:rsidP="00672C24">
            <w:pPr>
              <w:jc w:val="center"/>
              <w:rPr>
                <w:bCs/>
              </w:rPr>
            </w:pPr>
            <w:r w:rsidRPr="003D5B7F">
              <w:rPr>
                <w:bCs/>
              </w:rPr>
              <w:t xml:space="preserve">Подпрограмма "Развитие внутреннего и въездного туризма </w:t>
            </w:r>
            <w:proofErr w:type="gramStart"/>
            <w:r w:rsidRPr="003D5B7F">
              <w:rPr>
                <w:bCs/>
              </w:rPr>
              <w:t>в</w:t>
            </w:r>
            <w:proofErr w:type="gramEnd"/>
            <w:r w:rsidRPr="003D5B7F">
              <w:rPr>
                <w:bCs/>
              </w:rPr>
              <w:t xml:space="preserve"> </w:t>
            </w:r>
            <w:proofErr w:type="gramStart"/>
            <w:r>
              <w:rPr>
                <w:bCs/>
              </w:rPr>
              <w:t>Варнавинского</w:t>
            </w:r>
            <w:proofErr w:type="gramEnd"/>
            <w:r>
              <w:rPr>
                <w:bCs/>
              </w:rPr>
              <w:t xml:space="preserve"> района </w:t>
            </w:r>
            <w:r w:rsidRPr="003D5B7F">
              <w:rPr>
                <w:bCs/>
              </w:rPr>
              <w:t>Нижегородской области"</w:t>
            </w:r>
          </w:p>
        </w:tc>
        <w:tc>
          <w:tcPr>
            <w:tcW w:w="1559" w:type="dxa"/>
            <w:vAlign w:val="center"/>
          </w:tcPr>
          <w:p w:rsidR="005E7BD5" w:rsidRPr="00080069" w:rsidRDefault="005E7BD5" w:rsidP="00E5598E">
            <w:pPr>
              <w:jc w:val="center"/>
              <w:rPr>
                <w:lang w:val="en-US"/>
              </w:rPr>
            </w:pPr>
            <w:r>
              <w:rPr>
                <w:lang w:val="en-US"/>
              </w:rPr>
              <w:t>70.0</w:t>
            </w:r>
          </w:p>
        </w:tc>
        <w:tc>
          <w:tcPr>
            <w:tcW w:w="1559" w:type="dxa"/>
            <w:shd w:val="clear" w:color="auto" w:fill="auto"/>
            <w:vAlign w:val="center"/>
          </w:tcPr>
          <w:p w:rsidR="005E7BD5" w:rsidRPr="005E7BD5" w:rsidRDefault="005E7BD5" w:rsidP="00F12223">
            <w:pPr>
              <w:jc w:val="center"/>
            </w:pPr>
            <w:r>
              <w:t>90,0</w:t>
            </w:r>
          </w:p>
        </w:tc>
        <w:tc>
          <w:tcPr>
            <w:tcW w:w="1560" w:type="dxa"/>
            <w:shd w:val="clear" w:color="auto" w:fill="auto"/>
            <w:vAlign w:val="center"/>
          </w:tcPr>
          <w:p w:rsidR="005E7BD5" w:rsidRPr="00A60435" w:rsidRDefault="005E7BD5" w:rsidP="00F12223">
            <w:pPr>
              <w:jc w:val="center"/>
            </w:pPr>
            <w:r>
              <w:t>128,6</w:t>
            </w:r>
          </w:p>
        </w:tc>
      </w:tr>
    </w:tbl>
    <w:p w:rsidR="00220B1D" w:rsidRPr="00220B1D" w:rsidRDefault="00220B1D" w:rsidP="00F12223">
      <w:pPr>
        <w:pStyle w:val="a5"/>
        <w:rPr>
          <w:bCs/>
        </w:rPr>
      </w:pPr>
    </w:p>
    <w:p w:rsidR="00A60435" w:rsidRPr="00A60435" w:rsidRDefault="00A60435" w:rsidP="00F12223">
      <w:pPr>
        <w:pStyle w:val="ConsPlusNormal"/>
        <w:jc w:val="both"/>
        <w:outlineLvl w:val="0"/>
        <w:rPr>
          <w:rFonts w:ascii="Times New Roman" w:hAnsi="Times New Roman" w:cs="Times New Roman"/>
          <w:sz w:val="24"/>
          <w:szCs w:val="24"/>
        </w:rPr>
      </w:pPr>
      <w:r w:rsidRPr="00A60435">
        <w:rPr>
          <w:rFonts w:ascii="Times New Roman" w:hAnsi="Times New Roman" w:cs="Times New Roman"/>
          <w:sz w:val="24"/>
          <w:szCs w:val="24"/>
        </w:rPr>
        <w:t>Бюджетные ассигнования в рамках программы будут направлены:</w:t>
      </w:r>
    </w:p>
    <w:p w:rsidR="00A60435" w:rsidRPr="00A60435" w:rsidRDefault="00A60435" w:rsidP="00F12223">
      <w:pPr>
        <w:pStyle w:val="a5"/>
        <w:jc w:val="right"/>
        <w:rPr>
          <w:bCs/>
        </w:rPr>
      </w:pPr>
    </w:p>
    <w:p w:rsidR="00A60435" w:rsidRDefault="002F668B" w:rsidP="00C17A91">
      <w:pPr>
        <w:pStyle w:val="a5"/>
        <w:ind w:firstLine="708"/>
        <w:jc w:val="both"/>
      </w:pPr>
      <w:r>
        <w:t>мероприятия</w:t>
      </w:r>
      <w:r w:rsidR="00A60435" w:rsidRPr="00A60435">
        <w:t xml:space="preserve">  на развитие предпринимательства, внутреннего и въездного туризма, развитие торговли, сохранение, возрождение и развитие на</w:t>
      </w:r>
      <w:r>
        <w:t>родных художественных промыслов</w:t>
      </w:r>
      <w:r w:rsidR="00A60435" w:rsidRPr="00A60435">
        <w:t xml:space="preserve"> – </w:t>
      </w:r>
      <w:r w:rsidR="005E7BD5">
        <w:t>420,0</w:t>
      </w:r>
      <w:r w:rsidR="00A60435" w:rsidRPr="00A60435">
        <w:t xml:space="preserve"> т</w:t>
      </w:r>
      <w:proofErr w:type="gramStart"/>
      <w:r w:rsidR="00A60435" w:rsidRPr="00A60435">
        <w:t>.р</w:t>
      </w:r>
      <w:proofErr w:type="gramEnd"/>
      <w:r w:rsidR="00A60435" w:rsidRPr="00A60435">
        <w:t xml:space="preserve">уб., </w:t>
      </w:r>
      <w:r w:rsidR="005E7BD5">
        <w:t>127,3</w:t>
      </w:r>
      <w:r w:rsidR="00A60435" w:rsidRPr="00A60435">
        <w:t>% к 201</w:t>
      </w:r>
      <w:r w:rsidR="005E7BD5">
        <w:t>6</w:t>
      </w:r>
      <w:r w:rsidR="00A60435" w:rsidRPr="00A60435">
        <w:t xml:space="preserve"> году.</w:t>
      </w:r>
    </w:p>
    <w:p w:rsidR="00DD3450" w:rsidRPr="00A60435" w:rsidRDefault="00E202DC" w:rsidP="00C17A91">
      <w:pPr>
        <w:pStyle w:val="a5"/>
        <w:ind w:firstLine="708"/>
        <w:jc w:val="both"/>
      </w:pPr>
      <w:r>
        <w:t>И</w:t>
      </w:r>
      <w:r w:rsidR="00DD3450">
        <w:t xml:space="preserve">зменений ассигнований произошло в связи с </w:t>
      </w:r>
      <w:r w:rsidR="009C6E90">
        <w:t xml:space="preserve">тем, что район планирует участвовать в </w:t>
      </w:r>
      <w:proofErr w:type="spellStart"/>
      <w:r w:rsidR="009C6E90">
        <w:t>гос</w:t>
      </w:r>
      <w:proofErr w:type="gramStart"/>
      <w:r w:rsidR="009C6E90">
        <w:t>.п</w:t>
      </w:r>
      <w:proofErr w:type="gramEnd"/>
      <w:r w:rsidR="009C6E90">
        <w:t>рограмме</w:t>
      </w:r>
      <w:proofErr w:type="spellEnd"/>
      <w:r w:rsidR="009C6E90">
        <w:t xml:space="preserve"> по предоставлению грантов на развитие и поддержку предпринимательства.</w:t>
      </w:r>
    </w:p>
    <w:p w:rsidR="00A60435" w:rsidRPr="00A60435" w:rsidRDefault="00A60435" w:rsidP="00F12223">
      <w:pPr>
        <w:pStyle w:val="a5"/>
        <w:ind w:firstLine="708"/>
        <w:rPr>
          <w:bCs/>
        </w:rPr>
      </w:pPr>
      <w:r w:rsidRPr="00A60435">
        <w:t>.</w:t>
      </w:r>
    </w:p>
    <w:p w:rsidR="00C10BC0" w:rsidRDefault="00C10BC0" w:rsidP="00011BA4">
      <w:pPr>
        <w:pStyle w:val="a5"/>
        <w:spacing w:line="360" w:lineRule="auto"/>
        <w:jc w:val="right"/>
        <w:rPr>
          <w:bCs/>
        </w:rPr>
      </w:pPr>
    </w:p>
    <w:p w:rsidR="00C17A91" w:rsidRDefault="00C17A91" w:rsidP="0047128E">
      <w:pPr>
        <w:pStyle w:val="a5"/>
        <w:jc w:val="center"/>
        <w:rPr>
          <w:rFonts w:ascii="Arial" w:hAnsi="Arial" w:cs="Arial"/>
          <w:b/>
          <w:bCs/>
          <w:color w:val="000000"/>
        </w:rPr>
      </w:pPr>
      <w:r w:rsidRPr="00B23DD8">
        <w:rPr>
          <w:b/>
          <w:bCs/>
          <w:color w:val="000000"/>
        </w:rPr>
        <w:t>Муниципальная программа "</w:t>
      </w:r>
      <w:r>
        <w:rPr>
          <w:b/>
          <w:bCs/>
          <w:color w:val="000000"/>
        </w:rPr>
        <w:t xml:space="preserve">Управление  муниципальным имуществом Варнавинского района </w:t>
      </w:r>
      <w:r w:rsidRPr="00B23DD8">
        <w:rPr>
          <w:rFonts w:ascii="Arial" w:hAnsi="Arial" w:cs="Arial"/>
          <w:b/>
          <w:bCs/>
          <w:color w:val="000000"/>
        </w:rPr>
        <w:t>"</w:t>
      </w:r>
    </w:p>
    <w:p w:rsidR="007046E1" w:rsidRPr="007046E1" w:rsidRDefault="00C17A91" w:rsidP="0047128E">
      <w:pPr>
        <w:pStyle w:val="a5"/>
        <w:ind w:firstLine="708"/>
        <w:jc w:val="both"/>
        <w:rPr>
          <w:rFonts w:ascii="Arial" w:hAnsi="Arial" w:cs="Arial"/>
          <w:bCs/>
          <w:color w:val="000000"/>
        </w:rPr>
      </w:pPr>
      <w:proofErr w:type="gramStart"/>
      <w:r w:rsidRPr="00352C47">
        <w:t>Утверждена</w:t>
      </w:r>
      <w:proofErr w:type="gramEnd"/>
      <w:r w:rsidRPr="00352C47">
        <w:t xml:space="preserve">  постановлением администрации Варнавинского муниципального района  от </w:t>
      </w:r>
      <w:r w:rsidR="007046E1">
        <w:t>13</w:t>
      </w:r>
      <w:r>
        <w:t>.10.2014</w:t>
      </w:r>
      <w:r w:rsidRPr="00352C47">
        <w:t xml:space="preserve"> года  № </w:t>
      </w:r>
      <w:r>
        <w:t>4</w:t>
      </w:r>
      <w:r w:rsidR="007046E1">
        <w:t>64</w:t>
      </w:r>
      <w:r w:rsidRPr="00B23DD8">
        <w:t xml:space="preserve"> </w:t>
      </w:r>
      <w:r w:rsidRPr="002B60A4">
        <w:t>об утверждении м</w:t>
      </w:r>
      <w:r w:rsidRPr="002B60A4">
        <w:rPr>
          <w:bCs/>
          <w:color w:val="000000"/>
        </w:rPr>
        <w:t>униципальной программы</w:t>
      </w:r>
      <w:r w:rsidRPr="00B23DD8">
        <w:rPr>
          <w:bCs/>
          <w:color w:val="000000"/>
        </w:rPr>
        <w:t>"</w:t>
      </w:r>
      <w:r w:rsidRPr="00DF0A7F">
        <w:rPr>
          <w:b/>
          <w:bCs/>
          <w:color w:val="000000"/>
        </w:rPr>
        <w:t xml:space="preserve"> </w:t>
      </w:r>
      <w:r w:rsidR="007046E1" w:rsidRPr="007046E1">
        <w:rPr>
          <w:bCs/>
          <w:color w:val="000000"/>
        </w:rPr>
        <w:t xml:space="preserve">Управление  муниципальным имуществом Варнавинского района </w:t>
      </w:r>
      <w:r w:rsidR="007046E1" w:rsidRPr="007046E1">
        <w:rPr>
          <w:rFonts w:ascii="Arial" w:hAnsi="Arial" w:cs="Arial"/>
          <w:bCs/>
          <w:color w:val="000000"/>
        </w:rPr>
        <w:t>"</w:t>
      </w:r>
    </w:p>
    <w:p w:rsidR="00C17A91" w:rsidRDefault="00C17A91" w:rsidP="0047128E">
      <w:pPr>
        <w:pStyle w:val="a5"/>
        <w:ind w:firstLine="708"/>
        <w:jc w:val="both"/>
      </w:pPr>
      <w:r w:rsidRPr="00352C47">
        <w:t>Цель муниципальной программ</w:t>
      </w:r>
      <w:proofErr w:type="gramStart"/>
      <w:r w:rsidRPr="00352C47">
        <w:t>ы</w:t>
      </w:r>
      <w:r>
        <w:t>-</w:t>
      </w:r>
      <w:proofErr w:type="gramEnd"/>
      <w:r>
        <w:t xml:space="preserve"> </w:t>
      </w:r>
      <w:r w:rsidR="004362DE">
        <w:t>Повышение эффективности управления муниципальным имуществом и земельными ресурсами Варнавинского муниципального района на основе современных принципов и методов управления, а также оптимизация состава муниципальной собственности и увеличение доли имущественных и земельных ресурсов в налоговых и неналоговых доходах Варнавинского муниципального района и входящих в его состав поселений</w:t>
      </w:r>
    </w:p>
    <w:p w:rsidR="00C17A91" w:rsidRPr="00352C47" w:rsidRDefault="00C17A91" w:rsidP="00C17A91">
      <w:pPr>
        <w:pStyle w:val="ConsPlusNormal"/>
        <w:jc w:val="both"/>
        <w:outlineLvl w:val="0"/>
        <w:rPr>
          <w:rFonts w:ascii="Times New Roman" w:hAnsi="Times New Roman" w:cs="Times New Roman"/>
          <w:b/>
          <w:sz w:val="24"/>
          <w:szCs w:val="24"/>
          <w:highlight w:val="yellow"/>
        </w:rPr>
      </w:pPr>
      <w:r w:rsidRPr="00352C47">
        <w:rPr>
          <w:rFonts w:ascii="Times New Roman" w:hAnsi="Times New Roman" w:cs="Times New Roman"/>
          <w:sz w:val="24"/>
          <w:szCs w:val="24"/>
        </w:rPr>
        <w:t xml:space="preserve">Заказчик– </w:t>
      </w:r>
      <w:proofErr w:type="gramStart"/>
      <w:r w:rsidRPr="00352C47">
        <w:rPr>
          <w:rFonts w:ascii="Times New Roman" w:hAnsi="Times New Roman" w:cs="Times New Roman"/>
          <w:sz w:val="24"/>
          <w:szCs w:val="24"/>
        </w:rPr>
        <w:t>Ад</w:t>
      </w:r>
      <w:proofErr w:type="gramEnd"/>
      <w:r w:rsidRPr="00352C47">
        <w:rPr>
          <w:rFonts w:ascii="Times New Roman" w:hAnsi="Times New Roman" w:cs="Times New Roman"/>
          <w:sz w:val="24"/>
          <w:szCs w:val="24"/>
        </w:rPr>
        <w:t>министрация Варнавинского муниципального района Нижегородской области</w:t>
      </w:r>
    </w:p>
    <w:p w:rsidR="00C17A91" w:rsidRDefault="00C17A91" w:rsidP="00FE1EAD">
      <w:pPr>
        <w:pStyle w:val="a5"/>
        <w:ind w:firstLine="708"/>
      </w:pPr>
    </w:p>
    <w:p w:rsidR="00215A94" w:rsidRDefault="00215A94" w:rsidP="00FE1EAD">
      <w:pPr>
        <w:jc w:val="center"/>
        <w:rPr>
          <w:b/>
        </w:rPr>
      </w:pPr>
    </w:p>
    <w:p w:rsidR="00215A94" w:rsidRDefault="00215A94" w:rsidP="00FE1EAD">
      <w:pPr>
        <w:jc w:val="center"/>
        <w:rPr>
          <w:b/>
        </w:rPr>
      </w:pPr>
    </w:p>
    <w:p w:rsidR="002F668B" w:rsidRDefault="002F668B" w:rsidP="00FE1EAD">
      <w:pPr>
        <w:jc w:val="center"/>
        <w:rPr>
          <w:b/>
        </w:rPr>
      </w:pPr>
    </w:p>
    <w:p w:rsidR="00C17A91" w:rsidRDefault="00C17A91" w:rsidP="00FE1EAD">
      <w:pPr>
        <w:jc w:val="center"/>
        <w:rPr>
          <w:b/>
          <w:lang w:val="en-US"/>
        </w:rPr>
      </w:pPr>
      <w:r w:rsidRPr="00352C47">
        <w:rPr>
          <w:b/>
        </w:rPr>
        <w:t>Индикаторы достижения целей</w:t>
      </w:r>
    </w:p>
    <w:tbl>
      <w:tblPr>
        <w:tblW w:w="0" w:type="auto"/>
        <w:tblInd w:w="102" w:type="dxa"/>
        <w:tblLayout w:type="fixed"/>
        <w:tblCellMar>
          <w:top w:w="75" w:type="dxa"/>
          <w:left w:w="0" w:type="dxa"/>
          <w:bottom w:w="75" w:type="dxa"/>
          <w:right w:w="0" w:type="dxa"/>
        </w:tblCellMar>
        <w:tblLook w:val="0000"/>
      </w:tblPr>
      <w:tblGrid>
        <w:gridCol w:w="3168"/>
        <w:gridCol w:w="1332"/>
        <w:gridCol w:w="900"/>
        <w:gridCol w:w="900"/>
        <w:gridCol w:w="900"/>
        <w:gridCol w:w="900"/>
        <w:gridCol w:w="1800"/>
      </w:tblGrid>
      <w:tr w:rsidR="004362DE" w:rsidTr="004362DE">
        <w:trPr>
          <w:trHeight w:val="690"/>
        </w:trPr>
        <w:tc>
          <w:tcPr>
            <w:tcW w:w="31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Наименование индикатора цели программы</w:t>
            </w:r>
          </w:p>
        </w:tc>
        <w:tc>
          <w:tcPr>
            <w:tcW w:w="673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Значения индикаторов целей программы</w:t>
            </w:r>
          </w:p>
        </w:tc>
      </w:tr>
      <w:tr w:rsidR="004362DE" w:rsidTr="004362DE">
        <w:trPr>
          <w:trHeight w:val="690"/>
        </w:trPr>
        <w:tc>
          <w:tcPr>
            <w:tcW w:w="31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ind w:firstLine="540"/>
              <w:jc w:val="both"/>
            </w:pPr>
          </w:p>
        </w:tc>
        <w:tc>
          <w:tcPr>
            <w:tcW w:w="13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На момент разработки программы</w:t>
            </w:r>
          </w:p>
        </w:tc>
        <w:tc>
          <w:tcPr>
            <w:tcW w:w="36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По окончании реализации программы, в т.ч. по годам</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Без программного вмешательства</w:t>
            </w:r>
          </w:p>
        </w:tc>
      </w:tr>
      <w:tr w:rsidR="004362DE" w:rsidTr="004362DE">
        <w:trPr>
          <w:trHeight w:val="690"/>
        </w:trPr>
        <w:tc>
          <w:tcPr>
            <w:tcW w:w="31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ind w:firstLine="540"/>
              <w:jc w:val="both"/>
            </w:pPr>
          </w:p>
        </w:tc>
        <w:tc>
          <w:tcPr>
            <w:tcW w:w="13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ind w:firstLine="540"/>
              <w:jc w:val="both"/>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Всего</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smartTag w:uri="urn:schemas-microsoft-com:office:smarttags" w:element="metricconverter">
              <w:smartTagPr>
                <w:attr w:name="ProductID" w:val="2015 г"/>
              </w:smartTagPr>
              <w:r>
                <w:t>2015 г</w:t>
              </w:r>
            </w:smartTag>
            <w:r>
              <w:t>.</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smartTag w:uri="urn:schemas-microsoft-com:office:smarttags" w:element="metricconverter">
              <w:smartTagPr>
                <w:attr w:name="ProductID" w:val="2016 г"/>
              </w:smartTagPr>
              <w:r>
                <w:t>2016 г</w:t>
              </w:r>
            </w:smartTag>
            <w:r>
              <w:t>.</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smartTag w:uri="urn:schemas-microsoft-com:office:smarttags" w:element="metricconverter">
              <w:smartTagPr>
                <w:attr w:name="ProductID" w:val="2017 г"/>
              </w:smartTagPr>
              <w:r>
                <w:t>2017 г</w:t>
              </w:r>
            </w:smartTag>
            <w:r>
              <w:t>.</w:t>
            </w:r>
          </w:p>
        </w:tc>
        <w:tc>
          <w:tcPr>
            <w:tcW w:w="1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p>
        </w:tc>
      </w:tr>
      <w:tr w:rsidR="004362DE" w:rsidTr="004362DE">
        <w:tc>
          <w:tcPr>
            <w:tcW w:w="3168"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both"/>
            </w:pPr>
            <w:r>
              <w:t>1. Доведение доли вовлеченных в хозяйственный оборот (аренда, продажа, перевод в другие категории земель, передача в собственность) земель сельскохозяйственного назначения:</w:t>
            </w:r>
          </w:p>
        </w:tc>
        <w:tc>
          <w:tcPr>
            <w:tcW w:w="1332"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r>
      <w:tr w:rsidR="004362DE" w:rsidTr="004362DE">
        <w:tc>
          <w:tcPr>
            <w:tcW w:w="3168" w:type="dxa"/>
            <w:tcBorders>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both"/>
            </w:pPr>
            <w:r>
              <w:t xml:space="preserve">- находящихся в собственности района (по отношению к общему количеству таких земель на момент разработки программы) - </w:t>
            </w:r>
            <w:proofErr w:type="gramStart"/>
            <w:r>
              <w:t>до</w:t>
            </w:r>
            <w:proofErr w:type="gramEnd"/>
          </w:p>
        </w:tc>
        <w:tc>
          <w:tcPr>
            <w:tcW w:w="1332" w:type="dxa"/>
            <w:tcBorders>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0%</w:t>
            </w:r>
          </w:p>
        </w:tc>
        <w:tc>
          <w:tcPr>
            <w:tcW w:w="900" w:type="dxa"/>
            <w:tcBorders>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60%</w:t>
            </w:r>
          </w:p>
        </w:tc>
        <w:tc>
          <w:tcPr>
            <w:tcW w:w="900" w:type="dxa"/>
            <w:tcBorders>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45%</w:t>
            </w:r>
          </w:p>
        </w:tc>
        <w:tc>
          <w:tcPr>
            <w:tcW w:w="900" w:type="dxa"/>
            <w:tcBorders>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50%</w:t>
            </w:r>
          </w:p>
        </w:tc>
        <w:tc>
          <w:tcPr>
            <w:tcW w:w="900" w:type="dxa"/>
            <w:tcBorders>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60%</w:t>
            </w:r>
          </w:p>
        </w:tc>
        <w:tc>
          <w:tcPr>
            <w:tcW w:w="1800" w:type="dxa"/>
            <w:tcBorders>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0%</w:t>
            </w:r>
          </w:p>
        </w:tc>
      </w:tr>
      <w:tr w:rsidR="004362DE" w:rsidTr="004362DE">
        <w:tc>
          <w:tcPr>
            <w:tcW w:w="3168"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both"/>
            </w:pPr>
            <w:r>
              <w:t xml:space="preserve">- находящихся в собственности поселений (по отношению к общему количеству таких земель в собственности на момент разработки программы) - </w:t>
            </w:r>
            <w:proofErr w:type="gramStart"/>
            <w:r>
              <w:t>до</w:t>
            </w:r>
            <w:proofErr w:type="gramEnd"/>
          </w:p>
        </w:tc>
        <w:tc>
          <w:tcPr>
            <w:tcW w:w="1332"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0%</w:t>
            </w:r>
          </w:p>
        </w:tc>
        <w:tc>
          <w:tcPr>
            <w:tcW w:w="900"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30%</w:t>
            </w:r>
          </w:p>
        </w:tc>
        <w:tc>
          <w:tcPr>
            <w:tcW w:w="900"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5%</w:t>
            </w:r>
          </w:p>
        </w:tc>
        <w:tc>
          <w:tcPr>
            <w:tcW w:w="900"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15%</w:t>
            </w:r>
          </w:p>
        </w:tc>
        <w:tc>
          <w:tcPr>
            <w:tcW w:w="900"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30%</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0%</w:t>
            </w:r>
          </w:p>
        </w:tc>
      </w:tr>
      <w:tr w:rsidR="004362DE" w:rsidTr="004362DE">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both"/>
            </w:pPr>
            <w:r>
              <w:t xml:space="preserve">2. Доведение доли земель сельскохозяйственного назначения, сформированных в счет невостребованных земельных паев и оформленных в собственность поселений, по отношению к оставшейся площади невостребованных земель сельскохозяйственного назначения </w:t>
            </w:r>
            <w:proofErr w:type="gramStart"/>
            <w:r>
              <w:t>до</w:t>
            </w:r>
            <w:proofErr w:type="gramEnd"/>
          </w:p>
        </w:tc>
        <w:tc>
          <w:tcPr>
            <w:tcW w:w="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60%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40%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50%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60%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0%</w:t>
            </w:r>
          </w:p>
        </w:tc>
      </w:tr>
      <w:tr w:rsidR="004362DE" w:rsidTr="004362DE">
        <w:tc>
          <w:tcPr>
            <w:tcW w:w="3168"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both"/>
            </w:pPr>
            <w:r>
              <w:t xml:space="preserve">3. Доведение доли сформированных и </w:t>
            </w:r>
            <w:r>
              <w:lastRenderedPageBreak/>
              <w:t>оформленных в собственность (аренду) земельных участков:</w:t>
            </w:r>
          </w:p>
        </w:tc>
        <w:tc>
          <w:tcPr>
            <w:tcW w:w="1332"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pPr>
          </w:p>
        </w:tc>
      </w:tr>
      <w:tr w:rsidR="004362DE" w:rsidTr="004362DE">
        <w:tc>
          <w:tcPr>
            <w:tcW w:w="3168"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both"/>
            </w:pPr>
            <w:r>
              <w:lastRenderedPageBreak/>
              <w:t>- под объектами торговли и промышленными объектами (от общей площади земельных участков, используемых под данные виды деятельности) - до</w:t>
            </w:r>
          </w:p>
        </w:tc>
        <w:tc>
          <w:tcPr>
            <w:tcW w:w="1332"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50%</w:t>
            </w:r>
          </w:p>
        </w:tc>
        <w:tc>
          <w:tcPr>
            <w:tcW w:w="900"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70%</w:t>
            </w:r>
          </w:p>
        </w:tc>
        <w:tc>
          <w:tcPr>
            <w:tcW w:w="900"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60%</w:t>
            </w:r>
          </w:p>
        </w:tc>
        <w:tc>
          <w:tcPr>
            <w:tcW w:w="900"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65%</w:t>
            </w:r>
          </w:p>
        </w:tc>
        <w:tc>
          <w:tcPr>
            <w:tcW w:w="900"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70%</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50%</w:t>
            </w:r>
          </w:p>
        </w:tc>
      </w:tr>
      <w:tr w:rsidR="004362DE" w:rsidTr="004362DE">
        <w:tc>
          <w:tcPr>
            <w:tcW w:w="31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both"/>
            </w:pPr>
            <w:r>
              <w:t xml:space="preserve">4. Доведение доли сформированных и поставленных </w:t>
            </w:r>
            <w:proofErr w:type="gramStart"/>
            <w:r>
              <w:t>на кадастровый учет в уточненном виде земельных участков под многоквартирными домами по отношению к общему количеству</w:t>
            </w:r>
            <w:proofErr w:type="gramEnd"/>
            <w:r>
              <w:t xml:space="preserve"> многоквартирных домов до</w:t>
            </w:r>
          </w:p>
        </w:tc>
        <w:tc>
          <w:tcPr>
            <w:tcW w:w="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7%</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14%</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11%</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12%</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14%</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62DE" w:rsidRDefault="004362DE" w:rsidP="004362DE">
            <w:pPr>
              <w:widowControl w:val="0"/>
              <w:autoSpaceDE w:val="0"/>
              <w:autoSpaceDN w:val="0"/>
              <w:adjustRightInd w:val="0"/>
              <w:jc w:val="center"/>
            </w:pPr>
            <w:r>
              <w:t>7%</w:t>
            </w:r>
          </w:p>
        </w:tc>
      </w:tr>
    </w:tbl>
    <w:p w:rsidR="004362DE" w:rsidRPr="004362DE" w:rsidRDefault="004362DE" w:rsidP="004362DE">
      <w:pPr>
        <w:rPr>
          <w:b/>
          <w:lang w:val="en-US"/>
        </w:rPr>
      </w:pPr>
    </w:p>
    <w:p w:rsidR="00C17A91" w:rsidRDefault="00C17A91" w:rsidP="00FE1EAD">
      <w:pPr>
        <w:pStyle w:val="a5"/>
        <w:rPr>
          <w:rFonts w:ascii="Arial" w:hAnsi="Arial" w:cs="Arial"/>
          <w:b/>
          <w:bCs/>
          <w:color w:val="000000"/>
        </w:rPr>
      </w:pPr>
    </w:p>
    <w:p w:rsidR="00C17A91" w:rsidRDefault="00C17A91" w:rsidP="00FE1EAD">
      <w:pPr>
        <w:ind w:firstLine="720"/>
        <w:jc w:val="center"/>
      </w:pPr>
      <w:r w:rsidRPr="00352C47">
        <w:t xml:space="preserve">Расходы на реализацию </w:t>
      </w:r>
      <w:r>
        <w:t>муниципальной</w:t>
      </w:r>
      <w:r w:rsidRPr="00352C47">
        <w:t xml:space="preserve"> программы</w:t>
      </w:r>
    </w:p>
    <w:p w:rsidR="00C17A91" w:rsidRPr="00352C47" w:rsidRDefault="00C17A91" w:rsidP="00FE1EAD">
      <w:pPr>
        <w:ind w:firstLine="720"/>
        <w:jc w:val="center"/>
      </w:pPr>
    </w:p>
    <w:p w:rsidR="00FE1EAD" w:rsidRDefault="00FE1EAD" w:rsidP="00FE1EAD">
      <w:pPr>
        <w:ind w:firstLine="720"/>
        <w:jc w:val="right"/>
      </w:pPr>
      <w:r w:rsidRPr="00352C47">
        <w:t>тыс. рублей</w:t>
      </w:r>
    </w:p>
    <w:p w:rsidR="00FE1EAD" w:rsidRPr="00352C47" w:rsidRDefault="00FE1EAD" w:rsidP="00FE1EAD">
      <w:pPr>
        <w:ind w:firstLine="720"/>
        <w:jc w:val="righ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560"/>
      </w:tblGrid>
      <w:tr w:rsidR="00880D2E" w:rsidRPr="00352C47" w:rsidTr="00880D2E">
        <w:trPr>
          <w:tblHeader/>
          <w:jc w:val="center"/>
        </w:trPr>
        <w:tc>
          <w:tcPr>
            <w:tcW w:w="1101" w:type="dxa"/>
            <w:shd w:val="clear" w:color="auto" w:fill="auto"/>
          </w:tcPr>
          <w:p w:rsidR="00880D2E" w:rsidRPr="00352C47" w:rsidRDefault="00880D2E" w:rsidP="00FE1EAD">
            <w:pPr>
              <w:jc w:val="center"/>
            </w:pPr>
            <w:r w:rsidRPr="00352C47">
              <w:t>ГП/ПГП</w:t>
            </w:r>
          </w:p>
        </w:tc>
        <w:tc>
          <w:tcPr>
            <w:tcW w:w="4110" w:type="dxa"/>
            <w:shd w:val="clear" w:color="auto" w:fill="auto"/>
          </w:tcPr>
          <w:p w:rsidR="00880D2E" w:rsidRPr="00352C47" w:rsidRDefault="00880D2E" w:rsidP="00FE1EAD">
            <w:pPr>
              <w:jc w:val="center"/>
            </w:pPr>
            <w:r w:rsidRPr="00352C47">
              <w:t xml:space="preserve">Наименование </w:t>
            </w:r>
            <w:r>
              <w:t>муниципальной</w:t>
            </w:r>
            <w:r w:rsidRPr="00352C47">
              <w:t xml:space="preserve"> программы (подпрограммы)</w:t>
            </w:r>
          </w:p>
        </w:tc>
        <w:tc>
          <w:tcPr>
            <w:tcW w:w="1559" w:type="dxa"/>
            <w:vAlign w:val="center"/>
          </w:tcPr>
          <w:p w:rsidR="00880D2E" w:rsidRPr="00352C47" w:rsidRDefault="00880D2E" w:rsidP="00E5598E">
            <w:pPr>
              <w:jc w:val="center"/>
            </w:pPr>
            <w:r w:rsidRPr="00352C47">
              <w:t>2016 год</w:t>
            </w:r>
          </w:p>
        </w:tc>
        <w:tc>
          <w:tcPr>
            <w:tcW w:w="1559" w:type="dxa"/>
            <w:shd w:val="clear" w:color="auto" w:fill="auto"/>
            <w:vAlign w:val="center"/>
          </w:tcPr>
          <w:p w:rsidR="00880D2E" w:rsidRPr="00352C47" w:rsidRDefault="00880D2E" w:rsidP="00880D2E">
            <w:pPr>
              <w:jc w:val="center"/>
            </w:pPr>
            <w:r w:rsidRPr="00352C47">
              <w:t>201</w:t>
            </w:r>
            <w:r>
              <w:t>7</w:t>
            </w:r>
            <w:r w:rsidRPr="00352C47">
              <w:t xml:space="preserve"> год</w:t>
            </w:r>
          </w:p>
        </w:tc>
        <w:tc>
          <w:tcPr>
            <w:tcW w:w="1560" w:type="dxa"/>
            <w:shd w:val="clear" w:color="auto" w:fill="auto"/>
            <w:vAlign w:val="center"/>
          </w:tcPr>
          <w:p w:rsidR="00880D2E" w:rsidRPr="00352C47" w:rsidRDefault="00880D2E" w:rsidP="00FE1EAD">
            <w:pPr>
              <w:jc w:val="center"/>
            </w:pPr>
            <w:r w:rsidRPr="00352C47">
              <w:t>%  к 201</w:t>
            </w:r>
            <w:r>
              <w:t>6</w:t>
            </w:r>
          </w:p>
          <w:p w:rsidR="00880D2E" w:rsidRPr="00352C47" w:rsidRDefault="00880D2E" w:rsidP="00FE1EAD">
            <w:pPr>
              <w:jc w:val="center"/>
            </w:pPr>
            <w:r w:rsidRPr="00352C47">
              <w:t xml:space="preserve"> </w:t>
            </w:r>
            <w:r>
              <w:t>Г</w:t>
            </w:r>
            <w:r w:rsidRPr="00352C47">
              <w:t>оду</w:t>
            </w:r>
          </w:p>
        </w:tc>
      </w:tr>
      <w:tr w:rsidR="00880D2E" w:rsidRPr="00352C47" w:rsidTr="00880D2E">
        <w:trPr>
          <w:tblHeader/>
          <w:jc w:val="center"/>
        </w:trPr>
        <w:tc>
          <w:tcPr>
            <w:tcW w:w="1101" w:type="dxa"/>
            <w:shd w:val="clear" w:color="auto" w:fill="auto"/>
          </w:tcPr>
          <w:p w:rsidR="00880D2E" w:rsidRPr="00352C47" w:rsidRDefault="00880D2E" w:rsidP="002F7F7E">
            <w:pPr>
              <w:jc w:val="center"/>
            </w:pPr>
            <w:r>
              <w:t>06</w:t>
            </w:r>
          </w:p>
        </w:tc>
        <w:tc>
          <w:tcPr>
            <w:tcW w:w="4110" w:type="dxa"/>
            <w:shd w:val="clear" w:color="auto" w:fill="auto"/>
          </w:tcPr>
          <w:p w:rsidR="00880D2E" w:rsidRDefault="00880D2E" w:rsidP="00FE1EAD">
            <w:pPr>
              <w:pStyle w:val="a5"/>
              <w:jc w:val="center"/>
              <w:rPr>
                <w:rFonts w:ascii="Arial" w:hAnsi="Arial" w:cs="Arial"/>
                <w:b/>
                <w:bCs/>
                <w:color w:val="000000"/>
              </w:rPr>
            </w:pPr>
            <w:r w:rsidRPr="00B23DD8">
              <w:rPr>
                <w:b/>
                <w:bCs/>
                <w:color w:val="000000"/>
              </w:rPr>
              <w:t>Муниципальная программа "</w:t>
            </w:r>
            <w:r>
              <w:rPr>
                <w:b/>
                <w:bCs/>
                <w:color w:val="000000"/>
              </w:rPr>
              <w:t xml:space="preserve">Управление  муниципальным имуществом Варнавинского района </w:t>
            </w:r>
            <w:r w:rsidRPr="00B23DD8">
              <w:rPr>
                <w:rFonts w:ascii="Arial" w:hAnsi="Arial" w:cs="Arial"/>
                <w:b/>
                <w:bCs/>
                <w:color w:val="000000"/>
              </w:rPr>
              <w:t>"</w:t>
            </w:r>
          </w:p>
          <w:p w:rsidR="00880D2E" w:rsidRPr="00352C47" w:rsidRDefault="00880D2E" w:rsidP="00FE1EAD">
            <w:pPr>
              <w:jc w:val="center"/>
            </w:pPr>
          </w:p>
        </w:tc>
        <w:tc>
          <w:tcPr>
            <w:tcW w:w="1559" w:type="dxa"/>
            <w:vAlign w:val="center"/>
          </w:tcPr>
          <w:p w:rsidR="00880D2E" w:rsidRPr="00352C47" w:rsidRDefault="00880D2E" w:rsidP="00E5598E">
            <w:pPr>
              <w:jc w:val="center"/>
            </w:pPr>
            <w:r>
              <w:t>336,6</w:t>
            </w:r>
          </w:p>
        </w:tc>
        <w:tc>
          <w:tcPr>
            <w:tcW w:w="1559" w:type="dxa"/>
            <w:shd w:val="clear" w:color="auto" w:fill="auto"/>
            <w:vAlign w:val="center"/>
          </w:tcPr>
          <w:p w:rsidR="00880D2E" w:rsidRPr="00352C47" w:rsidRDefault="00880D2E" w:rsidP="00FE1EAD">
            <w:pPr>
              <w:jc w:val="center"/>
            </w:pPr>
            <w:r>
              <w:t>353,5</w:t>
            </w:r>
          </w:p>
        </w:tc>
        <w:tc>
          <w:tcPr>
            <w:tcW w:w="1560" w:type="dxa"/>
            <w:shd w:val="clear" w:color="auto" w:fill="auto"/>
            <w:vAlign w:val="center"/>
          </w:tcPr>
          <w:p w:rsidR="00880D2E" w:rsidRPr="00352C47" w:rsidRDefault="00880D2E" w:rsidP="00FE1EAD">
            <w:pPr>
              <w:jc w:val="center"/>
            </w:pPr>
            <w:r>
              <w:t>105,0</w:t>
            </w:r>
          </w:p>
        </w:tc>
      </w:tr>
      <w:tr w:rsidR="00880D2E" w:rsidRPr="00352C47" w:rsidTr="00880D2E">
        <w:trPr>
          <w:tblHeader/>
          <w:jc w:val="center"/>
        </w:trPr>
        <w:tc>
          <w:tcPr>
            <w:tcW w:w="1101" w:type="dxa"/>
            <w:shd w:val="clear" w:color="auto" w:fill="auto"/>
          </w:tcPr>
          <w:p w:rsidR="00880D2E" w:rsidRPr="00B40B0A" w:rsidRDefault="00880D2E" w:rsidP="00EE5AB4">
            <w:pPr>
              <w:jc w:val="center"/>
            </w:pPr>
            <w:r>
              <w:rPr>
                <w:lang w:val="en-US"/>
              </w:rPr>
              <w:t>06</w:t>
            </w:r>
            <w:r>
              <w:t>.1</w:t>
            </w:r>
          </w:p>
        </w:tc>
        <w:tc>
          <w:tcPr>
            <w:tcW w:w="4110" w:type="dxa"/>
            <w:shd w:val="clear" w:color="auto" w:fill="auto"/>
          </w:tcPr>
          <w:p w:rsidR="00880D2E" w:rsidRDefault="00880D2E" w:rsidP="00961A3C">
            <w:pPr>
              <w:widowControl w:val="0"/>
              <w:autoSpaceDE w:val="0"/>
              <w:autoSpaceDN w:val="0"/>
              <w:adjustRightInd w:val="0"/>
              <w:jc w:val="both"/>
            </w:pPr>
            <w:r>
              <w:t>Проведение технической инвентаризации, обследования объектов недвижимого имущества и государственная регистрация прав (в том числе изготовление технических паспортов, технических планов и кадастровых паспортов)</w:t>
            </w:r>
          </w:p>
        </w:tc>
        <w:tc>
          <w:tcPr>
            <w:tcW w:w="1559" w:type="dxa"/>
            <w:vAlign w:val="center"/>
          </w:tcPr>
          <w:p w:rsidR="00880D2E" w:rsidRPr="00352C47" w:rsidRDefault="00880D2E" w:rsidP="00E5598E">
            <w:pPr>
              <w:jc w:val="center"/>
            </w:pPr>
            <w:r>
              <w:t>132,0</w:t>
            </w:r>
          </w:p>
        </w:tc>
        <w:tc>
          <w:tcPr>
            <w:tcW w:w="1559" w:type="dxa"/>
            <w:shd w:val="clear" w:color="auto" w:fill="auto"/>
            <w:vAlign w:val="center"/>
          </w:tcPr>
          <w:p w:rsidR="00880D2E" w:rsidRPr="00352C47" w:rsidRDefault="00880D2E" w:rsidP="00EE5AB4">
            <w:pPr>
              <w:jc w:val="center"/>
            </w:pPr>
            <w:r>
              <w:t>200,0</w:t>
            </w:r>
          </w:p>
        </w:tc>
        <w:tc>
          <w:tcPr>
            <w:tcW w:w="1560" w:type="dxa"/>
            <w:shd w:val="clear" w:color="auto" w:fill="auto"/>
            <w:vAlign w:val="center"/>
          </w:tcPr>
          <w:p w:rsidR="00880D2E" w:rsidRPr="00352C47" w:rsidRDefault="00880D2E" w:rsidP="00EE5AB4">
            <w:pPr>
              <w:jc w:val="center"/>
            </w:pPr>
            <w:r>
              <w:t>151,5</w:t>
            </w:r>
          </w:p>
        </w:tc>
      </w:tr>
      <w:tr w:rsidR="00880D2E" w:rsidRPr="00352C47" w:rsidTr="00880D2E">
        <w:trPr>
          <w:tblHeader/>
          <w:jc w:val="center"/>
        </w:trPr>
        <w:tc>
          <w:tcPr>
            <w:tcW w:w="1101" w:type="dxa"/>
            <w:shd w:val="clear" w:color="auto" w:fill="auto"/>
          </w:tcPr>
          <w:p w:rsidR="00880D2E" w:rsidRPr="00B40B0A" w:rsidRDefault="00880D2E" w:rsidP="00EE5AB4">
            <w:pPr>
              <w:jc w:val="center"/>
            </w:pPr>
            <w:r>
              <w:t>06.2</w:t>
            </w:r>
          </w:p>
        </w:tc>
        <w:tc>
          <w:tcPr>
            <w:tcW w:w="4110" w:type="dxa"/>
            <w:shd w:val="clear" w:color="auto" w:fill="auto"/>
          </w:tcPr>
          <w:p w:rsidR="00880D2E" w:rsidRDefault="00880D2E" w:rsidP="008A390F">
            <w:pPr>
              <w:widowControl w:val="0"/>
              <w:autoSpaceDE w:val="0"/>
              <w:autoSpaceDN w:val="0"/>
              <w:adjustRightInd w:val="0"/>
              <w:jc w:val="both"/>
            </w:pPr>
            <w:r>
              <w:t>Формирование земельных участков, а также подготовка к предоставлению в соответствии с иными законами</w:t>
            </w:r>
            <w:proofErr w:type="gramStart"/>
            <w:r>
              <w:t xml:space="preserve"> ,</w:t>
            </w:r>
            <w:proofErr w:type="gramEnd"/>
            <w:r>
              <w:t xml:space="preserve"> включая расходы на топографическую съемку, межевание, разбивку, оценку земельных участков, в том числе по землям сельскохозяйственного назначения под теплотрассами и под объектами </w:t>
            </w:r>
            <w:proofErr w:type="spellStart"/>
            <w:r>
              <w:t>электросетевого</w:t>
            </w:r>
            <w:proofErr w:type="spellEnd"/>
            <w:r>
              <w:t xml:space="preserve"> хозяйства</w:t>
            </w:r>
          </w:p>
        </w:tc>
        <w:tc>
          <w:tcPr>
            <w:tcW w:w="1559" w:type="dxa"/>
            <w:vAlign w:val="center"/>
          </w:tcPr>
          <w:p w:rsidR="00880D2E" w:rsidRDefault="00880D2E" w:rsidP="00E5598E">
            <w:pPr>
              <w:jc w:val="center"/>
            </w:pPr>
            <w:r>
              <w:t>204,6</w:t>
            </w:r>
          </w:p>
        </w:tc>
        <w:tc>
          <w:tcPr>
            <w:tcW w:w="1559" w:type="dxa"/>
            <w:shd w:val="clear" w:color="auto" w:fill="auto"/>
            <w:vAlign w:val="center"/>
          </w:tcPr>
          <w:p w:rsidR="00880D2E" w:rsidRDefault="00880D2E" w:rsidP="00EE5AB4">
            <w:pPr>
              <w:jc w:val="center"/>
            </w:pPr>
            <w:r>
              <w:t>153,5</w:t>
            </w:r>
          </w:p>
        </w:tc>
        <w:tc>
          <w:tcPr>
            <w:tcW w:w="1560" w:type="dxa"/>
            <w:shd w:val="clear" w:color="auto" w:fill="auto"/>
            <w:vAlign w:val="center"/>
          </w:tcPr>
          <w:p w:rsidR="00880D2E" w:rsidRDefault="00586F4B" w:rsidP="00EE5AB4">
            <w:pPr>
              <w:jc w:val="center"/>
            </w:pPr>
            <w:r>
              <w:t>75,0</w:t>
            </w:r>
          </w:p>
        </w:tc>
      </w:tr>
    </w:tbl>
    <w:p w:rsidR="00215A94" w:rsidRDefault="00215A94" w:rsidP="002F7F7E">
      <w:pPr>
        <w:pStyle w:val="ConsPlusNormal"/>
        <w:jc w:val="both"/>
        <w:outlineLvl w:val="0"/>
        <w:rPr>
          <w:rFonts w:ascii="Times New Roman" w:hAnsi="Times New Roman" w:cs="Times New Roman"/>
          <w:sz w:val="24"/>
          <w:szCs w:val="24"/>
        </w:rPr>
      </w:pPr>
    </w:p>
    <w:p w:rsidR="00215A94" w:rsidRDefault="00215A94" w:rsidP="002F7F7E">
      <w:pPr>
        <w:pStyle w:val="ConsPlusNormal"/>
        <w:jc w:val="both"/>
        <w:outlineLvl w:val="0"/>
        <w:rPr>
          <w:rFonts w:ascii="Times New Roman" w:hAnsi="Times New Roman" w:cs="Times New Roman"/>
          <w:sz w:val="24"/>
          <w:szCs w:val="24"/>
        </w:rPr>
      </w:pPr>
    </w:p>
    <w:p w:rsidR="002F7F7E" w:rsidRPr="002F7F7E" w:rsidRDefault="002F7F7E" w:rsidP="002F7F7E">
      <w:pPr>
        <w:pStyle w:val="ConsPlusNormal"/>
        <w:jc w:val="both"/>
        <w:outlineLvl w:val="0"/>
        <w:rPr>
          <w:rFonts w:ascii="Times New Roman" w:hAnsi="Times New Roman" w:cs="Times New Roman"/>
          <w:sz w:val="24"/>
          <w:szCs w:val="24"/>
        </w:rPr>
      </w:pPr>
      <w:r w:rsidRPr="002F7F7E">
        <w:rPr>
          <w:rFonts w:ascii="Times New Roman" w:hAnsi="Times New Roman" w:cs="Times New Roman"/>
          <w:sz w:val="24"/>
          <w:szCs w:val="24"/>
        </w:rPr>
        <w:t>Бюджетные ассигнования в рамках программы будут направлены</w:t>
      </w:r>
      <w:r w:rsidR="00F46210">
        <w:rPr>
          <w:rFonts w:ascii="Times New Roman" w:hAnsi="Times New Roman" w:cs="Times New Roman"/>
          <w:sz w:val="24"/>
          <w:szCs w:val="24"/>
        </w:rPr>
        <w:t xml:space="preserve"> </w:t>
      </w:r>
      <w:proofErr w:type="gramStart"/>
      <w:r w:rsidR="00F46210">
        <w:rPr>
          <w:rFonts w:ascii="Times New Roman" w:hAnsi="Times New Roman" w:cs="Times New Roman"/>
          <w:sz w:val="24"/>
          <w:szCs w:val="24"/>
        </w:rPr>
        <w:t>на</w:t>
      </w:r>
      <w:proofErr w:type="gramEnd"/>
      <w:r w:rsidRPr="002F7F7E">
        <w:rPr>
          <w:rFonts w:ascii="Times New Roman" w:hAnsi="Times New Roman" w:cs="Times New Roman"/>
          <w:sz w:val="24"/>
          <w:szCs w:val="24"/>
        </w:rPr>
        <w:t>:</w:t>
      </w:r>
    </w:p>
    <w:p w:rsidR="002F7F7E" w:rsidRPr="002F7F7E" w:rsidRDefault="002F7F7E" w:rsidP="002F7F7E">
      <w:pPr>
        <w:pStyle w:val="a5"/>
        <w:jc w:val="right"/>
        <w:rPr>
          <w:bCs/>
        </w:rPr>
      </w:pPr>
    </w:p>
    <w:p w:rsidR="002F7F7E" w:rsidRPr="002F7F7E" w:rsidRDefault="002F7F7E" w:rsidP="002F7F7E">
      <w:pPr>
        <w:pStyle w:val="ConsPlusNormal"/>
        <w:jc w:val="both"/>
        <w:outlineLvl w:val="0"/>
        <w:rPr>
          <w:rFonts w:ascii="Times New Roman" w:hAnsi="Times New Roman" w:cs="Times New Roman"/>
          <w:sz w:val="24"/>
          <w:szCs w:val="24"/>
        </w:rPr>
      </w:pPr>
      <w:r w:rsidRPr="002F7F7E">
        <w:rPr>
          <w:rFonts w:ascii="Times New Roman" w:hAnsi="Times New Roman" w:cs="Times New Roman"/>
          <w:sz w:val="24"/>
          <w:szCs w:val="24"/>
        </w:rPr>
        <w:t>обследование земельных участков и объектов недвижимости,  работы по освобождению земельных участков,</w:t>
      </w:r>
      <w:proofErr w:type="gramStart"/>
      <w:r w:rsidRPr="002F7F7E">
        <w:rPr>
          <w:rFonts w:ascii="Times New Roman" w:hAnsi="Times New Roman" w:cs="Times New Roman"/>
          <w:sz w:val="24"/>
          <w:szCs w:val="24"/>
        </w:rPr>
        <w:t xml:space="preserve"> ,</w:t>
      </w:r>
      <w:proofErr w:type="gramEnd"/>
      <w:r w:rsidRPr="002F7F7E">
        <w:rPr>
          <w:rFonts w:ascii="Times New Roman" w:hAnsi="Times New Roman" w:cs="Times New Roman"/>
          <w:sz w:val="24"/>
          <w:szCs w:val="24"/>
        </w:rPr>
        <w:t xml:space="preserve">  улучшение технических характеристик муниципального имущества, повышение технической базы в целях эффективного управления муниципальным  имуществом и земельными ресурсами – </w:t>
      </w:r>
      <w:r w:rsidR="00586F4B">
        <w:rPr>
          <w:rFonts w:ascii="Times New Roman" w:hAnsi="Times New Roman" w:cs="Times New Roman"/>
          <w:sz w:val="24"/>
          <w:szCs w:val="24"/>
        </w:rPr>
        <w:t>353,5</w:t>
      </w:r>
      <w:r w:rsidRPr="002F7F7E">
        <w:rPr>
          <w:rFonts w:ascii="Times New Roman" w:hAnsi="Times New Roman" w:cs="Times New Roman"/>
          <w:sz w:val="24"/>
          <w:szCs w:val="24"/>
        </w:rPr>
        <w:t xml:space="preserve"> тыс. рублей, что составляет </w:t>
      </w:r>
      <w:r w:rsidR="00586F4B">
        <w:rPr>
          <w:rFonts w:ascii="Times New Roman" w:hAnsi="Times New Roman" w:cs="Times New Roman"/>
          <w:sz w:val="24"/>
          <w:szCs w:val="24"/>
        </w:rPr>
        <w:t>105</w:t>
      </w:r>
      <w:r w:rsidR="00C945DE">
        <w:rPr>
          <w:rFonts w:ascii="Times New Roman" w:hAnsi="Times New Roman" w:cs="Times New Roman"/>
          <w:sz w:val="24"/>
          <w:szCs w:val="24"/>
        </w:rPr>
        <w:t>,0</w:t>
      </w:r>
      <w:r w:rsidRPr="002F7F7E">
        <w:rPr>
          <w:rFonts w:ascii="Times New Roman" w:hAnsi="Times New Roman" w:cs="Times New Roman"/>
          <w:sz w:val="24"/>
          <w:szCs w:val="24"/>
        </w:rPr>
        <w:t>% к уровню 201</w:t>
      </w:r>
      <w:r w:rsidR="00586F4B">
        <w:rPr>
          <w:rFonts w:ascii="Times New Roman" w:hAnsi="Times New Roman" w:cs="Times New Roman"/>
          <w:sz w:val="24"/>
          <w:szCs w:val="24"/>
        </w:rPr>
        <w:t>6</w:t>
      </w:r>
      <w:r w:rsidRPr="002F7F7E">
        <w:rPr>
          <w:rFonts w:ascii="Times New Roman" w:hAnsi="Times New Roman" w:cs="Times New Roman"/>
          <w:sz w:val="24"/>
          <w:szCs w:val="24"/>
        </w:rPr>
        <w:t xml:space="preserve"> года.</w:t>
      </w:r>
    </w:p>
    <w:p w:rsidR="002F7F7E" w:rsidRPr="00A60435" w:rsidRDefault="002F7F7E" w:rsidP="002F7F7E">
      <w:pPr>
        <w:pStyle w:val="a5"/>
        <w:ind w:firstLine="708"/>
        <w:rPr>
          <w:bCs/>
        </w:rPr>
      </w:pPr>
    </w:p>
    <w:p w:rsidR="00F46210" w:rsidRDefault="00F46210" w:rsidP="00011BA4">
      <w:pPr>
        <w:pStyle w:val="a5"/>
        <w:spacing w:line="360" w:lineRule="auto"/>
        <w:jc w:val="right"/>
        <w:rPr>
          <w:bCs/>
        </w:rPr>
      </w:pPr>
    </w:p>
    <w:p w:rsidR="00F46210" w:rsidRDefault="00F46210" w:rsidP="0047128E">
      <w:pPr>
        <w:pStyle w:val="a5"/>
        <w:jc w:val="center"/>
        <w:rPr>
          <w:rFonts w:ascii="Arial" w:hAnsi="Arial" w:cs="Arial"/>
          <w:b/>
          <w:bCs/>
          <w:color w:val="000000"/>
        </w:rPr>
      </w:pPr>
      <w:r w:rsidRPr="00B23DD8">
        <w:rPr>
          <w:b/>
          <w:bCs/>
          <w:color w:val="000000"/>
        </w:rPr>
        <w:t>Муниципальная программа "</w:t>
      </w:r>
      <w:r>
        <w:rPr>
          <w:b/>
          <w:bCs/>
          <w:color w:val="000000"/>
        </w:rPr>
        <w:t xml:space="preserve">Развитие физической культуры и спорта в Варнавинском муниципальном районе </w:t>
      </w:r>
      <w:r w:rsidRPr="00B23DD8">
        <w:rPr>
          <w:rFonts w:ascii="Arial" w:hAnsi="Arial" w:cs="Arial"/>
          <w:b/>
          <w:bCs/>
          <w:color w:val="000000"/>
        </w:rPr>
        <w:t>"</w:t>
      </w:r>
    </w:p>
    <w:p w:rsidR="00F46210" w:rsidRPr="00F46210" w:rsidRDefault="00F46210" w:rsidP="0047128E">
      <w:pPr>
        <w:pStyle w:val="a5"/>
        <w:ind w:firstLine="708"/>
        <w:jc w:val="both"/>
        <w:rPr>
          <w:rFonts w:ascii="Arial" w:hAnsi="Arial" w:cs="Arial"/>
          <w:bCs/>
          <w:color w:val="000000"/>
        </w:rPr>
      </w:pPr>
      <w:proofErr w:type="gramStart"/>
      <w:r w:rsidRPr="00352C47">
        <w:t>Утверждена</w:t>
      </w:r>
      <w:proofErr w:type="gramEnd"/>
      <w:r w:rsidRPr="00352C47">
        <w:t xml:space="preserve">  постановлением администрации Варнавинского муниципального района  от </w:t>
      </w:r>
      <w:r>
        <w:t>31.10.2013</w:t>
      </w:r>
      <w:r w:rsidRPr="00352C47">
        <w:t xml:space="preserve"> года  № </w:t>
      </w:r>
      <w:r>
        <w:t xml:space="preserve">685а </w:t>
      </w:r>
      <w:r w:rsidRPr="002B60A4">
        <w:t>об утверждении м</w:t>
      </w:r>
      <w:r w:rsidRPr="002B60A4">
        <w:rPr>
          <w:bCs/>
          <w:color w:val="000000"/>
        </w:rPr>
        <w:t>униципальной программы</w:t>
      </w:r>
      <w:r w:rsidRPr="00F46210">
        <w:rPr>
          <w:bCs/>
          <w:color w:val="000000"/>
        </w:rPr>
        <w:t xml:space="preserve">" Развитие физической культуры и спорта в Варнавинском муниципальном районе </w:t>
      </w:r>
      <w:r w:rsidRPr="00F46210">
        <w:rPr>
          <w:rFonts w:ascii="Arial" w:hAnsi="Arial" w:cs="Arial"/>
          <w:bCs/>
          <w:color w:val="000000"/>
        </w:rPr>
        <w:t>"</w:t>
      </w:r>
    </w:p>
    <w:p w:rsidR="00F46210" w:rsidRPr="00075D0A" w:rsidRDefault="00F46210" w:rsidP="0047128E">
      <w:pPr>
        <w:pStyle w:val="a5"/>
        <w:ind w:firstLine="708"/>
        <w:jc w:val="both"/>
      </w:pPr>
      <w:r w:rsidRPr="00075D0A">
        <w:t>Цель муниципальной программ</w:t>
      </w:r>
      <w:proofErr w:type="gramStart"/>
      <w:r w:rsidRPr="00075D0A">
        <w:t>ы-</w:t>
      </w:r>
      <w:proofErr w:type="gramEnd"/>
      <w:r w:rsidRPr="00075D0A">
        <w:t xml:space="preserve"> </w:t>
      </w:r>
      <w:r w:rsidR="00075D0A" w:rsidRPr="00075D0A">
        <w:t>Создание условий</w:t>
      </w:r>
      <w:r w:rsidR="00075D0A" w:rsidRPr="00075D0A">
        <w:rPr>
          <w:b/>
        </w:rPr>
        <w:t xml:space="preserve"> </w:t>
      </w:r>
      <w:r w:rsidR="00075D0A" w:rsidRPr="00075D0A">
        <w:rPr>
          <w:color w:val="313131"/>
          <w:spacing w:val="1"/>
        </w:rPr>
        <w:t>для реализации конституционного права граждан на занятия физи</w:t>
      </w:r>
      <w:r w:rsidR="00075D0A" w:rsidRPr="00075D0A">
        <w:rPr>
          <w:color w:val="313131"/>
          <w:spacing w:val="1"/>
        </w:rPr>
        <w:softHyphen/>
        <w:t xml:space="preserve">ческой культурой и спортом, улучшение показателей физической подготовленности и </w:t>
      </w:r>
      <w:r w:rsidR="00075D0A" w:rsidRPr="00075D0A">
        <w:rPr>
          <w:color w:val="313131"/>
        </w:rPr>
        <w:t>здоровья населения области, привлечения широких масс населения, прежде всего де</w:t>
      </w:r>
      <w:r w:rsidR="00075D0A" w:rsidRPr="00075D0A">
        <w:rPr>
          <w:color w:val="313131"/>
          <w:spacing w:val="2"/>
        </w:rPr>
        <w:t>тей и подростков, к систематическим занятиям физической культурой и спортом.</w:t>
      </w:r>
    </w:p>
    <w:p w:rsidR="00F46210" w:rsidRPr="00352C47" w:rsidRDefault="00F46210" w:rsidP="0047128E">
      <w:pPr>
        <w:pStyle w:val="ConsPlusNormal"/>
        <w:jc w:val="both"/>
        <w:outlineLvl w:val="0"/>
        <w:rPr>
          <w:rFonts w:ascii="Times New Roman" w:hAnsi="Times New Roman" w:cs="Times New Roman"/>
          <w:b/>
          <w:sz w:val="24"/>
          <w:szCs w:val="24"/>
          <w:highlight w:val="yellow"/>
        </w:rPr>
      </w:pPr>
      <w:r w:rsidRPr="00352C47">
        <w:rPr>
          <w:rFonts w:ascii="Times New Roman" w:hAnsi="Times New Roman" w:cs="Times New Roman"/>
          <w:sz w:val="24"/>
          <w:szCs w:val="24"/>
        </w:rPr>
        <w:t xml:space="preserve">Заказчик– </w:t>
      </w:r>
      <w:proofErr w:type="gramStart"/>
      <w:r w:rsidRPr="00352C47">
        <w:rPr>
          <w:rFonts w:ascii="Times New Roman" w:hAnsi="Times New Roman" w:cs="Times New Roman"/>
          <w:sz w:val="24"/>
          <w:szCs w:val="24"/>
        </w:rPr>
        <w:t>Ад</w:t>
      </w:r>
      <w:proofErr w:type="gramEnd"/>
      <w:r w:rsidRPr="00352C47">
        <w:rPr>
          <w:rFonts w:ascii="Times New Roman" w:hAnsi="Times New Roman" w:cs="Times New Roman"/>
          <w:sz w:val="24"/>
          <w:szCs w:val="24"/>
        </w:rPr>
        <w:t>министрация Варнавинского муниципального района Нижегородской области</w:t>
      </w:r>
    </w:p>
    <w:p w:rsidR="00F46210" w:rsidRDefault="00F46210" w:rsidP="00F46210">
      <w:pPr>
        <w:pStyle w:val="a5"/>
        <w:ind w:firstLine="708"/>
      </w:pPr>
    </w:p>
    <w:p w:rsidR="00F46210" w:rsidRDefault="00F46210" w:rsidP="00F46210">
      <w:pPr>
        <w:pStyle w:val="a5"/>
        <w:rPr>
          <w:rFonts w:ascii="Arial" w:hAnsi="Arial" w:cs="Arial"/>
          <w:b/>
          <w:bCs/>
          <w:color w:val="000000"/>
        </w:rPr>
      </w:pPr>
    </w:p>
    <w:p w:rsidR="00F46210" w:rsidRDefault="00F46210" w:rsidP="00F46210">
      <w:pPr>
        <w:ind w:firstLine="720"/>
        <w:jc w:val="center"/>
      </w:pPr>
      <w:r w:rsidRPr="00352C47">
        <w:t xml:space="preserve">Расходы на реализацию </w:t>
      </w:r>
      <w:r>
        <w:t>муниципальной</w:t>
      </w:r>
      <w:r w:rsidRPr="00352C47">
        <w:t xml:space="preserve"> программы</w:t>
      </w:r>
    </w:p>
    <w:p w:rsidR="00F46210" w:rsidRPr="00352C47" w:rsidRDefault="00F46210" w:rsidP="00F46210">
      <w:pPr>
        <w:ind w:firstLine="720"/>
        <w:jc w:val="center"/>
      </w:pPr>
    </w:p>
    <w:p w:rsidR="00F46210" w:rsidRDefault="00F46210" w:rsidP="00F46210">
      <w:pPr>
        <w:ind w:firstLine="720"/>
        <w:jc w:val="right"/>
      </w:pPr>
      <w:r w:rsidRPr="00352C47">
        <w:t>тыс. рублей</w:t>
      </w:r>
    </w:p>
    <w:p w:rsidR="00F46210" w:rsidRPr="00352C47" w:rsidRDefault="00F46210" w:rsidP="00F46210">
      <w:pPr>
        <w:ind w:firstLine="720"/>
        <w:jc w:val="righ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560"/>
      </w:tblGrid>
      <w:tr w:rsidR="00D55CA8" w:rsidRPr="00352C47" w:rsidTr="00D55CA8">
        <w:trPr>
          <w:tblHeader/>
          <w:jc w:val="center"/>
        </w:trPr>
        <w:tc>
          <w:tcPr>
            <w:tcW w:w="1101" w:type="dxa"/>
            <w:shd w:val="clear" w:color="auto" w:fill="auto"/>
          </w:tcPr>
          <w:p w:rsidR="00D55CA8" w:rsidRPr="00352C47" w:rsidRDefault="00D55CA8" w:rsidP="00EE5AB4">
            <w:pPr>
              <w:jc w:val="center"/>
            </w:pPr>
            <w:r w:rsidRPr="00352C47">
              <w:t>ГП/ПГП</w:t>
            </w:r>
          </w:p>
        </w:tc>
        <w:tc>
          <w:tcPr>
            <w:tcW w:w="4110" w:type="dxa"/>
            <w:shd w:val="clear" w:color="auto" w:fill="auto"/>
          </w:tcPr>
          <w:p w:rsidR="00D55CA8" w:rsidRPr="00352C47" w:rsidRDefault="00D55CA8" w:rsidP="00EE5AB4">
            <w:pPr>
              <w:jc w:val="center"/>
            </w:pPr>
            <w:r w:rsidRPr="00352C47">
              <w:t xml:space="preserve">Наименование </w:t>
            </w:r>
            <w:r>
              <w:t>муниципальной</w:t>
            </w:r>
            <w:r w:rsidRPr="00352C47">
              <w:t xml:space="preserve"> программы (подпрограммы)</w:t>
            </w:r>
          </w:p>
        </w:tc>
        <w:tc>
          <w:tcPr>
            <w:tcW w:w="1559" w:type="dxa"/>
            <w:vAlign w:val="center"/>
          </w:tcPr>
          <w:p w:rsidR="00D55CA8" w:rsidRPr="00352C47" w:rsidRDefault="00D55CA8" w:rsidP="00E5598E">
            <w:pPr>
              <w:jc w:val="center"/>
            </w:pPr>
            <w:r w:rsidRPr="00352C47">
              <w:t>2016 год</w:t>
            </w:r>
          </w:p>
        </w:tc>
        <w:tc>
          <w:tcPr>
            <w:tcW w:w="1559" w:type="dxa"/>
            <w:shd w:val="clear" w:color="auto" w:fill="auto"/>
            <w:vAlign w:val="center"/>
          </w:tcPr>
          <w:p w:rsidR="00D55CA8" w:rsidRPr="00352C47" w:rsidRDefault="00D55CA8" w:rsidP="00D55CA8">
            <w:pPr>
              <w:jc w:val="center"/>
            </w:pPr>
            <w:r w:rsidRPr="00352C47">
              <w:t>201</w:t>
            </w:r>
            <w:r>
              <w:t>7</w:t>
            </w:r>
            <w:r w:rsidRPr="00352C47">
              <w:t xml:space="preserve"> год</w:t>
            </w:r>
          </w:p>
        </w:tc>
        <w:tc>
          <w:tcPr>
            <w:tcW w:w="1560" w:type="dxa"/>
            <w:shd w:val="clear" w:color="auto" w:fill="auto"/>
            <w:vAlign w:val="center"/>
          </w:tcPr>
          <w:p w:rsidR="00D55CA8" w:rsidRPr="00352C47" w:rsidRDefault="00D55CA8" w:rsidP="00EE5AB4">
            <w:pPr>
              <w:jc w:val="center"/>
            </w:pPr>
            <w:r w:rsidRPr="00352C47">
              <w:t>%  к 201</w:t>
            </w:r>
            <w:r>
              <w:t>6</w:t>
            </w:r>
          </w:p>
          <w:p w:rsidR="00D55CA8" w:rsidRPr="00352C47" w:rsidRDefault="00D55CA8" w:rsidP="00EE5AB4">
            <w:pPr>
              <w:jc w:val="center"/>
            </w:pPr>
            <w:r w:rsidRPr="00352C47">
              <w:t xml:space="preserve"> </w:t>
            </w:r>
            <w:r>
              <w:t>Г</w:t>
            </w:r>
            <w:r w:rsidRPr="00352C47">
              <w:t>оду</w:t>
            </w:r>
          </w:p>
        </w:tc>
      </w:tr>
      <w:tr w:rsidR="00D55CA8" w:rsidRPr="00352C47" w:rsidTr="00D55CA8">
        <w:trPr>
          <w:tblHeader/>
          <w:jc w:val="center"/>
        </w:trPr>
        <w:tc>
          <w:tcPr>
            <w:tcW w:w="1101" w:type="dxa"/>
            <w:shd w:val="clear" w:color="auto" w:fill="auto"/>
          </w:tcPr>
          <w:p w:rsidR="00D55CA8" w:rsidRPr="00F46210" w:rsidRDefault="00D55CA8" w:rsidP="00EE5AB4">
            <w:pPr>
              <w:jc w:val="center"/>
              <w:rPr>
                <w:b/>
              </w:rPr>
            </w:pPr>
            <w:r w:rsidRPr="00F46210">
              <w:rPr>
                <w:b/>
              </w:rPr>
              <w:t>07</w:t>
            </w:r>
          </w:p>
        </w:tc>
        <w:tc>
          <w:tcPr>
            <w:tcW w:w="4110" w:type="dxa"/>
            <w:shd w:val="clear" w:color="auto" w:fill="auto"/>
          </w:tcPr>
          <w:p w:rsidR="00D55CA8" w:rsidRPr="00352C47" w:rsidRDefault="00D55CA8" w:rsidP="00A6202F">
            <w:pPr>
              <w:jc w:val="center"/>
            </w:pPr>
            <w:r w:rsidRPr="00B23DD8">
              <w:rPr>
                <w:b/>
                <w:bCs/>
                <w:color w:val="000000"/>
              </w:rPr>
              <w:t>"</w:t>
            </w:r>
            <w:r w:rsidRPr="00F46210">
              <w:rPr>
                <w:b/>
                <w:bCs/>
                <w:color w:val="000000"/>
              </w:rPr>
              <w:t xml:space="preserve">Развитие физической культуры и спорта в Варнавинском муниципальном районе </w:t>
            </w:r>
            <w:proofErr w:type="gramStart"/>
            <w:r w:rsidRPr="00F46210">
              <w:rPr>
                <w:b/>
                <w:bCs/>
                <w:color w:val="000000"/>
              </w:rPr>
              <w:t>на</w:t>
            </w:r>
            <w:proofErr w:type="gramEnd"/>
            <w:r w:rsidRPr="00F46210">
              <w:rPr>
                <w:b/>
                <w:bCs/>
                <w:color w:val="000000"/>
              </w:rPr>
              <w:t xml:space="preserve"> </w:t>
            </w:r>
          </w:p>
        </w:tc>
        <w:tc>
          <w:tcPr>
            <w:tcW w:w="1559" w:type="dxa"/>
            <w:vAlign w:val="center"/>
          </w:tcPr>
          <w:p w:rsidR="00D55CA8" w:rsidRPr="00352C47" w:rsidRDefault="00D55CA8" w:rsidP="00E5598E">
            <w:pPr>
              <w:jc w:val="center"/>
            </w:pPr>
            <w:r>
              <w:t>220,6</w:t>
            </w:r>
          </w:p>
        </w:tc>
        <w:tc>
          <w:tcPr>
            <w:tcW w:w="1559" w:type="dxa"/>
            <w:shd w:val="clear" w:color="auto" w:fill="auto"/>
            <w:vAlign w:val="center"/>
          </w:tcPr>
          <w:p w:rsidR="00D55CA8" w:rsidRPr="00352C47" w:rsidRDefault="00D55CA8" w:rsidP="00EE5AB4">
            <w:pPr>
              <w:jc w:val="center"/>
            </w:pPr>
            <w:r>
              <w:t>220,0</w:t>
            </w:r>
          </w:p>
        </w:tc>
        <w:tc>
          <w:tcPr>
            <w:tcW w:w="1560" w:type="dxa"/>
            <w:shd w:val="clear" w:color="auto" w:fill="auto"/>
            <w:vAlign w:val="center"/>
          </w:tcPr>
          <w:p w:rsidR="00D55CA8" w:rsidRPr="00352C47" w:rsidRDefault="00D55CA8" w:rsidP="00EE5AB4">
            <w:pPr>
              <w:jc w:val="center"/>
            </w:pPr>
            <w:r>
              <w:t>99,7</w:t>
            </w:r>
          </w:p>
        </w:tc>
      </w:tr>
      <w:tr w:rsidR="00D55CA8" w:rsidRPr="00352C47" w:rsidTr="00D55CA8">
        <w:trPr>
          <w:tblHeader/>
          <w:jc w:val="center"/>
        </w:trPr>
        <w:tc>
          <w:tcPr>
            <w:tcW w:w="1101" w:type="dxa"/>
            <w:shd w:val="clear" w:color="auto" w:fill="auto"/>
          </w:tcPr>
          <w:p w:rsidR="00D55CA8" w:rsidRPr="00F46210" w:rsidRDefault="00D55CA8" w:rsidP="00EE5AB4">
            <w:pPr>
              <w:jc w:val="center"/>
              <w:rPr>
                <w:b/>
              </w:rPr>
            </w:pPr>
            <w:r>
              <w:rPr>
                <w:b/>
              </w:rPr>
              <w:t>07.1</w:t>
            </w:r>
          </w:p>
        </w:tc>
        <w:tc>
          <w:tcPr>
            <w:tcW w:w="4110" w:type="dxa"/>
            <w:shd w:val="clear" w:color="auto" w:fill="auto"/>
          </w:tcPr>
          <w:p w:rsidR="00D55CA8" w:rsidRPr="008846C7" w:rsidRDefault="00D55CA8" w:rsidP="00712873">
            <w:pPr>
              <w:jc w:val="center"/>
              <w:rPr>
                <w:b/>
                <w:bCs/>
                <w:color w:val="000000"/>
              </w:rPr>
            </w:pPr>
            <w:r w:rsidRPr="008846C7">
              <w:rPr>
                <w:color w:val="323232"/>
              </w:rPr>
              <w:t>Организация и проведе</w:t>
            </w:r>
            <w:r w:rsidRPr="008846C7">
              <w:rPr>
                <w:color w:val="323232"/>
              </w:rPr>
              <w:softHyphen/>
            </w:r>
            <w:r w:rsidRPr="008846C7">
              <w:rPr>
                <w:color w:val="323232"/>
                <w:spacing w:val="-8"/>
              </w:rPr>
              <w:t>ни</w:t>
            </w:r>
            <w:proofErr w:type="gramStart"/>
            <w:r w:rsidRPr="008846C7">
              <w:rPr>
                <w:color w:val="323232"/>
                <w:spacing w:val="-8"/>
              </w:rPr>
              <w:t>е</w:t>
            </w:r>
            <w:r w:rsidRPr="008846C7">
              <w:rPr>
                <w:color w:val="323232"/>
                <w:spacing w:val="-1"/>
              </w:rPr>
              <w:t>-</w:t>
            </w:r>
            <w:proofErr w:type="gramEnd"/>
            <w:r w:rsidRPr="008846C7">
              <w:rPr>
                <w:color w:val="323232"/>
                <w:spacing w:val="-1"/>
              </w:rPr>
              <w:t xml:space="preserve"> физкультурно-</w:t>
            </w:r>
            <w:r w:rsidRPr="008846C7">
              <w:rPr>
                <w:color w:val="323232"/>
                <w:spacing w:val="2"/>
              </w:rPr>
              <w:t>спортивных мероприятий</w:t>
            </w:r>
          </w:p>
        </w:tc>
        <w:tc>
          <w:tcPr>
            <w:tcW w:w="1559" w:type="dxa"/>
            <w:vAlign w:val="center"/>
          </w:tcPr>
          <w:p w:rsidR="00D55CA8" w:rsidRPr="008846C7" w:rsidRDefault="00D55CA8" w:rsidP="00E5598E">
            <w:pPr>
              <w:jc w:val="center"/>
            </w:pPr>
            <w:r w:rsidRPr="008846C7">
              <w:t>220,6</w:t>
            </w:r>
          </w:p>
        </w:tc>
        <w:tc>
          <w:tcPr>
            <w:tcW w:w="1559" w:type="dxa"/>
            <w:shd w:val="clear" w:color="auto" w:fill="auto"/>
            <w:vAlign w:val="center"/>
          </w:tcPr>
          <w:p w:rsidR="00D55CA8" w:rsidRPr="008846C7" w:rsidRDefault="00D55CA8" w:rsidP="00961A3C">
            <w:pPr>
              <w:jc w:val="center"/>
            </w:pPr>
            <w:r>
              <w:t>220,0</w:t>
            </w:r>
          </w:p>
        </w:tc>
        <w:tc>
          <w:tcPr>
            <w:tcW w:w="1560" w:type="dxa"/>
            <w:shd w:val="clear" w:color="auto" w:fill="auto"/>
            <w:vAlign w:val="center"/>
          </w:tcPr>
          <w:p w:rsidR="00D55CA8" w:rsidRPr="00352C47" w:rsidRDefault="00D55CA8" w:rsidP="00961A3C">
            <w:pPr>
              <w:jc w:val="center"/>
            </w:pPr>
            <w:r>
              <w:t>99,7</w:t>
            </w:r>
          </w:p>
        </w:tc>
      </w:tr>
    </w:tbl>
    <w:p w:rsidR="00C10BC0" w:rsidRDefault="00C10BC0" w:rsidP="00011BA4">
      <w:pPr>
        <w:pStyle w:val="a5"/>
        <w:spacing w:line="360" w:lineRule="auto"/>
        <w:jc w:val="right"/>
        <w:rPr>
          <w:bCs/>
        </w:rPr>
      </w:pPr>
    </w:p>
    <w:p w:rsidR="00215A94" w:rsidRDefault="00215A94" w:rsidP="0047128E">
      <w:pPr>
        <w:pStyle w:val="ConsPlusNormal"/>
        <w:jc w:val="center"/>
        <w:outlineLvl w:val="0"/>
        <w:rPr>
          <w:rFonts w:ascii="Times New Roman" w:hAnsi="Times New Roman" w:cs="Times New Roman"/>
          <w:sz w:val="24"/>
          <w:szCs w:val="24"/>
        </w:rPr>
      </w:pPr>
    </w:p>
    <w:p w:rsidR="00215A94" w:rsidRDefault="00215A94" w:rsidP="0047128E">
      <w:pPr>
        <w:pStyle w:val="ConsPlusNormal"/>
        <w:jc w:val="center"/>
        <w:outlineLvl w:val="0"/>
        <w:rPr>
          <w:rFonts w:ascii="Times New Roman" w:hAnsi="Times New Roman" w:cs="Times New Roman"/>
          <w:sz w:val="24"/>
          <w:szCs w:val="24"/>
        </w:rPr>
      </w:pPr>
    </w:p>
    <w:p w:rsidR="00F46210" w:rsidRPr="002F7F7E" w:rsidRDefault="00F46210" w:rsidP="0047128E">
      <w:pPr>
        <w:pStyle w:val="ConsPlusNormal"/>
        <w:jc w:val="center"/>
        <w:outlineLvl w:val="0"/>
        <w:rPr>
          <w:rFonts w:ascii="Times New Roman" w:hAnsi="Times New Roman" w:cs="Times New Roman"/>
          <w:sz w:val="24"/>
          <w:szCs w:val="24"/>
        </w:rPr>
      </w:pPr>
      <w:r w:rsidRPr="002F7F7E">
        <w:rPr>
          <w:rFonts w:ascii="Times New Roman" w:hAnsi="Times New Roman" w:cs="Times New Roman"/>
          <w:sz w:val="24"/>
          <w:szCs w:val="24"/>
        </w:rPr>
        <w:t>Бюджетные ассигнования в рамках программы будут направлены</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2F7F7E">
        <w:rPr>
          <w:rFonts w:ascii="Times New Roman" w:hAnsi="Times New Roman" w:cs="Times New Roman"/>
          <w:sz w:val="24"/>
          <w:szCs w:val="24"/>
        </w:rPr>
        <w:t>:</w:t>
      </w:r>
    </w:p>
    <w:p w:rsidR="00C10BC0" w:rsidRDefault="00C10BC0" w:rsidP="00011BA4">
      <w:pPr>
        <w:pStyle w:val="a5"/>
        <w:spacing w:line="360" w:lineRule="auto"/>
        <w:jc w:val="right"/>
        <w:rPr>
          <w:bCs/>
        </w:rPr>
      </w:pPr>
    </w:p>
    <w:p w:rsidR="00C10BC0" w:rsidRPr="00F46210" w:rsidRDefault="00F46210" w:rsidP="00F46210">
      <w:pPr>
        <w:pStyle w:val="a5"/>
        <w:ind w:firstLine="708"/>
        <w:jc w:val="both"/>
        <w:rPr>
          <w:bCs/>
        </w:rPr>
      </w:pPr>
      <w:r w:rsidRPr="00F46210">
        <w:t xml:space="preserve">на проведение физкультурно-массовых мероприятий среди различных категорий населения,  проведение </w:t>
      </w:r>
      <w:r w:rsidR="00712873" w:rsidRPr="00F46210">
        <w:t xml:space="preserve">физкультурных </w:t>
      </w:r>
      <w:r w:rsidR="00712873">
        <w:t xml:space="preserve">и </w:t>
      </w:r>
      <w:r w:rsidRPr="00F46210">
        <w:t xml:space="preserve">спортивных мероприятий, планируемых к проведению на территории </w:t>
      </w:r>
      <w:r>
        <w:t>Варнавинского района</w:t>
      </w:r>
      <w:r w:rsidRPr="00F46210">
        <w:t xml:space="preserve"> в 201</w:t>
      </w:r>
      <w:r w:rsidR="00D55CA8">
        <w:t>7</w:t>
      </w:r>
      <w:r w:rsidRPr="00F46210">
        <w:t xml:space="preserve"> году</w:t>
      </w:r>
      <w:r>
        <w:t xml:space="preserve">, всего </w:t>
      </w:r>
      <w:r w:rsidR="00D55CA8">
        <w:t>220,0</w:t>
      </w:r>
      <w:r>
        <w:t xml:space="preserve"> т</w:t>
      </w:r>
      <w:proofErr w:type="gramStart"/>
      <w:r>
        <w:t>.р</w:t>
      </w:r>
      <w:proofErr w:type="gramEnd"/>
      <w:r>
        <w:t xml:space="preserve">уб. или </w:t>
      </w:r>
      <w:r w:rsidR="00D55CA8">
        <w:t>99,7</w:t>
      </w:r>
      <w:r>
        <w:t xml:space="preserve"> % к 201</w:t>
      </w:r>
      <w:r w:rsidR="00D55CA8">
        <w:t>6</w:t>
      </w:r>
      <w:r>
        <w:t xml:space="preserve"> году</w:t>
      </w:r>
    </w:p>
    <w:p w:rsidR="00C10BC0" w:rsidRPr="00F46210" w:rsidRDefault="00C10BC0" w:rsidP="00F46210">
      <w:pPr>
        <w:pStyle w:val="a5"/>
        <w:jc w:val="both"/>
        <w:rPr>
          <w:bCs/>
        </w:rPr>
      </w:pPr>
    </w:p>
    <w:p w:rsidR="00C10BC0" w:rsidRDefault="00C10BC0" w:rsidP="00011BA4">
      <w:pPr>
        <w:pStyle w:val="a5"/>
        <w:spacing w:line="360" w:lineRule="auto"/>
        <w:jc w:val="right"/>
        <w:rPr>
          <w:bCs/>
        </w:rPr>
      </w:pPr>
    </w:p>
    <w:p w:rsidR="007477FF" w:rsidRDefault="007477FF" w:rsidP="007477FF">
      <w:pPr>
        <w:pStyle w:val="a5"/>
        <w:spacing w:line="360" w:lineRule="auto"/>
        <w:jc w:val="center"/>
        <w:rPr>
          <w:rFonts w:ascii="Arial" w:hAnsi="Arial" w:cs="Arial"/>
          <w:b/>
          <w:bCs/>
          <w:color w:val="000000"/>
        </w:rPr>
      </w:pPr>
      <w:r w:rsidRPr="00B23DD8">
        <w:rPr>
          <w:b/>
          <w:bCs/>
          <w:color w:val="000000"/>
        </w:rPr>
        <w:t>Муниципальная программа "</w:t>
      </w:r>
      <w:r>
        <w:rPr>
          <w:b/>
          <w:bCs/>
          <w:color w:val="000000"/>
        </w:rPr>
        <w:t>Управление муниципальными финансами Варнавинского района</w:t>
      </w:r>
      <w:r w:rsidRPr="00B23DD8">
        <w:rPr>
          <w:rFonts w:ascii="Arial" w:hAnsi="Arial" w:cs="Arial"/>
          <w:b/>
          <w:bCs/>
          <w:color w:val="000000"/>
        </w:rPr>
        <w:t>"</w:t>
      </w:r>
    </w:p>
    <w:p w:rsidR="007477FF" w:rsidRPr="007477FF" w:rsidRDefault="007477FF" w:rsidP="00161365">
      <w:pPr>
        <w:pStyle w:val="a5"/>
        <w:ind w:firstLine="708"/>
        <w:jc w:val="both"/>
        <w:rPr>
          <w:rFonts w:ascii="Arial" w:hAnsi="Arial" w:cs="Arial"/>
          <w:bCs/>
          <w:color w:val="000000"/>
        </w:rPr>
      </w:pPr>
      <w:proofErr w:type="gramStart"/>
      <w:r w:rsidRPr="007477FF">
        <w:t>Утверждена</w:t>
      </w:r>
      <w:proofErr w:type="gramEnd"/>
      <w:r w:rsidRPr="007477FF">
        <w:t xml:space="preserve">  постановлением администрации Варнавинского муниципального района  от 31.07.2014 года  343  об утверждении м</w:t>
      </w:r>
      <w:r w:rsidRPr="007477FF">
        <w:rPr>
          <w:bCs/>
          <w:color w:val="000000"/>
        </w:rPr>
        <w:t xml:space="preserve">униципальной программы" "Управление муниципальными финансами Варнавинского района </w:t>
      </w:r>
      <w:r w:rsidRPr="007477FF">
        <w:rPr>
          <w:rFonts w:ascii="Arial" w:hAnsi="Arial" w:cs="Arial"/>
          <w:bCs/>
          <w:color w:val="000000"/>
        </w:rPr>
        <w:t>"</w:t>
      </w:r>
    </w:p>
    <w:p w:rsidR="007477FF" w:rsidRDefault="007477FF" w:rsidP="00161365">
      <w:pPr>
        <w:pStyle w:val="a5"/>
        <w:ind w:firstLine="708"/>
        <w:jc w:val="both"/>
      </w:pPr>
      <w:r w:rsidRPr="00352C47">
        <w:t>Цель муниципальной программ</w:t>
      </w:r>
      <w:proofErr w:type="gramStart"/>
      <w:r w:rsidRPr="00352C47">
        <w:t>ы</w:t>
      </w:r>
      <w:r>
        <w:t>-</w:t>
      </w:r>
      <w:proofErr w:type="gramEnd"/>
      <w:r>
        <w:t xml:space="preserve"> </w:t>
      </w:r>
      <w:r w:rsidR="00161365" w:rsidRPr="00C603E4">
        <w:rPr>
          <w:sz w:val="22"/>
          <w:szCs w:val="22"/>
        </w:rPr>
        <w:t>Обеспечение сбалансированности и устойчивости бюджета Варнавинского муниципального района, повышение эффективности и качества управления муниципальными финансами Варнавинского муниципального района</w:t>
      </w:r>
    </w:p>
    <w:p w:rsidR="007477FF" w:rsidRPr="00352C47" w:rsidRDefault="007477FF" w:rsidP="00161365">
      <w:pPr>
        <w:pStyle w:val="ConsPlusNormal"/>
        <w:jc w:val="both"/>
        <w:outlineLvl w:val="0"/>
        <w:rPr>
          <w:rFonts w:ascii="Times New Roman" w:hAnsi="Times New Roman" w:cs="Times New Roman"/>
          <w:b/>
          <w:sz w:val="24"/>
          <w:szCs w:val="24"/>
          <w:highlight w:val="yellow"/>
        </w:rPr>
      </w:pPr>
      <w:r w:rsidRPr="00352C47">
        <w:rPr>
          <w:rFonts w:ascii="Times New Roman" w:hAnsi="Times New Roman" w:cs="Times New Roman"/>
          <w:sz w:val="24"/>
          <w:szCs w:val="24"/>
        </w:rPr>
        <w:t xml:space="preserve">Заказчик– </w:t>
      </w:r>
      <w:proofErr w:type="gramStart"/>
      <w:r w:rsidRPr="00352C47">
        <w:rPr>
          <w:rFonts w:ascii="Times New Roman" w:hAnsi="Times New Roman" w:cs="Times New Roman"/>
          <w:sz w:val="24"/>
          <w:szCs w:val="24"/>
        </w:rPr>
        <w:t>Ад</w:t>
      </w:r>
      <w:proofErr w:type="gramEnd"/>
      <w:r w:rsidRPr="00352C47">
        <w:rPr>
          <w:rFonts w:ascii="Times New Roman" w:hAnsi="Times New Roman" w:cs="Times New Roman"/>
          <w:sz w:val="24"/>
          <w:szCs w:val="24"/>
        </w:rPr>
        <w:t>министрация Варнавинского муниципального района Нижегородской области</w:t>
      </w:r>
    </w:p>
    <w:p w:rsidR="007477FF" w:rsidRDefault="007477FF" w:rsidP="00161365">
      <w:pPr>
        <w:pStyle w:val="a5"/>
        <w:ind w:firstLine="708"/>
      </w:pPr>
    </w:p>
    <w:p w:rsidR="007477FF" w:rsidRDefault="007477FF" w:rsidP="00161365">
      <w:pPr>
        <w:pStyle w:val="a5"/>
        <w:rPr>
          <w:rFonts w:ascii="Arial" w:hAnsi="Arial" w:cs="Arial"/>
          <w:b/>
          <w:bCs/>
          <w:color w:val="000000"/>
        </w:rPr>
      </w:pPr>
    </w:p>
    <w:p w:rsidR="007477FF" w:rsidRDefault="007477FF" w:rsidP="00161365">
      <w:pPr>
        <w:ind w:firstLine="720"/>
        <w:jc w:val="center"/>
      </w:pPr>
      <w:r w:rsidRPr="00352C47">
        <w:t xml:space="preserve">Расходы на реализацию </w:t>
      </w:r>
      <w:r>
        <w:t>муниципальной</w:t>
      </w:r>
      <w:r w:rsidRPr="00352C47">
        <w:t xml:space="preserve"> программы</w:t>
      </w:r>
    </w:p>
    <w:p w:rsidR="007477FF" w:rsidRPr="00352C47" w:rsidRDefault="007477FF" w:rsidP="00161365">
      <w:pPr>
        <w:ind w:firstLine="720"/>
        <w:jc w:val="center"/>
      </w:pPr>
    </w:p>
    <w:p w:rsidR="007477FF" w:rsidRDefault="007477FF" w:rsidP="00161365">
      <w:pPr>
        <w:ind w:firstLine="720"/>
        <w:jc w:val="right"/>
      </w:pPr>
      <w:r w:rsidRPr="00352C47">
        <w:t>тыс. рублей</w:t>
      </w:r>
    </w:p>
    <w:p w:rsidR="007477FF" w:rsidRPr="00352C47" w:rsidRDefault="007477FF" w:rsidP="00161365">
      <w:pPr>
        <w:ind w:firstLine="720"/>
        <w:jc w:val="righ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560"/>
      </w:tblGrid>
      <w:tr w:rsidR="001A1829" w:rsidRPr="00352C47" w:rsidTr="001A1829">
        <w:trPr>
          <w:tblHeader/>
          <w:jc w:val="center"/>
        </w:trPr>
        <w:tc>
          <w:tcPr>
            <w:tcW w:w="1101" w:type="dxa"/>
            <w:shd w:val="clear" w:color="auto" w:fill="auto"/>
          </w:tcPr>
          <w:p w:rsidR="001A1829" w:rsidRPr="00352C47" w:rsidRDefault="001A1829" w:rsidP="00161365">
            <w:pPr>
              <w:jc w:val="center"/>
            </w:pPr>
            <w:r w:rsidRPr="00352C47">
              <w:t>ГП/ПГП</w:t>
            </w:r>
          </w:p>
        </w:tc>
        <w:tc>
          <w:tcPr>
            <w:tcW w:w="4110" w:type="dxa"/>
            <w:shd w:val="clear" w:color="auto" w:fill="auto"/>
          </w:tcPr>
          <w:p w:rsidR="001A1829" w:rsidRPr="00352C47" w:rsidRDefault="001A1829" w:rsidP="00161365">
            <w:pPr>
              <w:jc w:val="center"/>
            </w:pPr>
            <w:r w:rsidRPr="00352C47">
              <w:t xml:space="preserve">Наименование </w:t>
            </w:r>
            <w:r>
              <w:t>муниципальной</w:t>
            </w:r>
            <w:r w:rsidRPr="00352C47">
              <w:t xml:space="preserve"> программы (подпрограммы)</w:t>
            </w:r>
          </w:p>
        </w:tc>
        <w:tc>
          <w:tcPr>
            <w:tcW w:w="1559" w:type="dxa"/>
            <w:vAlign w:val="center"/>
          </w:tcPr>
          <w:p w:rsidR="001A1829" w:rsidRPr="00352C47" w:rsidRDefault="001A1829" w:rsidP="00E5598E">
            <w:pPr>
              <w:jc w:val="center"/>
            </w:pPr>
            <w:r w:rsidRPr="00352C47">
              <w:t>2016 год</w:t>
            </w:r>
          </w:p>
        </w:tc>
        <w:tc>
          <w:tcPr>
            <w:tcW w:w="1559" w:type="dxa"/>
            <w:shd w:val="clear" w:color="auto" w:fill="auto"/>
            <w:vAlign w:val="center"/>
          </w:tcPr>
          <w:p w:rsidR="001A1829" w:rsidRPr="00352C47" w:rsidRDefault="001A1829" w:rsidP="001A1829">
            <w:pPr>
              <w:jc w:val="center"/>
            </w:pPr>
            <w:r w:rsidRPr="00352C47">
              <w:t>201</w:t>
            </w:r>
            <w:r>
              <w:t>7</w:t>
            </w:r>
            <w:r w:rsidRPr="00352C47">
              <w:t xml:space="preserve"> год</w:t>
            </w:r>
          </w:p>
        </w:tc>
        <w:tc>
          <w:tcPr>
            <w:tcW w:w="1560" w:type="dxa"/>
            <w:shd w:val="clear" w:color="auto" w:fill="auto"/>
            <w:vAlign w:val="center"/>
          </w:tcPr>
          <w:p w:rsidR="001A1829" w:rsidRPr="00352C47" w:rsidRDefault="001A1829" w:rsidP="00161365">
            <w:pPr>
              <w:jc w:val="center"/>
            </w:pPr>
            <w:r w:rsidRPr="00352C47">
              <w:t>%  к 201</w:t>
            </w:r>
            <w:r>
              <w:t>6</w:t>
            </w:r>
          </w:p>
          <w:p w:rsidR="001A1829" w:rsidRPr="00352C47" w:rsidRDefault="001A1829" w:rsidP="004D51C6">
            <w:pPr>
              <w:jc w:val="center"/>
            </w:pPr>
            <w:r>
              <w:t>г</w:t>
            </w:r>
            <w:r w:rsidRPr="00352C47">
              <w:t>оду</w:t>
            </w:r>
          </w:p>
        </w:tc>
      </w:tr>
      <w:tr w:rsidR="001A1829" w:rsidRPr="00352C47" w:rsidTr="001A1829">
        <w:trPr>
          <w:tblHeader/>
          <w:jc w:val="center"/>
        </w:trPr>
        <w:tc>
          <w:tcPr>
            <w:tcW w:w="1101" w:type="dxa"/>
            <w:shd w:val="clear" w:color="auto" w:fill="auto"/>
          </w:tcPr>
          <w:p w:rsidR="001A1829" w:rsidRPr="00352C47" w:rsidRDefault="001A1829" w:rsidP="00161365">
            <w:pPr>
              <w:jc w:val="center"/>
            </w:pPr>
            <w:r>
              <w:t>08</w:t>
            </w:r>
          </w:p>
        </w:tc>
        <w:tc>
          <w:tcPr>
            <w:tcW w:w="4110" w:type="dxa"/>
            <w:shd w:val="clear" w:color="auto" w:fill="auto"/>
          </w:tcPr>
          <w:p w:rsidR="001A1829" w:rsidRPr="00352C47" w:rsidRDefault="001A1829" w:rsidP="00FA7726">
            <w:pPr>
              <w:pStyle w:val="a5"/>
              <w:jc w:val="center"/>
            </w:pPr>
            <w:r w:rsidRPr="00B23DD8">
              <w:rPr>
                <w:b/>
                <w:bCs/>
                <w:color w:val="000000"/>
              </w:rPr>
              <w:t>Муниципальная программа "</w:t>
            </w:r>
            <w:r>
              <w:rPr>
                <w:b/>
                <w:bCs/>
                <w:color w:val="000000"/>
              </w:rPr>
              <w:t>Управление муниципальными финансами Варнавинского района</w:t>
            </w:r>
            <w:r w:rsidRPr="00B23DD8">
              <w:rPr>
                <w:rFonts w:ascii="Arial" w:hAnsi="Arial" w:cs="Arial"/>
                <w:b/>
                <w:bCs/>
                <w:color w:val="000000"/>
              </w:rPr>
              <w:t>"</w:t>
            </w:r>
          </w:p>
        </w:tc>
        <w:tc>
          <w:tcPr>
            <w:tcW w:w="1559" w:type="dxa"/>
            <w:vAlign w:val="center"/>
          </w:tcPr>
          <w:p w:rsidR="001A1829" w:rsidRPr="00FA7726" w:rsidRDefault="001A1829" w:rsidP="00E5598E">
            <w:pPr>
              <w:jc w:val="center"/>
              <w:rPr>
                <w:b/>
              </w:rPr>
            </w:pPr>
            <w:r w:rsidRPr="00FA7726">
              <w:rPr>
                <w:b/>
              </w:rPr>
              <w:t>29750,1</w:t>
            </w:r>
          </w:p>
        </w:tc>
        <w:tc>
          <w:tcPr>
            <w:tcW w:w="1559" w:type="dxa"/>
            <w:shd w:val="clear" w:color="auto" w:fill="auto"/>
            <w:vAlign w:val="center"/>
          </w:tcPr>
          <w:p w:rsidR="001A1829" w:rsidRPr="00FA7726" w:rsidRDefault="001A1829" w:rsidP="00161365">
            <w:pPr>
              <w:jc w:val="center"/>
              <w:rPr>
                <w:b/>
              </w:rPr>
            </w:pPr>
            <w:r>
              <w:rPr>
                <w:b/>
              </w:rPr>
              <w:t>30522,3</w:t>
            </w:r>
          </w:p>
        </w:tc>
        <w:tc>
          <w:tcPr>
            <w:tcW w:w="1560" w:type="dxa"/>
            <w:shd w:val="clear" w:color="auto" w:fill="auto"/>
            <w:vAlign w:val="center"/>
          </w:tcPr>
          <w:p w:rsidR="001A1829" w:rsidRPr="001A1829" w:rsidRDefault="001A1829" w:rsidP="00161365">
            <w:pPr>
              <w:jc w:val="center"/>
              <w:rPr>
                <w:b/>
              </w:rPr>
            </w:pPr>
            <w:r>
              <w:rPr>
                <w:b/>
              </w:rPr>
              <w:t>102,6</w:t>
            </w:r>
          </w:p>
        </w:tc>
      </w:tr>
      <w:tr w:rsidR="001A1829" w:rsidRPr="00352C47" w:rsidTr="001A1829">
        <w:trPr>
          <w:tblHeader/>
          <w:jc w:val="center"/>
        </w:trPr>
        <w:tc>
          <w:tcPr>
            <w:tcW w:w="1101" w:type="dxa"/>
            <w:shd w:val="clear" w:color="auto" w:fill="auto"/>
          </w:tcPr>
          <w:p w:rsidR="001A1829" w:rsidRPr="00352C47" w:rsidRDefault="001A1829" w:rsidP="00161365">
            <w:pPr>
              <w:jc w:val="center"/>
            </w:pPr>
            <w:r>
              <w:t>08.1</w:t>
            </w:r>
          </w:p>
        </w:tc>
        <w:tc>
          <w:tcPr>
            <w:tcW w:w="4110" w:type="dxa"/>
            <w:shd w:val="clear" w:color="auto" w:fill="auto"/>
          </w:tcPr>
          <w:p w:rsidR="001A1829" w:rsidRPr="00B23DD8" w:rsidRDefault="000A7C08" w:rsidP="00554524">
            <w:pPr>
              <w:widowControl w:val="0"/>
              <w:autoSpaceDE w:val="0"/>
              <w:autoSpaceDN w:val="0"/>
              <w:adjustRightInd w:val="0"/>
              <w:jc w:val="both"/>
              <w:rPr>
                <w:b/>
                <w:bCs/>
                <w:color w:val="000000"/>
              </w:rPr>
            </w:pPr>
            <w:hyperlink w:anchor="Par691" w:history="1">
              <w:r w:rsidR="001A1829" w:rsidRPr="007D396D">
                <w:rPr>
                  <w:color w:val="000000" w:themeColor="text1"/>
                  <w:sz w:val="22"/>
                  <w:szCs w:val="22"/>
                </w:rPr>
                <w:t>подпрограмма</w:t>
              </w:r>
            </w:hyperlink>
            <w:r w:rsidR="001A1829" w:rsidRPr="007D396D">
              <w:rPr>
                <w:color w:val="000000" w:themeColor="text1"/>
                <w:sz w:val="22"/>
                <w:szCs w:val="22"/>
              </w:rPr>
              <w:t xml:space="preserve"> "Создание условий для эффективного выполнения собственных и передаваемых полномочий органами местного самоуправления муниципальных образований Варнавинского муниципального района"</w:t>
            </w:r>
          </w:p>
        </w:tc>
        <w:tc>
          <w:tcPr>
            <w:tcW w:w="1559" w:type="dxa"/>
            <w:vAlign w:val="center"/>
          </w:tcPr>
          <w:p w:rsidR="001A1829" w:rsidRPr="00352C47" w:rsidRDefault="001A1829" w:rsidP="00E5598E">
            <w:pPr>
              <w:jc w:val="center"/>
            </w:pPr>
            <w:r>
              <w:t>20627,1</w:t>
            </w:r>
          </w:p>
        </w:tc>
        <w:tc>
          <w:tcPr>
            <w:tcW w:w="1559" w:type="dxa"/>
            <w:shd w:val="clear" w:color="auto" w:fill="auto"/>
            <w:vAlign w:val="center"/>
          </w:tcPr>
          <w:p w:rsidR="001A1829" w:rsidRPr="00352C47" w:rsidRDefault="001A1829" w:rsidP="00161365">
            <w:pPr>
              <w:jc w:val="center"/>
            </w:pPr>
            <w:r>
              <w:t>20654,3</w:t>
            </w:r>
          </w:p>
        </w:tc>
        <w:tc>
          <w:tcPr>
            <w:tcW w:w="1560" w:type="dxa"/>
            <w:shd w:val="clear" w:color="auto" w:fill="auto"/>
            <w:vAlign w:val="center"/>
          </w:tcPr>
          <w:p w:rsidR="001A1829" w:rsidRPr="00352C47" w:rsidRDefault="001A1829" w:rsidP="00161365">
            <w:pPr>
              <w:jc w:val="center"/>
            </w:pPr>
            <w:r>
              <w:t>100,1</w:t>
            </w:r>
          </w:p>
        </w:tc>
      </w:tr>
      <w:tr w:rsidR="001A1829" w:rsidRPr="00352C47" w:rsidTr="001A1829">
        <w:trPr>
          <w:tblHeader/>
          <w:jc w:val="center"/>
        </w:trPr>
        <w:tc>
          <w:tcPr>
            <w:tcW w:w="1101" w:type="dxa"/>
            <w:shd w:val="clear" w:color="auto" w:fill="auto"/>
          </w:tcPr>
          <w:p w:rsidR="001A1829" w:rsidRPr="00352C47" w:rsidRDefault="001A1829" w:rsidP="00161365">
            <w:pPr>
              <w:jc w:val="center"/>
            </w:pPr>
            <w:r>
              <w:t>08.2</w:t>
            </w:r>
          </w:p>
        </w:tc>
        <w:tc>
          <w:tcPr>
            <w:tcW w:w="4110" w:type="dxa"/>
            <w:shd w:val="clear" w:color="auto" w:fill="auto"/>
          </w:tcPr>
          <w:p w:rsidR="001A1829" w:rsidRPr="00554524" w:rsidRDefault="000A7C08" w:rsidP="00FA7726">
            <w:pPr>
              <w:widowControl w:val="0"/>
              <w:autoSpaceDE w:val="0"/>
              <w:autoSpaceDN w:val="0"/>
              <w:adjustRightInd w:val="0"/>
              <w:jc w:val="both"/>
              <w:rPr>
                <w:color w:val="000000" w:themeColor="text1"/>
                <w:sz w:val="22"/>
                <w:szCs w:val="22"/>
              </w:rPr>
            </w:pPr>
            <w:hyperlink w:anchor="Par952" w:history="1">
              <w:r w:rsidR="001A1829" w:rsidRPr="00554524">
                <w:rPr>
                  <w:color w:val="000000" w:themeColor="text1"/>
                  <w:sz w:val="22"/>
                  <w:szCs w:val="22"/>
                </w:rPr>
                <w:t>подпрограмма</w:t>
              </w:r>
            </w:hyperlink>
            <w:r w:rsidR="001A1829" w:rsidRPr="00554524">
              <w:rPr>
                <w:color w:val="000000" w:themeColor="text1"/>
                <w:sz w:val="22"/>
                <w:szCs w:val="22"/>
              </w:rPr>
              <w:t xml:space="preserve"> "Повышение эффективности бюджетных расходов Варнавинского муниципального района"</w:t>
            </w:r>
          </w:p>
        </w:tc>
        <w:tc>
          <w:tcPr>
            <w:tcW w:w="1559" w:type="dxa"/>
            <w:vAlign w:val="center"/>
          </w:tcPr>
          <w:p w:rsidR="001A1829" w:rsidRDefault="001A1829" w:rsidP="00E5598E">
            <w:pPr>
              <w:jc w:val="center"/>
            </w:pPr>
            <w:r>
              <w:t>150,0</w:t>
            </w:r>
          </w:p>
        </w:tc>
        <w:tc>
          <w:tcPr>
            <w:tcW w:w="1559" w:type="dxa"/>
            <w:shd w:val="clear" w:color="auto" w:fill="auto"/>
            <w:vAlign w:val="center"/>
          </w:tcPr>
          <w:p w:rsidR="001A1829" w:rsidRDefault="001A1829" w:rsidP="00161365">
            <w:pPr>
              <w:jc w:val="center"/>
            </w:pPr>
            <w:r>
              <w:t>20,0</w:t>
            </w:r>
          </w:p>
        </w:tc>
        <w:tc>
          <w:tcPr>
            <w:tcW w:w="1560" w:type="dxa"/>
            <w:shd w:val="clear" w:color="auto" w:fill="auto"/>
            <w:vAlign w:val="center"/>
          </w:tcPr>
          <w:p w:rsidR="001A1829" w:rsidRDefault="001A1829" w:rsidP="00161365">
            <w:pPr>
              <w:jc w:val="center"/>
            </w:pPr>
            <w:r>
              <w:t>13,3</w:t>
            </w:r>
          </w:p>
        </w:tc>
      </w:tr>
      <w:tr w:rsidR="001A1829" w:rsidRPr="00352C47" w:rsidTr="001A1829">
        <w:trPr>
          <w:tblHeader/>
          <w:jc w:val="center"/>
        </w:trPr>
        <w:tc>
          <w:tcPr>
            <w:tcW w:w="1101" w:type="dxa"/>
            <w:shd w:val="clear" w:color="auto" w:fill="auto"/>
          </w:tcPr>
          <w:p w:rsidR="001A1829" w:rsidRPr="00352C47" w:rsidRDefault="001A1829" w:rsidP="00161365">
            <w:pPr>
              <w:jc w:val="center"/>
            </w:pPr>
            <w:r>
              <w:t>08.3</w:t>
            </w:r>
          </w:p>
        </w:tc>
        <w:tc>
          <w:tcPr>
            <w:tcW w:w="4110" w:type="dxa"/>
            <w:shd w:val="clear" w:color="auto" w:fill="auto"/>
          </w:tcPr>
          <w:p w:rsidR="001A1829" w:rsidRPr="00554524" w:rsidRDefault="000A7C08" w:rsidP="00554524">
            <w:pPr>
              <w:widowControl w:val="0"/>
              <w:autoSpaceDE w:val="0"/>
              <w:autoSpaceDN w:val="0"/>
              <w:adjustRightInd w:val="0"/>
              <w:jc w:val="both"/>
              <w:rPr>
                <w:color w:val="000000" w:themeColor="text1"/>
                <w:sz w:val="22"/>
                <w:szCs w:val="22"/>
              </w:rPr>
            </w:pPr>
            <w:hyperlink w:anchor="Par1424" w:history="1">
              <w:r w:rsidR="001A1829" w:rsidRPr="00554524">
                <w:rPr>
                  <w:color w:val="000000" w:themeColor="text1"/>
                  <w:sz w:val="22"/>
                  <w:szCs w:val="22"/>
                </w:rPr>
                <w:t>подпрограмм</w:t>
              </w:r>
              <w:r w:rsidR="001A1829">
                <w:rPr>
                  <w:color w:val="000000" w:themeColor="text1"/>
                  <w:sz w:val="22"/>
                  <w:szCs w:val="22"/>
                </w:rPr>
                <w:t>а</w:t>
              </w:r>
            </w:hyperlink>
            <w:r w:rsidR="001A1829" w:rsidRPr="00554524">
              <w:rPr>
                <w:color w:val="000000" w:themeColor="text1"/>
                <w:sz w:val="22"/>
                <w:szCs w:val="22"/>
              </w:rPr>
              <w:t xml:space="preserve"> "Обеспечение реализации муниципальной программы"</w:t>
            </w:r>
          </w:p>
        </w:tc>
        <w:tc>
          <w:tcPr>
            <w:tcW w:w="1559" w:type="dxa"/>
            <w:vAlign w:val="center"/>
          </w:tcPr>
          <w:p w:rsidR="001A1829" w:rsidRDefault="001A1829" w:rsidP="00E5598E">
            <w:pPr>
              <w:jc w:val="center"/>
            </w:pPr>
            <w:r>
              <w:t>8973,0</w:t>
            </w:r>
          </w:p>
        </w:tc>
        <w:tc>
          <w:tcPr>
            <w:tcW w:w="1559" w:type="dxa"/>
            <w:shd w:val="clear" w:color="auto" w:fill="auto"/>
            <w:vAlign w:val="center"/>
          </w:tcPr>
          <w:p w:rsidR="001A1829" w:rsidRDefault="001A1829" w:rsidP="00161365">
            <w:pPr>
              <w:jc w:val="center"/>
            </w:pPr>
            <w:r>
              <w:t>9848,0</w:t>
            </w:r>
          </w:p>
        </w:tc>
        <w:tc>
          <w:tcPr>
            <w:tcW w:w="1560" w:type="dxa"/>
            <w:shd w:val="clear" w:color="auto" w:fill="auto"/>
            <w:vAlign w:val="center"/>
          </w:tcPr>
          <w:p w:rsidR="001A1829" w:rsidRDefault="001A1829" w:rsidP="00161365">
            <w:pPr>
              <w:jc w:val="center"/>
            </w:pPr>
            <w:r>
              <w:t>109,8</w:t>
            </w:r>
          </w:p>
        </w:tc>
      </w:tr>
    </w:tbl>
    <w:p w:rsidR="00C10BC0" w:rsidRDefault="00C10BC0" w:rsidP="00011BA4">
      <w:pPr>
        <w:pStyle w:val="a5"/>
        <w:spacing w:line="360" w:lineRule="auto"/>
        <w:jc w:val="right"/>
        <w:rPr>
          <w:bCs/>
        </w:rPr>
      </w:pPr>
    </w:p>
    <w:p w:rsidR="00540AE3" w:rsidRPr="002F7F7E" w:rsidRDefault="00540AE3" w:rsidP="00540AE3">
      <w:pPr>
        <w:pStyle w:val="ConsPlusNormal"/>
        <w:jc w:val="both"/>
        <w:outlineLvl w:val="0"/>
        <w:rPr>
          <w:rFonts w:ascii="Times New Roman" w:hAnsi="Times New Roman" w:cs="Times New Roman"/>
          <w:sz w:val="24"/>
          <w:szCs w:val="24"/>
        </w:rPr>
      </w:pPr>
      <w:r w:rsidRPr="002F7F7E">
        <w:rPr>
          <w:rFonts w:ascii="Times New Roman" w:hAnsi="Times New Roman" w:cs="Times New Roman"/>
          <w:sz w:val="24"/>
          <w:szCs w:val="24"/>
        </w:rPr>
        <w:t>Бюджетные ассигнования в рамках программы будут направлены</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2F7F7E">
        <w:rPr>
          <w:rFonts w:ascii="Times New Roman" w:hAnsi="Times New Roman" w:cs="Times New Roman"/>
          <w:sz w:val="24"/>
          <w:szCs w:val="24"/>
        </w:rPr>
        <w:t>:</w:t>
      </w:r>
    </w:p>
    <w:p w:rsidR="00540AE3" w:rsidRDefault="00540AE3" w:rsidP="00540AE3">
      <w:pPr>
        <w:pStyle w:val="a5"/>
        <w:spacing w:line="360" w:lineRule="auto"/>
        <w:jc w:val="right"/>
        <w:rPr>
          <w:bCs/>
        </w:rPr>
      </w:pPr>
    </w:p>
    <w:p w:rsidR="00540AE3" w:rsidRDefault="0047128E" w:rsidP="00540AE3">
      <w:pPr>
        <w:pStyle w:val="a5"/>
        <w:ind w:firstLine="708"/>
        <w:jc w:val="both"/>
      </w:pPr>
      <w:r>
        <w:t>- на предоставление дотаций и иных межбюджетных трансфертов бюджетам поселений -</w:t>
      </w:r>
      <w:r w:rsidR="00224E72">
        <w:t>20654,3</w:t>
      </w:r>
      <w:r>
        <w:t xml:space="preserve"> или </w:t>
      </w:r>
      <w:r w:rsidR="00224E72">
        <w:t>100,1% к 2016</w:t>
      </w:r>
      <w:r>
        <w:t xml:space="preserve"> году</w:t>
      </w:r>
    </w:p>
    <w:p w:rsidR="0047128E" w:rsidRDefault="0047128E" w:rsidP="00540AE3">
      <w:pPr>
        <w:pStyle w:val="a5"/>
        <w:ind w:firstLine="708"/>
        <w:jc w:val="both"/>
      </w:pPr>
      <w:r>
        <w:t>- на обслуживание муниципального долга -</w:t>
      </w:r>
      <w:r w:rsidR="00224E72">
        <w:t>20</w:t>
      </w:r>
      <w:r>
        <w:t>,0 т</w:t>
      </w:r>
      <w:proofErr w:type="gramStart"/>
      <w:r>
        <w:t>.р</w:t>
      </w:r>
      <w:proofErr w:type="gramEnd"/>
      <w:r>
        <w:t xml:space="preserve">уб. или </w:t>
      </w:r>
      <w:r w:rsidR="00224E72">
        <w:t>13,3</w:t>
      </w:r>
      <w:r>
        <w:t>% к 201</w:t>
      </w:r>
      <w:r w:rsidR="00224E72">
        <w:t>6</w:t>
      </w:r>
      <w:r>
        <w:t xml:space="preserve"> году</w:t>
      </w:r>
      <w:r w:rsidR="00224E72">
        <w:t>, в связи с уменьшением основного долга</w:t>
      </w:r>
    </w:p>
    <w:p w:rsidR="0047128E" w:rsidRPr="004F6EAE" w:rsidRDefault="0047128E" w:rsidP="00540AE3">
      <w:pPr>
        <w:pStyle w:val="a5"/>
        <w:ind w:firstLine="708"/>
        <w:jc w:val="both"/>
        <w:rPr>
          <w:bCs/>
        </w:rPr>
      </w:pPr>
      <w:r>
        <w:t>- на содержание финансового управления -</w:t>
      </w:r>
      <w:r w:rsidR="00224E72">
        <w:t>9848</w:t>
      </w:r>
      <w:r>
        <w:t>,0 т</w:t>
      </w:r>
      <w:proofErr w:type="gramStart"/>
      <w:r>
        <w:t>.р</w:t>
      </w:r>
      <w:proofErr w:type="gramEnd"/>
      <w:r>
        <w:t xml:space="preserve">уб. или </w:t>
      </w:r>
      <w:r w:rsidR="004F6EAE" w:rsidRPr="004F6EAE">
        <w:t>10</w:t>
      </w:r>
      <w:r w:rsidR="00224E72">
        <w:t>9,8</w:t>
      </w:r>
      <w:r w:rsidR="004F6EAE" w:rsidRPr="004F6EAE">
        <w:t xml:space="preserve">% </w:t>
      </w:r>
      <w:r w:rsidR="004F6EAE">
        <w:rPr>
          <w:lang w:val="en-US"/>
        </w:rPr>
        <w:t>r</w:t>
      </w:r>
      <w:r w:rsidR="004F6EAE" w:rsidRPr="004F6EAE">
        <w:t xml:space="preserve"> 201</w:t>
      </w:r>
      <w:r w:rsidR="00224E72">
        <w:t xml:space="preserve">6 году увеличение произошло в связи с увеличением расходов на обслуживание программы </w:t>
      </w:r>
      <w:proofErr w:type="spellStart"/>
      <w:r w:rsidR="00224E72">
        <w:t>АЦК-финансы</w:t>
      </w:r>
      <w:proofErr w:type="spellEnd"/>
      <w:r w:rsidR="00224E72">
        <w:t>.</w:t>
      </w:r>
    </w:p>
    <w:p w:rsidR="00540AE3" w:rsidRPr="00F46210" w:rsidRDefault="00540AE3" w:rsidP="00540AE3">
      <w:pPr>
        <w:pStyle w:val="a5"/>
        <w:jc w:val="both"/>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47128E" w:rsidRDefault="0047128E" w:rsidP="0047128E">
      <w:pPr>
        <w:jc w:val="center"/>
        <w:rPr>
          <w:b/>
        </w:rPr>
      </w:pPr>
    </w:p>
    <w:p w:rsidR="0047128E" w:rsidRDefault="0047128E" w:rsidP="0047128E">
      <w:pPr>
        <w:jc w:val="center"/>
        <w:rPr>
          <w:b/>
        </w:rPr>
      </w:pPr>
    </w:p>
    <w:p w:rsidR="0047128E" w:rsidRDefault="0047128E" w:rsidP="0047128E">
      <w:pPr>
        <w:jc w:val="center"/>
        <w:rPr>
          <w:b/>
        </w:rPr>
      </w:pPr>
    </w:p>
    <w:p w:rsidR="0047128E" w:rsidRDefault="0047128E" w:rsidP="0047128E">
      <w:pPr>
        <w:jc w:val="center"/>
        <w:rPr>
          <w:b/>
        </w:rPr>
      </w:pPr>
    </w:p>
    <w:p w:rsidR="0047128E" w:rsidRDefault="0047128E" w:rsidP="0047128E">
      <w:pPr>
        <w:jc w:val="center"/>
        <w:rPr>
          <w:b/>
        </w:rPr>
      </w:pPr>
    </w:p>
    <w:p w:rsidR="0047128E" w:rsidRDefault="0047128E" w:rsidP="0047128E">
      <w:pPr>
        <w:jc w:val="center"/>
        <w:rPr>
          <w:b/>
        </w:rPr>
      </w:pPr>
    </w:p>
    <w:p w:rsidR="0047128E" w:rsidRDefault="0047128E" w:rsidP="0047128E">
      <w:pPr>
        <w:pStyle w:val="a5"/>
        <w:rPr>
          <w:rFonts w:ascii="Arial" w:hAnsi="Arial" w:cs="Arial"/>
          <w:b/>
          <w:bCs/>
          <w:color w:val="000000"/>
        </w:rPr>
      </w:pPr>
    </w:p>
    <w:p w:rsidR="00C10BC0" w:rsidRDefault="00C10BC0" w:rsidP="00011BA4">
      <w:pPr>
        <w:pStyle w:val="a5"/>
        <w:spacing w:line="360" w:lineRule="auto"/>
        <w:jc w:val="right"/>
        <w:rPr>
          <w:bCs/>
        </w:rPr>
      </w:pPr>
    </w:p>
    <w:p w:rsidR="00540AE3" w:rsidRDefault="00540AE3" w:rsidP="00011BA4">
      <w:pPr>
        <w:pStyle w:val="a5"/>
        <w:spacing w:line="360" w:lineRule="auto"/>
        <w:jc w:val="right"/>
        <w:rPr>
          <w:bCs/>
        </w:rPr>
        <w:sectPr w:rsidR="00540AE3" w:rsidSect="00EE5AB4">
          <w:pgSz w:w="11906" w:h="16838"/>
          <w:pgMar w:top="1134" w:right="851" w:bottom="1134" w:left="1701" w:header="709" w:footer="709" w:gutter="0"/>
          <w:cols w:space="708"/>
          <w:docGrid w:linePitch="360"/>
        </w:sectPr>
      </w:pPr>
    </w:p>
    <w:tbl>
      <w:tblPr>
        <w:tblW w:w="15334" w:type="dxa"/>
        <w:jc w:val="right"/>
        <w:tblCellSpacing w:w="5" w:type="nil"/>
        <w:tblInd w:w="75" w:type="dxa"/>
        <w:tblLayout w:type="fixed"/>
        <w:tblCellMar>
          <w:left w:w="75" w:type="dxa"/>
          <w:right w:w="75" w:type="dxa"/>
        </w:tblCellMar>
        <w:tblLook w:val="0000"/>
      </w:tblPr>
      <w:tblGrid>
        <w:gridCol w:w="737"/>
        <w:gridCol w:w="3231"/>
        <w:gridCol w:w="920"/>
        <w:gridCol w:w="1134"/>
        <w:gridCol w:w="1232"/>
        <w:gridCol w:w="1276"/>
        <w:gridCol w:w="1417"/>
        <w:gridCol w:w="1418"/>
        <w:gridCol w:w="1417"/>
        <w:gridCol w:w="1134"/>
        <w:gridCol w:w="1418"/>
      </w:tblGrid>
      <w:tr w:rsidR="00540AE3" w:rsidTr="00EE5AB4">
        <w:trPr>
          <w:tblCellSpacing w:w="5" w:type="nil"/>
          <w:jc w:val="right"/>
        </w:trPr>
        <w:tc>
          <w:tcPr>
            <w:tcW w:w="737" w:type="dxa"/>
            <w:vMerge w:val="restart"/>
            <w:tcBorders>
              <w:top w:val="single" w:sz="4" w:space="0" w:color="auto"/>
              <w:left w:val="single" w:sz="4" w:space="0" w:color="auto"/>
              <w:bottom w:val="single" w:sz="4" w:space="0" w:color="auto"/>
              <w:right w:val="single" w:sz="4" w:space="0" w:color="auto"/>
            </w:tcBorders>
          </w:tcPr>
          <w:p w:rsidR="0047128E" w:rsidRDefault="0047128E" w:rsidP="00EE5AB4">
            <w:pPr>
              <w:widowControl w:val="0"/>
              <w:autoSpaceDE w:val="0"/>
              <w:autoSpaceDN w:val="0"/>
              <w:adjustRightInd w:val="0"/>
              <w:jc w:val="center"/>
            </w:pPr>
          </w:p>
          <w:p w:rsidR="00540AE3" w:rsidRDefault="00540AE3" w:rsidP="00EE5AB4">
            <w:pPr>
              <w:widowControl w:val="0"/>
              <w:autoSpaceDE w:val="0"/>
              <w:autoSpaceDN w:val="0"/>
              <w:adjustRightInd w:val="0"/>
              <w:jc w:val="center"/>
            </w:pPr>
            <w:r>
              <w:t>N</w:t>
            </w:r>
          </w:p>
          <w:p w:rsidR="0047128E" w:rsidRDefault="0047128E" w:rsidP="00EE5AB4">
            <w:pPr>
              <w:widowControl w:val="0"/>
              <w:autoSpaceDE w:val="0"/>
              <w:autoSpaceDN w:val="0"/>
              <w:adjustRightInd w:val="0"/>
              <w:jc w:val="center"/>
            </w:pPr>
          </w:p>
        </w:tc>
        <w:tc>
          <w:tcPr>
            <w:tcW w:w="3231" w:type="dxa"/>
            <w:vMerge w:val="restart"/>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Наименование индикатора/ непосредственного результата</w:t>
            </w:r>
          </w:p>
        </w:tc>
        <w:tc>
          <w:tcPr>
            <w:tcW w:w="920" w:type="dxa"/>
            <w:vMerge w:val="restart"/>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Ед. измерения</w:t>
            </w:r>
          </w:p>
        </w:tc>
        <w:tc>
          <w:tcPr>
            <w:tcW w:w="10446" w:type="dxa"/>
            <w:gridSpan w:val="8"/>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Значение индикатора (непосредственного результата)</w:t>
            </w:r>
          </w:p>
        </w:tc>
      </w:tr>
      <w:tr w:rsidR="00540AE3" w:rsidTr="00EE5AB4">
        <w:trPr>
          <w:tblCellSpacing w:w="5" w:type="nil"/>
          <w:jc w:val="right"/>
        </w:trPr>
        <w:tc>
          <w:tcPr>
            <w:tcW w:w="737" w:type="dxa"/>
            <w:vMerge/>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ind w:firstLine="540"/>
              <w:jc w:val="both"/>
            </w:pPr>
          </w:p>
        </w:tc>
        <w:tc>
          <w:tcPr>
            <w:tcW w:w="3231" w:type="dxa"/>
            <w:vMerge/>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ind w:firstLine="540"/>
              <w:jc w:val="center"/>
            </w:pPr>
          </w:p>
        </w:tc>
        <w:tc>
          <w:tcPr>
            <w:tcW w:w="920" w:type="dxa"/>
            <w:vMerge/>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2013 год</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2014 год</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2015 год</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2016 год</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2017 год</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2018 год</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2019 год</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2020 год</w:t>
            </w:r>
          </w:p>
        </w:tc>
      </w:tr>
      <w:tr w:rsidR="00540AE3" w:rsidTr="00EE5AB4">
        <w:trPr>
          <w:tblCellSpacing w:w="5" w:type="nil"/>
          <w:jc w:val="right"/>
        </w:trPr>
        <w:tc>
          <w:tcPr>
            <w:tcW w:w="15334" w:type="dxa"/>
            <w:gridSpan w:val="11"/>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outlineLvl w:val="2"/>
            </w:pPr>
            <w:bookmarkStart w:id="0" w:name="Par1961"/>
            <w:bookmarkEnd w:id="0"/>
            <w:r>
              <w:t>Муниципальная  программа "Управление муниципальными финансами Варнавинского муниципального района"</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Доходы консолидированного бюджета Варнавинского муниципального района  на душу населения</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тыс. рублей</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7,4</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5,6</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6,5</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7,3</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8,0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8,7</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9,3</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9,6</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2.</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Доля расходов консолидированного бюджета Варнавинского муниципального района, формируемых в рамках муниципальных программ, в общем объеме расходов консолидированного бюджета (без учета субвенций из федерального и областного бюджета)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4,3</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2,9</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50,0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60,0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60,0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70,0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70,0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70,0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3.</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Удельный вес муниципального долга по отношению к доходам районного бюджета без учета безвозмездных поступлений из федерального и областного бюджета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0,02%</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&lt;0,4%</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&lt;0,4%</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&lt;0,4%</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&lt;0,3%</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&lt;0,2%</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&lt;0,2%</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&lt;0,1%</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4.</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 xml:space="preserve">Повышение оценки уровня качества управления муниципальными финансами </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proofErr w:type="gramStart"/>
            <w:r>
              <w:t>нет</w:t>
            </w:r>
            <w:proofErr w:type="gramEnd"/>
            <w:r>
              <w:t xml:space="preserve">  степень качества (надлежащее качество управлен</w:t>
            </w:r>
            <w:r>
              <w:lastRenderedPageBreak/>
              <w:t>ия))</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proofErr w:type="gramStart"/>
            <w:r>
              <w:lastRenderedPageBreak/>
              <w:t>нет</w:t>
            </w:r>
            <w:proofErr w:type="gramEnd"/>
            <w:r>
              <w:t xml:space="preserve">  степень качества (надлежащее качество управлени</w:t>
            </w:r>
            <w:r>
              <w:lastRenderedPageBreak/>
              <w:t>я))</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proofErr w:type="gramStart"/>
            <w:r>
              <w:lastRenderedPageBreak/>
              <w:t>нет</w:t>
            </w:r>
            <w:proofErr w:type="gramEnd"/>
            <w:r>
              <w:t xml:space="preserve">  степень качества (надлежащее качество управлени</w:t>
            </w:r>
            <w:r>
              <w:lastRenderedPageBreak/>
              <w:t>я))</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proofErr w:type="gramStart"/>
            <w:r>
              <w:lastRenderedPageBreak/>
              <w:t>нет</w:t>
            </w:r>
            <w:proofErr w:type="gramEnd"/>
            <w:r>
              <w:t xml:space="preserve">  степень качества (надлежащее качество управления))</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  (высокое) качество управления)</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 (высокое) качество управления)</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 (высокое) качество управления)</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 (высокое) качество управления)</w:t>
            </w:r>
          </w:p>
        </w:tc>
      </w:tr>
      <w:tr w:rsidR="00540AE3" w:rsidTr="00EE5AB4">
        <w:trPr>
          <w:tblCellSpacing w:w="5" w:type="nil"/>
          <w:jc w:val="right"/>
        </w:trPr>
        <w:tc>
          <w:tcPr>
            <w:tcW w:w="15334" w:type="dxa"/>
            <w:gridSpan w:val="11"/>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outlineLvl w:val="3"/>
            </w:pPr>
            <w:bookmarkStart w:id="1" w:name="Par2006"/>
            <w:bookmarkEnd w:id="1"/>
            <w:r>
              <w:lastRenderedPageBreak/>
              <w:t>Подпрограмма "Организация и совершенствование бюджетного процесса Варнавинского муниципального района"</w:t>
            </w:r>
          </w:p>
        </w:tc>
      </w:tr>
      <w:tr w:rsidR="00540AE3" w:rsidTr="00EE5AB4">
        <w:trPr>
          <w:tblCellSpacing w:w="5" w:type="nil"/>
          <w:jc w:val="right"/>
        </w:trPr>
        <w:tc>
          <w:tcPr>
            <w:tcW w:w="3968" w:type="dxa"/>
            <w:gridSpan w:val="2"/>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Индикаторы достижения целей и задач подпрограммы:</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1.1</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Доля расходов на очередной финансовый год, увязанных с реестром расходных обязательств, в общем объеме расходов районного бюджета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1.2</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4,0</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более 5,0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r w:rsidRPr="00490E9F">
              <w:t>не более 5,0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490E9F">
              <w:t>не более 5,0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490E9F">
              <w:t>не более 5,0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490E9F">
              <w:t>не более 5,0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r w:rsidRPr="00490E9F">
              <w:t>не более 5,0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490E9F">
              <w:t>не более 5,0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1.3</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Уровень дефицита районного бюджета по отношению к доходам районного бюджета без учета безвозмездных поступлений</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5</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более 5,0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r w:rsidRPr="00670FC9">
              <w:t>не более 5,0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670FC9">
              <w:t>не более 5,0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670FC9">
              <w:t>не более 5,0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670FC9">
              <w:t>не более 5,0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r w:rsidRPr="00670FC9">
              <w:t>не более 5,0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670FC9">
              <w:t>не более 5,0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1.4</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Прирост налоговых поступлений консолидированного бюджета Варнавинского муниципального района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7,0</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менее 5,0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r w:rsidRPr="004D6981">
              <w:t>не менее 5,0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4D6981">
              <w:t>не менее 5,0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4D6981">
              <w:t>не менее 5,0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4D6981">
              <w:t>не менее 5,0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r w:rsidRPr="004D6981">
              <w:t>не менее 5,0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4D6981">
              <w:t>не менее 5,0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1.5</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 xml:space="preserve">Доля расходов на обслуживание муниципального долга в общем объеме расходов районного бюджета без учета </w:t>
            </w:r>
            <w:r>
              <w:lastRenderedPageBreak/>
              <w:t>субвенций из федерального и областного бюджета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lastRenderedPageBreak/>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0,02</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более 0,1</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r w:rsidRPr="00550F71">
              <w:t>не более 0,1</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550F71">
              <w:t>не более 0,1</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550F71">
              <w:t>не более 0,1</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550F71">
              <w:t>не более 0,1</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r w:rsidRPr="00550F71">
              <w:t>не более 0,1</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550F71">
              <w:t>не более 0,1</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lastRenderedPageBreak/>
              <w:t>1.6</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Предельный объем нагрузки на районный бюджет по ежегодному объему погашения долговых обязательств</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0,5</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более 0,5</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r w:rsidRPr="004A07FA">
              <w:t>не более 0,5</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4A07FA">
              <w:t>не более 0,5</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4A07FA">
              <w:t>не более 0,5</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4A07FA">
              <w:t>не более 0,5</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r w:rsidRPr="004A07FA">
              <w:t>не более 0,5</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4A07FA">
              <w:t>не более 0,5</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1.7</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Превышение кассовых выплат над показателями сводной бюджетной росписи районного бюджета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1.8</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Объем невыполненных бюджетных обязательств (просроченная кредиторская задолженность районного бюджета)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тыс. рублей</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1.9</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 xml:space="preserve">Удельный вес расходов, осуществляемых с применением предварительного </w:t>
            </w:r>
            <w:proofErr w:type="gramStart"/>
            <w:r>
              <w:t>контроля за</w:t>
            </w:r>
            <w:proofErr w:type="gramEnd"/>
            <w:r>
              <w:t xml:space="preserve"> целевым использованием бюджетных средств</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1.10</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Количество нарушений сроков предоставления отчетов об исполнении районного и консолидированного бюджета Варнавинского муниципального района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1.11</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 xml:space="preserve">Отношение количества проведенных контрольных мероприятий к количеству контрольных мероприятий, </w:t>
            </w:r>
            <w:r>
              <w:lastRenderedPageBreak/>
              <w:t>предусмотренных планами контрольной деятельности на соответствующий финансовый год</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lastRenderedPageBreak/>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r>
      <w:tr w:rsidR="00540AE3" w:rsidTr="00EE5AB4">
        <w:trPr>
          <w:tblCellSpacing w:w="5" w:type="nil"/>
          <w:jc w:val="right"/>
        </w:trPr>
        <w:tc>
          <w:tcPr>
            <w:tcW w:w="3968" w:type="dxa"/>
            <w:gridSpan w:val="2"/>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lastRenderedPageBreak/>
              <w:t>Непосредственные результаты реализации подпрограммы</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1.1</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Районный бюджет сформирован в установленные сроки и сбалансирован по доходам, расходам и источникам финансирования дефицита бюджета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1.2</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Исполнение районного бюджета и формирование бюджетной отчетности осуществлено с учетом исполнения требований бюджетного законодательства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1.3</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Уровень муниципального долга Варнавинского муниципального района находится на экономически безопасном уровне</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1.4</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В полном объеме выполнен план проведения контрольных мероприятий</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r w:rsidR="00540AE3" w:rsidTr="00EE5AB4">
        <w:trPr>
          <w:tblCellSpacing w:w="5" w:type="nil"/>
          <w:jc w:val="right"/>
        </w:trPr>
        <w:tc>
          <w:tcPr>
            <w:tcW w:w="15334" w:type="dxa"/>
            <w:gridSpan w:val="11"/>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outlineLvl w:val="3"/>
            </w:pPr>
            <w:bookmarkStart w:id="2" w:name="Par2225"/>
            <w:bookmarkEnd w:id="2"/>
            <w:r>
              <w:t>Подпрограмма "Создание условий для эффективного выполнения собственных и передаваемых полномочий органами местного самоуправления муниципальных образований Варнавинского муниципального района"</w:t>
            </w:r>
          </w:p>
        </w:tc>
      </w:tr>
      <w:tr w:rsidR="00540AE3" w:rsidTr="00EE5AB4">
        <w:trPr>
          <w:tblCellSpacing w:w="5" w:type="nil"/>
          <w:jc w:val="right"/>
        </w:trPr>
        <w:tc>
          <w:tcPr>
            <w:tcW w:w="3968" w:type="dxa"/>
            <w:gridSpan w:val="2"/>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Индикаторы достижения целей подпрограммы:</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2.1</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proofErr w:type="gramStart"/>
            <w:r>
              <w:t xml:space="preserve">Удельный вес общего объема </w:t>
            </w:r>
            <w:r>
              <w:lastRenderedPageBreak/>
              <w:t>дотаций на выравнивание бюджетной обеспеченности и субвенций муниципальным районам на исполнение полномочий по расчету и предоставлению дотаций поселениям в общем объеме межбюджетных трансфертов, включающем в себя дотации на выравнивание бюджетной обеспеченности муниципальных образований, субвенции муниципальным районам на исполнение полномочий по расчету и предоставлению дотаций поселениям, иных межбюджетных трансфертов на поддержку мер по обеспечению сбалансированности бюджетов сельских</w:t>
            </w:r>
            <w:proofErr w:type="gramEnd"/>
            <w:r>
              <w:t xml:space="preserve"> поселений </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lastRenderedPageBreak/>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36,5</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26,0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 xml:space="preserve">не менее </w:t>
            </w:r>
            <w:r>
              <w:rPr>
                <w:lang w:val="en-US"/>
              </w:rPr>
              <w:lastRenderedPageBreak/>
              <w:t>4</w:t>
            </w:r>
            <w:r>
              <w:t>0,0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8E5D26">
              <w:lastRenderedPageBreak/>
              <w:t xml:space="preserve">не менее </w:t>
            </w:r>
            <w:r>
              <w:rPr>
                <w:lang w:val="en-US"/>
              </w:rPr>
              <w:lastRenderedPageBreak/>
              <w:t>40</w:t>
            </w:r>
            <w:r w:rsidRPr="008E5D26">
              <w:t>,0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8E5D26">
              <w:lastRenderedPageBreak/>
              <w:t xml:space="preserve">не менее </w:t>
            </w:r>
            <w:r>
              <w:rPr>
                <w:lang w:val="en-US"/>
              </w:rPr>
              <w:lastRenderedPageBreak/>
              <w:t>50</w:t>
            </w:r>
            <w:r w:rsidRPr="008E5D26">
              <w:t>,0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8E5D26">
              <w:lastRenderedPageBreak/>
              <w:t xml:space="preserve">не менее </w:t>
            </w:r>
            <w:r>
              <w:rPr>
                <w:lang w:val="en-US"/>
              </w:rPr>
              <w:lastRenderedPageBreak/>
              <w:t>50</w:t>
            </w:r>
            <w:r w:rsidRPr="008E5D26">
              <w:t>,0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r w:rsidRPr="008E5D26">
              <w:lastRenderedPageBreak/>
              <w:t xml:space="preserve">не менее </w:t>
            </w:r>
            <w:r>
              <w:rPr>
                <w:lang w:val="en-US"/>
              </w:rPr>
              <w:lastRenderedPageBreak/>
              <w:t>50</w:t>
            </w:r>
            <w:r w:rsidRPr="008E5D26">
              <w:t>,0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8E5D26">
              <w:lastRenderedPageBreak/>
              <w:t xml:space="preserve">не менее </w:t>
            </w:r>
            <w:r>
              <w:rPr>
                <w:lang w:val="en-US"/>
              </w:rPr>
              <w:lastRenderedPageBreak/>
              <w:t>50</w:t>
            </w:r>
            <w:r w:rsidRPr="008E5D26">
              <w:t>,0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lastRenderedPageBreak/>
              <w:t>2.2</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 xml:space="preserve">Удельный вес субвенций на исполнение полномочий по расчету и предоставлению дотаций поселениям в общем объеме межбюджетных трансфертов, включающем в себя дотации на выравнивание бюджетной обеспеченности муниципальных образований, </w:t>
            </w:r>
            <w:r>
              <w:lastRenderedPageBreak/>
              <w:t>субвенции муниципальным районам на исполнение полномочий по расчету и предоставлению дотаций поселениям, дотации на поддержку мер по обеспечению сбалансированности бюджетов поселений</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lastRenderedPageBreak/>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0,24</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0,2</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менее 1,0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8E5D26">
              <w:t>не менее 1,0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8E5D26">
              <w:t>не менее 1,0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8E5D26">
              <w:t>не менее 1,0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r w:rsidRPr="008E5D26">
              <w:t>не менее 1,0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8E5D26">
              <w:t>не менее 1,0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lastRenderedPageBreak/>
              <w:t>2.3</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Рост налоговых и неналоговых доходов местных бюджетов в отчетном финансовом году</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&gt;0</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&lt;0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&gt;0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&gt;0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&gt;0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&gt;0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&gt;0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&gt;0</w:t>
            </w:r>
          </w:p>
        </w:tc>
      </w:tr>
      <w:tr w:rsidR="00540AE3" w:rsidTr="00EE5AB4">
        <w:trPr>
          <w:tblCellSpacing w:w="5" w:type="nil"/>
          <w:jc w:val="right"/>
        </w:trPr>
        <w:tc>
          <w:tcPr>
            <w:tcW w:w="3968" w:type="dxa"/>
            <w:gridSpan w:val="2"/>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Непосредственные результаты реализации подпрограммы</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2.1</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Рост или сохранение доходов местных бюджетов в расчете на 1 жителя на уровне 2014 года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2.2</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Уровень дифференциации бюджетной обеспеченности сельских поселений между 5 максимально обеспеченными и 5 минимально обеспеченными муниципальными районами (городскими округами)</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Ед.</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3,0</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3,0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более 3,0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более 3,0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более 2,7</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более 2,2</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более 1,7</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более 1,5</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2.3</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 xml:space="preserve">Разработка механизма отбора приоритетных направлений </w:t>
            </w:r>
            <w:proofErr w:type="spellStart"/>
            <w:r>
              <w:t>софинансирования</w:t>
            </w:r>
            <w:proofErr w:type="spellEnd"/>
            <w:r>
              <w:t xml:space="preserve"> расходов местных бюджетов из районного бюджета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нет</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нет</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нет</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2.4</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 xml:space="preserve">Отсутствие просроченной </w:t>
            </w:r>
            <w:r>
              <w:lastRenderedPageBreak/>
              <w:t>кредиторской задолженности местных бюджетов по заработной плате с начислениями на нее</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lastRenderedPageBreak/>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r w:rsidR="00540AE3" w:rsidTr="00EE5AB4">
        <w:trPr>
          <w:tblCellSpacing w:w="5" w:type="nil"/>
          <w:jc w:val="right"/>
        </w:trPr>
        <w:tc>
          <w:tcPr>
            <w:tcW w:w="15334" w:type="dxa"/>
            <w:gridSpan w:val="11"/>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outlineLvl w:val="3"/>
            </w:pPr>
            <w:bookmarkStart w:id="3" w:name="Par2345"/>
            <w:bookmarkEnd w:id="3"/>
            <w:r>
              <w:lastRenderedPageBreak/>
              <w:t>Подпрограмма "Повышение эффективности бюджетных расходов Варнавинского муниципального района"</w:t>
            </w:r>
          </w:p>
        </w:tc>
      </w:tr>
      <w:tr w:rsidR="00540AE3" w:rsidTr="00EE5AB4">
        <w:trPr>
          <w:tblCellSpacing w:w="5" w:type="nil"/>
          <w:jc w:val="right"/>
        </w:trPr>
        <w:tc>
          <w:tcPr>
            <w:tcW w:w="3968" w:type="dxa"/>
            <w:gridSpan w:val="2"/>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Индикаторы достижения целей подпрограммы:</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3.1</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Доля расходов районного бюджета, формируемых в рамках муниципальных программ, в общем объеме расходов районного бюджета (без учета субвенций на исполнение делегируемых полномочий)</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4,3</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2,9</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50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60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70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r w:rsidRPr="004D1B79">
              <w:t>70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r w:rsidRPr="004D1B79">
              <w:t>70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r w:rsidRPr="004D1B79">
              <w:t>70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3.2</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Удельный вес муниципальных учреждений Варнавинского муниципального района, выполнивших в полном объеме муниципальное задание, в общем количестве муниципальных учреждений района, которым установлены муниципальные задания</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80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90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95</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97</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97</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97</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3.3</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 xml:space="preserve">Удельный вес муниципальных учреждений Варнавинского муниципального района, в которых соотношение средней заработной платы руководителей учреждения и </w:t>
            </w:r>
            <w:r>
              <w:lastRenderedPageBreak/>
              <w:t>их заместителей к средней заработной плате работников учреждений не превышает 5 раз, в общем количестве муниципальных учреждений района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lastRenderedPageBreak/>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lastRenderedPageBreak/>
              <w:t>3.4</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Удельный вес сельских поселений, улучшивших уровень качества управления муниципальными финансами, по результатам оценки платежеспособности и качества управления финансами</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менее 50</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менее 50</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менее 50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менее 50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менее 50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менее 50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менее 50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 менее 50</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3.5</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Прирост посещаемости официальных сайтов органов исполнительной власти и муниципальных учреждений Варнавинского муниципального района в информационн</w:t>
            </w:r>
            <w:proofErr w:type="gramStart"/>
            <w:r>
              <w:t>о-</w:t>
            </w:r>
            <w:proofErr w:type="gramEnd"/>
            <w:r>
              <w:t xml:space="preserve"> телекоммуникационной сети "Интернет"  к предыдущему году</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5</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10</w:t>
            </w:r>
          </w:p>
        </w:tc>
      </w:tr>
      <w:tr w:rsidR="00540AE3" w:rsidTr="00EE5AB4">
        <w:trPr>
          <w:tblCellSpacing w:w="5" w:type="nil"/>
          <w:jc w:val="right"/>
        </w:trPr>
        <w:tc>
          <w:tcPr>
            <w:tcW w:w="3968" w:type="dxa"/>
            <w:gridSpan w:val="2"/>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Непосредственные результаты реализации подпрограммы</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3.1</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Районный бюджет сформирован в программном формате, с учетом планируемых результатов по муниципальным программам</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нет</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нет</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3.2</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 xml:space="preserve">Предоставляемые муниципальные услуги </w:t>
            </w:r>
            <w:r>
              <w:lastRenderedPageBreak/>
              <w:t>соответствуют утвержденному перечню муниципальных услуг</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lastRenderedPageBreak/>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нет</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lastRenderedPageBreak/>
              <w:t>3.3</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Увеличилось количество граждан, которые удовлетворительно оценивают качество муниципальных  услуг в сферах образования, социального обеспечения, здравоохранения, культуры, физической культуры и спорта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нет</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3.4</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Увеличилось количество главных распорядителей средств районного бюджета, улучшивших качество финансового менеджмента</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нет</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нет</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r w:rsidR="00540AE3" w:rsidTr="00EE5AB4">
        <w:trPr>
          <w:tblCellSpacing w:w="5" w:type="nil"/>
          <w:jc w:val="right"/>
        </w:trPr>
        <w:tc>
          <w:tcPr>
            <w:tcW w:w="73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pPr>
            <w:r>
              <w:t>3.5</w:t>
            </w:r>
          </w:p>
        </w:tc>
        <w:tc>
          <w:tcPr>
            <w:tcW w:w="3231"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Информация о предоставляемых муниципальных услугах, формировании и исполнении бюджета доступна для всех граждан</w:t>
            </w:r>
          </w:p>
        </w:tc>
        <w:tc>
          <w:tcPr>
            <w:tcW w:w="920"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w:t>
            </w:r>
          </w:p>
        </w:tc>
        <w:tc>
          <w:tcPr>
            <w:tcW w:w="1232"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276"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7"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134"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c>
          <w:tcPr>
            <w:tcW w:w="1418" w:type="dxa"/>
            <w:tcBorders>
              <w:top w:val="single" w:sz="4" w:space="0" w:color="auto"/>
              <w:left w:val="single" w:sz="4" w:space="0" w:color="auto"/>
              <w:bottom w:val="single" w:sz="4" w:space="0" w:color="auto"/>
              <w:right w:val="single" w:sz="4" w:space="0" w:color="auto"/>
            </w:tcBorders>
          </w:tcPr>
          <w:p w:rsidR="00540AE3" w:rsidRDefault="00540AE3" w:rsidP="00EE5AB4">
            <w:pPr>
              <w:widowControl w:val="0"/>
              <w:autoSpaceDE w:val="0"/>
              <w:autoSpaceDN w:val="0"/>
              <w:adjustRightInd w:val="0"/>
              <w:jc w:val="center"/>
            </w:pPr>
            <w:r>
              <w:t>да</w:t>
            </w:r>
          </w:p>
        </w:tc>
      </w:tr>
    </w:tbl>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C10BC0" w:rsidRDefault="00C10BC0"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sectPr w:rsidR="00FA6E56" w:rsidSect="00FA6E56">
          <w:pgSz w:w="16838" w:h="11906" w:orient="landscape"/>
          <w:pgMar w:top="1701" w:right="1134" w:bottom="851" w:left="1134" w:header="709" w:footer="709" w:gutter="0"/>
          <w:cols w:space="708"/>
          <w:docGrid w:linePitch="360"/>
        </w:sectPr>
      </w:pPr>
    </w:p>
    <w:p w:rsidR="008223EC" w:rsidRDefault="0047128E" w:rsidP="008223EC">
      <w:pPr>
        <w:pStyle w:val="a5"/>
        <w:jc w:val="center"/>
        <w:rPr>
          <w:b/>
          <w:bCs/>
          <w:color w:val="000000"/>
        </w:rPr>
      </w:pPr>
      <w:r w:rsidRPr="00B23DD8">
        <w:rPr>
          <w:b/>
          <w:bCs/>
          <w:color w:val="000000"/>
        </w:rPr>
        <w:lastRenderedPageBreak/>
        <w:t>Муниципальная программа "</w:t>
      </w:r>
      <w:r>
        <w:rPr>
          <w:b/>
          <w:bCs/>
          <w:color w:val="000000"/>
        </w:rPr>
        <w:t>Развитие культуры Варнавинского района</w:t>
      </w:r>
    </w:p>
    <w:p w:rsidR="0047128E" w:rsidRDefault="0047128E" w:rsidP="008223EC">
      <w:pPr>
        <w:pStyle w:val="a5"/>
        <w:jc w:val="center"/>
        <w:rPr>
          <w:rFonts w:ascii="Arial" w:hAnsi="Arial" w:cs="Arial"/>
          <w:b/>
          <w:bCs/>
          <w:color w:val="000000"/>
        </w:rPr>
      </w:pPr>
      <w:r>
        <w:rPr>
          <w:b/>
          <w:bCs/>
          <w:color w:val="000000"/>
        </w:rPr>
        <w:t xml:space="preserve"> </w:t>
      </w:r>
      <w:r w:rsidRPr="00B23DD8">
        <w:rPr>
          <w:rFonts w:ascii="Arial" w:hAnsi="Arial" w:cs="Arial"/>
          <w:b/>
          <w:bCs/>
          <w:color w:val="000000"/>
        </w:rPr>
        <w:t>"</w:t>
      </w:r>
    </w:p>
    <w:p w:rsidR="0047128E" w:rsidRPr="0047128E" w:rsidRDefault="0047128E" w:rsidP="00466C60">
      <w:pPr>
        <w:pStyle w:val="a5"/>
        <w:ind w:firstLine="708"/>
        <w:jc w:val="both"/>
        <w:rPr>
          <w:rFonts w:ascii="Arial" w:hAnsi="Arial" w:cs="Arial"/>
          <w:bCs/>
          <w:color w:val="000000"/>
        </w:rPr>
      </w:pPr>
      <w:proofErr w:type="gramStart"/>
      <w:r w:rsidRPr="00352C47">
        <w:t>Утверждена</w:t>
      </w:r>
      <w:proofErr w:type="gramEnd"/>
      <w:r w:rsidRPr="00352C47">
        <w:t xml:space="preserve">  постановлением администрации Варнавинского муниципального района  от </w:t>
      </w:r>
      <w:r>
        <w:t>19.11.2014</w:t>
      </w:r>
      <w:r w:rsidRPr="00352C47">
        <w:t xml:space="preserve"> года  № </w:t>
      </w:r>
      <w:r>
        <w:t>530</w:t>
      </w:r>
      <w:r w:rsidRPr="00B23DD8">
        <w:t xml:space="preserve"> </w:t>
      </w:r>
      <w:r w:rsidRPr="002B60A4">
        <w:t>об утверждении м</w:t>
      </w:r>
      <w:r w:rsidRPr="002B60A4">
        <w:rPr>
          <w:bCs/>
          <w:color w:val="000000"/>
        </w:rPr>
        <w:t>униципальной программы</w:t>
      </w:r>
      <w:r w:rsidRPr="00B23DD8">
        <w:rPr>
          <w:bCs/>
          <w:color w:val="000000"/>
        </w:rPr>
        <w:t>"</w:t>
      </w:r>
      <w:r w:rsidRPr="00DF0A7F">
        <w:rPr>
          <w:b/>
          <w:bCs/>
          <w:color w:val="000000"/>
        </w:rPr>
        <w:t xml:space="preserve"> </w:t>
      </w:r>
      <w:r w:rsidRPr="0047128E">
        <w:rPr>
          <w:bCs/>
          <w:color w:val="000000"/>
        </w:rPr>
        <w:t xml:space="preserve">"Развитие культуры Варнавинского района </w:t>
      </w:r>
      <w:r w:rsidRPr="0047128E">
        <w:rPr>
          <w:rFonts w:ascii="Arial" w:hAnsi="Arial" w:cs="Arial"/>
          <w:bCs/>
          <w:color w:val="000000"/>
        </w:rPr>
        <w:t>"</w:t>
      </w:r>
    </w:p>
    <w:p w:rsidR="009C363B" w:rsidRPr="00820C08" w:rsidRDefault="0047128E" w:rsidP="009C363B">
      <w:pPr>
        <w:pStyle w:val="a4"/>
        <w:ind w:firstLine="708"/>
        <w:jc w:val="both"/>
        <w:rPr>
          <w:sz w:val="22"/>
          <w:szCs w:val="22"/>
        </w:rPr>
      </w:pPr>
      <w:r w:rsidRPr="00352C47">
        <w:t>Цель муниципальной программ</w:t>
      </w:r>
      <w:proofErr w:type="gramStart"/>
      <w:r w:rsidRPr="00352C47">
        <w:t>ы</w:t>
      </w:r>
      <w:r>
        <w:t>-</w:t>
      </w:r>
      <w:proofErr w:type="gramEnd"/>
      <w:r>
        <w:t xml:space="preserve"> </w:t>
      </w:r>
      <w:r w:rsidR="009C363B" w:rsidRPr="00820C08">
        <w:rPr>
          <w:sz w:val="22"/>
          <w:szCs w:val="22"/>
        </w:rPr>
        <w:t xml:space="preserve">Создание условий и возможностей для повышения роли культуры в воспитании и  просвещении населения </w:t>
      </w:r>
      <w:r w:rsidR="009C363B">
        <w:rPr>
          <w:sz w:val="22"/>
          <w:szCs w:val="22"/>
        </w:rPr>
        <w:t>Варнавинского</w:t>
      </w:r>
      <w:r w:rsidR="009C363B" w:rsidRPr="00820C08">
        <w:rPr>
          <w:sz w:val="22"/>
          <w:szCs w:val="22"/>
        </w:rPr>
        <w:t xml:space="preserve"> муниципального района в его лучших традициях и достижениях; сохранение культурного наследия района и единого культурно-информационного пространства; развитие и поддержка социально значимых программ муниципальных учреждений культуры</w:t>
      </w:r>
    </w:p>
    <w:p w:rsidR="0047128E" w:rsidRPr="00352C47" w:rsidRDefault="0047128E" w:rsidP="009C363B">
      <w:pPr>
        <w:pStyle w:val="a5"/>
        <w:ind w:firstLine="708"/>
        <w:jc w:val="both"/>
        <w:rPr>
          <w:b/>
          <w:highlight w:val="yellow"/>
        </w:rPr>
      </w:pPr>
      <w:r w:rsidRPr="00352C47">
        <w:t xml:space="preserve">Заказчик– </w:t>
      </w:r>
      <w:proofErr w:type="gramStart"/>
      <w:r w:rsidRPr="00352C47">
        <w:t>Ад</w:t>
      </w:r>
      <w:proofErr w:type="gramEnd"/>
      <w:r w:rsidRPr="00352C47">
        <w:t>министрация Варнавинского муниципального района Нижегородской области</w:t>
      </w:r>
    </w:p>
    <w:p w:rsidR="0047128E" w:rsidRDefault="0047128E" w:rsidP="00466C60">
      <w:pPr>
        <w:pStyle w:val="a5"/>
        <w:ind w:firstLine="708"/>
      </w:pPr>
    </w:p>
    <w:p w:rsidR="0047128E" w:rsidRDefault="0047128E" w:rsidP="0047128E">
      <w:pPr>
        <w:jc w:val="center"/>
        <w:rPr>
          <w:b/>
        </w:rPr>
      </w:pPr>
      <w:r w:rsidRPr="00352C47">
        <w:rPr>
          <w:b/>
        </w:rPr>
        <w:t>Индикаторы достижения целей</w:t>
      </w: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47128E">
      <w:pPr>
        <w:jc w:val="center"/>
        <w:rPr>
          <w:b/>
        </w:rPr>
      </w:pPr>
    </w:p>
    <w:p w:rsidR="00610AEC" w:rsidRDefault="00610AEC" w:rsidP="00961A3C">
      <w:pPr>
        <w:widowControl w:val="0"/>
        <w:autoSpaceDE w:val="0"/>
        <w:autoSpaceDN w:val="0"/>
        <w:adjustRightInd w:val="0"/>
        <w:jc w:val="center"/>
        <w:sectPr w:rsidR="00610AEC" w:rsidSect="00FA6E56">
          <w:pgSz w:w="11906" w:h="16838"/>
          <w:pgMar w:top="1134" w:right="851" w:bottom="1134" w:left="1701" w:header="709" w:footer="709" w:gutter="0"/>
          <w:cols w:space="708"/>
          <w:docGrid w:linePitch="360"/>
        </w:sectPr>
      </w:pPr>
    </w:p>
    <w:tbl>
      <w:tblPr>
        <w:tblW w:w="15132" w:type="dxa"/>
        <w:tblCellSpacing w:w="5" w:type="nil"/>
        <w:tblInd w:w="359" w:type="dxa"/>
        <w:tblLayout w:type="fixed"/>
        <w:tblCellMar>
          <w:left w:w="75" w:type="dxa"/>
          <w:right w:w="75" w:type="dxa"/>
        </w:tblCellMar>
        <w:tblLook w:val="0000"/>
      </w:tblPr>
      <w:tblGrid>
        <w:gridCol w:w="520"/>
        <w:gridCol w:w="4831"/>
        <w:gridCol w:w="1134"/>
        <w:gridCol w:w="993"/>
        <w:gridCol w:w="992"/>
        <w:gridCol w:w="1134"/>
        <w:gridCol w:w="1276"/>
        <w:gridCol w:w="1134"/>
        <w:gridCol w:w="992"/>
        <w:gridCol w:w="1134"/>
        <w:gridCol w:w="992"/>
      </w:tblGrid>
      <w:tr w:rsidR="00610AEC" w:rsidRPr="00820C08" w:rsidTr="00961A3C">
        <w:trPr>
          <w:trHeight w:val="540"/>
          <w:tblHeader/>
          <w:tblCellSpacing w:w="5" w:type="nil"/>
        </w:trPr>
        <w:tc>
          <w:tcPr>
            <w:tcW w:w="520" w:type="dxa"/>
            <w:vMerge w:val="restart"/>
            <w:tcBorders>
              <w:top w:val="single" w:sz="8" w:space="0" w:color="auto"/>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lastRenderedPageBreak/>
              <w:t>N</w:t>
            </w:r>
          </w:p>
          <w:p w:rsidR="00610AEC" w:rsidRPr="00820C08" w:rsidRDefault="00610AEC" w:rsidP="00961A3C">
            <w:pPr>
              <w:widowControl w:val="0"/>
              <w:autoSpaceDE w:val="0"/>
              <w:autoSpaceDN w:val="0"/>
              <w:adjustRightInd w:val="0"/>
              <w:jc w:val="center"/>
            </w:pPr>
            <w:proofErr w:type="spellStart"/>
            <w:proofErr w:type="gramStart"/>
            <w:r w:rsidRPr="00820C08">
              <w:t>п</w:t>
            </w:r>
            <w:proofErr w:type="spellEnd"/>
            <w:proofErr w:type="gramEnd"/>
            <w:r w:rsidRPr="00820C08">
              <w:t>/</w:t>
            </w:r>
            <w:proofErr w:type="spellStart"/>
            <w:r w:rsidRPr="00820C08">
              <w:t>п</w:t>
            </w:r>
            <w:proofErr w:type="spellEnd"/>
          </w:p>
        </w:tc>
        <w:tc>
          <w:tcPr>
            <w:tcW w:w="4831" w:type="dxa"/>
            <w:vMerge w:val="restart"/>
            <w:tcBorders>
              <w:top w:val="single" w:sz="8" w:space="0" w:color="auto"/>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Наименование</w:t>
            </w:r>
          </w:p>
          <w:p w:rsidR="00610AEC" w:rsidRPr="00820C08" w:rsidRDefault="00610AEC" w:rsidP="00961A3C">
            <w:pPr>
              <w:widowControl w:val="0"/>
              <w:autoSpaceDE w:val="0"/>
              <w:autoSpaceDN w:val="0"/>
              <w:adjustRightInd w:val="0"/>
              <w:jc w:val="center"/>
            </w:pPr>
            <w:r w:rsidRPr="00820C08">
              <w:t>индикатора/</w:t>
            </w:r>
          </w:p>
          <w:p w:rsidR="00610AEC" w:rsidRPr="00820C08" w:rsidRDefault="00610AEC" w:rsidP="00961A3C">
            <w:pPr>
              <w:widowControl w:val="0"/>
              <w:autoSpaceDE w:val="0"/>
              <w:autoSpaceDN w:val="0"/>
              <w:adjustRightInd w:val="0"/>
              <w:jc w:val="center"/>
            </w:pPr>
            <w:r w:rsidRPr="00820C08">
              <w:t>непосредственного</w:t>
            </w:r>
          </w:p>
          <w:p w:rsidR="00610AEC" w:rsidRPr="00820C08" w:rsidRDefault="00610AEC" w:rsidP="00961A3C">
            <w:pPr>
              <w:widowControl w:val="0"/>
              <w:autoSpaceDE w:val="0"/>
              <w:autoSpaceDN w:val="0"/>
              <w:adjustRightInd w:val="0"/>
              <w:jc w:val="center"/>
            </w:pPr>
            <w:r w:rsidRPr="00820C08">
              <w:t>результата</w:t>
            </w:r>
          </w:p>
        </w:tc>
        <w:tc>
          <w:tcPr>
            <w:tcW w:w="1134" w:type="dxa"/>
            <w:vMerge w:val="restart"/>
            <w:tcBorders>
              <w:top w:val="single" w:sz="8" w:space="0" w:color="auto"/>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Ед.</w:t>
            </w:r>
          </w:p>
          <w:p w:rsidR="00610AEC" w:rsidRPr="00820C08" w:rsidRDefault="00610AEC" w:rsidP="00961A3C">
            <w:pPr>
              <w:widowControl w:val="0"/>
              <w:autoSpaceDE w:val="0"/>
              <w:autoSpaceDN w:val="0"/>
              <w:adjustRightInd w:val="0"/>
              <w:jc w:val="center"/>
            </w:pPr>
            <w:r w:rsidRPr="00820C08">
              <w:t>измерения</w:t>
            </w:r>
          </w:p>
        </w:tc>
        <w:tc>
          <w:tcPr>
            <w:tcW w:w="8647" w:type="dxa"/>
            <w:gridSpan w:val="8"/>
            <w:tcBorders>
              <w:top w:val="single" w:sz="8" w:space="0" w:color="auto"/>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Значение индикатора/непосредственного результата</w:t>
            </w:r>
          </w:p>
        </w:tc>
      </w:tr>
      <w:tr w:rsidR="00610AEC" w:rsidRPr="00820C08" w:rsidTr="00961A3C">
        <w:trPr>
          <w:trHeight w:val="720"/>
          <w:tblHeader/>
          <w:tblCellSpacing w:w="5" w:type="nil"/>
        </w:trPr>
        <w:tc>
          <w:tcPr>
            <w:tcW w:w="520" w:type="dxa"/>
            <w:vMerge/>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pPr>
          </w:p>
        </w:tc>
        <w:tc>
          <w:tcPr>
            <w:tcW w:w="4831" w:type="dxa"/>
            <w:vMerge/>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pPr>
          </w:p>
        </w:tc>
        <w:tc>
          <w:tcPr>
            <w:tcW w:w="1134" w:type="dxa"/>
            <w:vMerge/>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pP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2013</w:t>
            </w:r>
          </w:p>
          <w:p w:rsidR="00610AEC" w:rsidRPr="00820C08" w:rsidRDefault="00610AEC" w:rsidP="00961A3C">
            <w:pPr>
              <w:widowControl w:val="0"/>
              <w:autoSpaceDE w:val="0"/>
              <w:autoSpaceDN w:val="0"/>
              <w:adjustRightInd w:val="0"/>
              <w:jc w:val="center"/>
            </w:pPr>
            <w:r w:rsidRPr="00820C08">
              <w:t>год</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2014</w:t>
            </w:r>
          </w:p>
          <w:p w:rsidR="00610AEC" w:rsidRPr="00820C08" w:rsidRDefault="00610AEC" w:rsidP="00961A3C">
            <w:pPr>
              <w:widowControl w:val="0"/>
              <w:autoSpaceDE w:val="0"/>
              <w:autoSpaceDN w:val="0"/>
              <w:adjustRightInd w:val="0"/>
              <w:jc w:val="center"/>
            </w:pPr>
            <w:r w:rsidRPr="00820C08">
              <w:t xml:space="preserve"> год</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 xml:space="preserve">2015 </w:t>
            </w:r>
          </w:p>
          <w:p w:rsidR="00610AEC" w:rsidRPr="00820C08" w:rsidRDefault="00610AEC" w:rsidP="00961A3C">
            <w:pPr>
              <w:widowControl w:val="0"/>
              <w:autoSpaceDE w:val="0"/>
              <w:autoSpaceDN w:val="0"/>
              <w:adjustRightInd w:val="0"/>
              <w:jc w:val="center"/>
            </w:pPr>
            <w:r w:rsidRPr="00820C08">
              <w:t>год</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2016</w:t>
            </w:r>
          </w:p>
          <w:p w:rsidR="00610AEC" w:rsidRPr="00820C08" w:rsidRDefault="00610AEC" w:rsidP="00961A3C">
            <w:pPr>
              <w:widowControl w:val="0"/>
              <w:autoSpaceDE w:val="0"/>
              <w:autoSpaceDN w:val="0"/>
              <w:adjustRightInd w:val="0"/>
              <w:jc w:val="center"/>
            </w:pPr>
            <w:r w:rsidRPr="00820C08">
              <w:t xml:space="preserve"> год</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 xml:space="preserve">2017 </w:t>
            </w:r>
          </w:p>
          <w:p w:rsidR="00610AEC" w:rsidRPr="00820C08" w:rsidRDefault="00610AEC" w:rsidP="00961A3C">
            <w:pPr>
              <w:widowControl w:val="0"/>
              <w:autoSpaceDE w:val="0"/>
              <w:autoSpaceDN w:val="0"/>
              <w:adjustRightInd w:val="0"/>
              <w:jc w:val="center"/>
            </w:pPr>
            <w:r w:rsidRPr="00820C08">
              <w:t>год</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2018</w:t>
            </w:r>
          </w:p>
          <w:p w:rsidR="00610AEC" w:rsidRPr="00820C08" w:rsidRDefault="00610AEC" w:rsidP="00961A3C">
            <w:pPr>
              <w:widowControl w:val="0"/>
              <w:autoSpaceDE w:val="0"/>
              <w:autoSpaceDN w:val="0"/>
              <w:adjustRightInd w:val="0"/>
              <w:jc w:val="center"/>
            </w:pPr>
            <w:r w:rsidRPr="00820C08">
              <w:t xml:space="preserve"> год</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2019</w:t>
            </w:r>
          </w:p>
          <w:p w:rsidR="00610AEC" w:rsidRPr="00820C08" w:rsidRDefault="00610AEC" w:rsidP="00961A3C">
            <w:pPr>
              <w:widowControl w:val="0"/>
              <w:autoSpaceDE w:val="0"/>
              <w:autoSpaceDN w:val="0"/>
              <w:adjustRightInd w:val="0"/>
              <w:jc w:val="center"/>
            </w:pPr>
            <w:r w:rsidRPr="00820C08">
              <w:t xml:space="preserve"> год</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2020</w:t>
            </w:r>
          </w:p>
          <w:p w:rsidR="00610AEC" w:rsidRPr="00820C08" w:rsidRDefault="00610AEC" w:rsidP="00961A3C">
            <w:pPr>
              <w:widowControl w:val="0"/>
              <w:autoSpaceDE w:val="0"/>
              <w:autoSpaceDN w:val="0"/>
              <w:adjustRightInd w:val="0"/>
              <w:jc w:val="center"/>
            </w:pPr>
            <w:r w:rsidRPr="00820C08">
              <w:t xml:space="preserve"> год</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3</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5</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7</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8</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10</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11</w:t>
            </w:r>
          </w:p>
        </w:tc>
      </w:tr>
      <w:tr w:rsidR="00610AEC" w:rsidRPr="00820C08" w:rsidTr="00961A3C">
        <w:trPr>
          <w:trHeight w:val="318"/>
          <w:tblHeader/>
          <w:tblCellSpacing w:w="5" w:type="nil"/>
        </w:trPr>
        <w:tc>
          <w:tcPr>
            <w:tcW w:w="15132" w:type="dxa"/>
            <w:gridSpan w:val="11"/>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rPr>
                <w:b/>
              </w:rPr>
            </w:pPr>
            <w:r w:rsidRPr="00820C08">
              <w:rPr>
                <w:b/>
              </w:rPr>
              <w:t xml:space="preserve">Муниципальная программа          </w:t>
            </w:r>
          </w:p>
          <w:p w:rsidR="00610AEC" w:rsidRPr="00820C08" w:rsidRDefault="00610AEC" w:rsidP="00961A3C">
            <w:pPr>
              <w:widowControl w:val="0"/>
              <w:autoSpaceDE w:val="0"/>
              <w:autoSpaceDN w:val="0"/>
              <w:adjustRightInd w:val="0"/>
              <w:jc w:val="both"/>
              <w:rPr>
                <w:b/>
              </w:rPr>
            </w:pPr>
            <w:r w:rsidRPr="00820C08">
              <w:rPr>
                <w:b/>
              </w:rPr>
              <w:t xml:space="preserve">«Развитие культуры </w:t>
            </w:r>
            <w:r>
              <w:rPr>
                <w:b/>
              </w:rPr>
              <w:t xml:space="preserve">Варнавинского </w:t>
            </w:r>
            <w:r w:rsidRPr="00820C08">
              <w:rPr>
                <w:b/>
              </w:rPr>
              <w:t xml:space="preserve"> муниципального района на 2015-2020 годы»</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rPr>
                <w:u w:val="single"/>
              </w:rPr>
            </w:pPr>
            <w:r w:rsidRPr="00820C08">
              <w:rPr>
                <w:u w:val="single"/>
              </w:rPr>
              <w:t>Индикатор 1</w:t>
            </w:r>
          </w:p>
          <w:p w:rsidR="00610AEC" w:rsidRPr="00820C08" w:rsidRDefault="00610AEC" w:rsidP="00961A3C">
            <w:pPr>
              <w:widowControl w:val="0"/>
              <w:autoSpaceDE w:val="0"/>
              <w:autoSpaceDN w:val="0"/>
              <w:adjustRightInd w:val="0"/>
              <w:jc w:val="both"/>
            </w:pPr>
            <w:r w:rsidRPr="00820C08">
              <w:t>Средняя заработная плата работников культуры</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Руб.</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14024,81</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18204,20</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23350,53</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29515,07</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42354,13</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46801,31</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46801,31</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46801,31</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ind w:right="-89"/>
              <w:jc w:val="both"/>
              <w:rPr>
                <w:u w:val="single"/>
              </w:rPr>
            </w:pPr>
            <w:r w:rsidRPr="00820C08">
              <w:rPr>
                <w:u w:val="single"/>
              </w:rPr>
              <w:t>Индикатор 2</w:t>
            </w:r>
          </w:p>
          <w:p w:rsidR="00610AEC" w:rsidRPr="00820C08" w:rsidRDefault="00610AEC" w:rsidP="00961A3C">
            <w:pPr>
              <w:widowControl w:val="0"/>
              <w:autoSpaceDE w:val="0"/>
              <w:autoSpaceDN w:val="0"/>
              <w:adjustRightInd w:val="0"/>
              <w:jc w:val="both"/>
            </w:pPr>
            <w:r w:rsidRPr="00820C08">
              <w:t>Соотношение средней заработной платы работников учреждений культуры, повышение оплаты труда которых предусмотрено Указом Президента РФ от 07.05.2012 года № 597, к средней заработной плате по Нижегородской области, %</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56,1</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64,9</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73,7</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82,4</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91,2</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100</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100</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100</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3</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rPr>
                <w:u w:val="single"/>
              </w:rPr>
            </w:pPr>
            <w:r w:rsidRPr="00820C08">
              <w:rPr>
                <w:u w:val="single"/>
              </w:rPr>
              <w:t>Индикатор 3</w:t>
            </w:r>
          </w:p>
          <w:p w:rsidR="00610AEC" w:rsidRPr="00820C08" w:rsidRDefault="00610AEC" w:rsidP="00961A3C">
            <w:pPr>
              <w:widowControl w:val="0"/>
              <w:autoSpaceDE w:val="0"/>
              <w:autoSpaceDN w:val="0"/>
              <w:adjustRightInd w:val="0"/>
              <w:jc w:val="both"/>
            </w:pPr>
            <w:r w:rsidRPr="00820C08">
              <w:t>Число высококвалифицированных работников в сфере культуры, % от числа квалифицированных работников</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23,5</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23,7</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23,9</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24,1</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24,3</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24,5</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24,7</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30,0</w:t>
            </w:r>
          </w:p>
        </w:tc>
      </w:tr>
      <w:tr w:rsidR="00610AEC" w:rsidRPr="00820C08" w:rsidTr="00961A3C">
        <w:trPr>
          <w:trHeight w:val="1641"/>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rPr>
                <w:u w:val="single"/>
              </w:rPr>
            </w:pPr>
            <w:r w:rsidRPr="00820C08">
              <w:rPr>
                <w:u w:val="single"/>
              </w:rPr>
              <w:t>Индикатор 5</w:t>
            </w:r>
          </w:p>
          <w:p w:rsidR="00610AEC" w:rsidRPr="00820C08" w:rsidRDefault="00610AEC" w:rsidP="00961A3C">
            <w:pPr>
              <w:widowControl w:val="0"/>
              <w:autoSpaceDE w:val="0"/>
              <w:autoSpaceDN w:val="0"/>
              <w:adjustRightInd w:val="0"/>
              <w:jc w:val="both"/>
            </w:pPr>
            <w:r w:rsidRPr="00820C08">
              <w:t>Доля муниципальных учреждений культуры, имеющих свой Интернет-сайт от общего числа учреждений культуры</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80</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83</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87</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90</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93</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96</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98</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100</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5</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pPr>
            <w:r w:rsidRPr="00820C08">
              <w:t xml:space="preserve">Повышение уровня удовлетворенности граждан </w:t>
            </w:r>
            <w:proofErr w:type="spellStart"/>
            <w:r w:rsidRPr="00820C08">
              <w:t>Балахнинского</w:t>
            </w:r>
            <w:proofErr w:type="spellEnd"/>
            <w:r w:rsidRPr="00820C08">
              <w:t xml:space="preserve"> района качеством предоставления государственных услуг</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98,9</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99,0</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99,2</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99,4</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99,6</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99,7</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99,9</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100</w:t>
            </w:r>
          </w:p>
        </w:tc>
      </w:tr>
      <w:tr w:rsidR="00610AEC" w:rsidRPr="00820C08" w:rsidTr="00961A3C">
        <w:trPr>
          <w:trHeight w:val="318"/>
          <w:tblHeader/>
          <w:tblCellSpacing w:w="5" w:type="nil"/>
        </w:trPr>
        <w:tc>
          <w:tcPr>
            <w:tcW w:w="15132" w:type="dxa"/>
            <w:gridSpan w:val="11"/>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ind w:left="67"/>
              <w:rPr>
                <w:b/>
              </w:rPr>
            </w:pPr>
            <w:r w:rsidRPr="00820C08">
              <w:rPr>
                <w:b/>
              </w:rPr>
              <w:t>1.Подпрограмма «Пожарная безопасность учреждений культуры»</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lastRenderedPageBreak/>
              <w:t>6</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both"/>
            </w:pPr>
            <w:r w:rsidRPr="00820C08">
              <w:t xml:space="preserve">Индикатор 1.1. </w:t>
            </w:r>
          </w:p>
          <w:p w:rsidR="00610AEC" w:rsidRPr="00820C08" w:rsidRDefault="00610AEC" w:rsidP="00961A3C">
            <w:pPr>
              <w:widowControl w:val="0"/>
              <w:autoSpaceDE w:val="0"/>
              <w:autoSpaceDN w:val="0"/>
              <w:adjustRightInd w:val="0"/>
              <w:jc w:val="both"/>
            </w:pPr>
            <w:r w:rsidRPr="00820C08">
              <w:t xml:space="preserve">Доля учреждений, в которых произойдет огнезащитная обработка </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14,2</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4,7</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7</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both"/>
            </w:pPr>
            <w:r w:rsidRPr="00820C08">
              <w:t xml:space="preserve">Индикатор 1.2. </w:t>
            </w:r>
          </w:p>
          <w:p w:rsidR="00610AEC" w:rsidRPr="00820C08" w:rsidRDefault="00610AEC" w:rsidP="00961A3C">
            <w:pPr>
              <w:widowControl w:val="0"/>
              <w:autoSpaceDE w:val="0"/>
              <w:autoSpaceDN w:val="0"/>
              <w:adjustRightInd w:val="0"/>
              <w:jc w:val="both"/>
            </w:pPr>
            <w:r w:rsidRPr="00820C08">
              <w:t xml:space="preserve">Доля учреждений, в которых произойдет установка речевого и звукового оповещения </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4,7</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4,7</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8</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both"/>
            </w:pPr>
            <w:r w:rsidRPr="00820C08">
              <w:t xml:space="preserve"> Индикатор 1.3. </w:t>
            </w:r>
          </w:p>
          <w:p w:rsidR="00610AEC" w:rsidRPr="00820C08" w:rsidRDefault="00610AEC" w:rsidP="00961A3C">
            <w:pPr>
              <w:widowControl w:val="0"/>
              <w:autoSpaceDE w:val="0"/>
              <w:autoSpaceDN w:val="0"/>
              <w:adjustRightInd w:val="0"/>
              <w:jc w:val="both"/>
            </w:pPr>
            <w:r w:rsidRPr="00820C08">
              <w:t xml:space="preserve">Доля учреждений, в которых будет установлена </w:t>
            </w:r>
            <w:proofErr w:type="spellStart"/>
            <w:r w:rsidRPr="00820C08">
              <w:t>молниезащита</w:t>
            </w:r>
            <w:proofErr w:type="spellEnd"/>
            <w:r w:rsidRPr="00820C08">
              <w:t xml:space="preserve"> </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7,1</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9</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both"/>
            </w:pPr>
            <w:r w:rsidRPr="00820C08">
              <w:t>Индикатор 1.4.</w:t>
            </w:r>
          </w:p>
          <w:p w:rsidR="00610AEC" w:rsidRPr="00820C08" w:rsidRDefault="00610AEC" w:rsidP="00961A3C">
            <w:pPr>
              <w:widowControl w:val="0"/>
              <w:autoSpaceDE w:val="0"/>
              <w:autoSpaceDN w:val="0"/>
              <w:adjustRightInd w:val="0"/>
              <w:jc w:val="both"/>
            </w:pPr>
            <w:r w:rsidRPr="00820C08">
              <w:t xml:space="preserve">Ремонт и замена электропроводки </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4,7</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4,7</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10</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pPr>
            <w:r w:rsidRPr="00820C08">
              <w:t xml:space="preserve">Непосредственный результат 1.1 </w:t>
            </w:r>
          </w:p>
          <w:p w:rsidR="00610AEC" w:rsidRPr="00820C08" w:rsidRDefault="00610AEC" w:rsidP="00961A3C">
            <w:pPr>
              <w:widowControl w:val="0"/>
              <w:autoSpaceDE w:val="0"/>
              <w:autoSpaceDN w:val="0"/>
              <w:adjustRightInd w:val="0"/>
              <w:jc w:val="both"/>
            </w:pPr>
            <w:r w:rsidRPr="00820C08">
              <w:t>Огнезащитная обработка</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 xml:space="preserve">Ед. </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11</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pPr>
            <w:r w:rsidRPr="00820C08">
              <w:t xml:space="preserve">Непосредственный результат 1.2  </w:t>
            </w:r>
          </w:p>
          <w:p w:rsidR="00610AEC" w:rsidRPr="00820C08" w:rsidRDefault="00610AEC" w:rsidP="00961A3C">
            <w:pPr>
              <w:widowControl w:val="0"/>
              <w:autoSpaceDE w:val="0"/>
              <w:autoSpaceDN w:val="0"/>
              <w:adjustRightInd w:val="0"/>
              <w:jc w:val="both"/>
            </w:pPr>
            <w:r w:rsidRPr="00820C08">
              <w:t>Установка речевого и звукового оповещения</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Ед.</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12</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pPr>
            <w:r w:rsidRPr="00820C08">
              <w:t xml:space="preserve">Непосредственный результат 1.3 </w:t>
            </w:r>
          </w:p>
          <w:p w:rsidR="00610AEC" w:rsidRPr="00820C08" w:rsidRDefault="00610AEC" w:rsidP="00961A3C">
            <w:pPr>
              <w:widowControl w:val="0"/>
              <w:autoSpaceDE w:val="0"/>
              <w:autoSpaceDN w:val="0"/>
              <w:adjustRightInd w:val="0"/>
            </w:pPr>
            <w:proofErr w:type="gramStart"/>
            <w:r w:rsidRPr="00820C08">
              <w:t>Установлена</w:t>
            </w:r>
            <w:proofErr w:type="gramEnd"/>
            <w:r w:rsidRPr="00820C08">
              <w:t xml:space="preserve"> </w:t>
            </w:r>
            <w:proofErr w:type="spellStart"/>
            <w:r w:rsidRPr="00820C08">
              <w:t>молниезащита</w:t>
            </w:r>
            <w:proofErr w:type="spellEnd"/>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rPr>
                <w:b/>
              </w:rPr>
            </w:pPr>
            <w:r w:rsidRPr="00820C08">
              <w:t>Ед.</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3</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13</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pPr>
            <w:r w:rsidRPr="00820C08">
              <w:t xml:space="preserve">Непосредственный результат 1.4  </w:t>
            </w:r>
          </w:p>
          <w:p w:rsidR="00610AEC" w:rsidRPr="00820C08" w:rsidRDefault="00610AEC" w:rsidP="00961A3C">
            <w:pPr>
              <w:widowControl w:val="0"/>
              <w:autoSpaceDE w:val="0"/>
              <w:autoSpaceDN w:val="0"/>
              <w:adjustRightInd w:val="0"/>
            </w:pPr>
            <w:r w:rsidRPr="00820C08">
              <w:t>Ремонт и замена электропроводки</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rPr>
                <w:b/>
              </w:rPr>
            </w:pPr>
            <w:r w:rsidRPr="00820C08">
              <w:t>Ед.</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r>
      <w:tr w:rsidR="00610AEC" w:rsidRPr="00820C08" w:rsidTr="00961A3C">
        <w:trPr>
          <w:trHeight w:val="318"/>
          <w:tblHeader/>
          <w:tblCellSpacing w:w="5" w:type="nil"/>
        </w:trPr>
        <w:tc>
          <w:tcPr>
            <w:tcW w:w="15132" w:type="dxa"/>
            <w:gridSpan w:val="11"/>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rPr>
                <w:b/>
              </w:rPr>
            </w:pPr>
            <w:r w:rsidRPr="00820C08">
              <w:rPr>
                <w:b/>
              </w:rPr>
              <w:t xml:space="preserve">2.Подпрограмма   «Укрепление материально – технической базы учреждений культуры </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10</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both"/>
            </w:pPr>
            <w:r w:rsidRPr="00820C08">
              <w:t>Индикатор 2.1</w:t>
            </w:r>
          </w:p>
          <w:p w:rsidR="00610AEC" w:rsidRPr="00820C08" w:rsidRDefault="00610AEC" w:rsidP="00961A3C">
            <w:pPr>
              <w:widowControl w:val="0"/>
              <w:autoSpaceDE w:val="0"/>
              <w:autoSpaceDN w:val="0"/>
              <w:adjustRightInd w:val="0"/>
              <w:jc w:val="both"/>
            </w:pPr>
            <w:r w:rsidRPr="00820C08">
              <w:t>Доля отремонтированных учреждений</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 xml:space="preserve">% </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7,14</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4,7</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16,6</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26,1</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26,1</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19</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16,6</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12</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11</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both"/>
            </w:pPr>
            <w:r w:rsidRPr="00820C08">
              <w:t>Индикатор 2.2.</w:t>
            </w:r>
          </w:p>
          <w:p w:rsidR="00610AEC" w:rsidRPr="00820C08" w:rsidRDefault="00610AEC" w:rsidP="00961A3C">
            <w:pPr>
              <w:widowControl w:val="0"/>
              <w:autoSpaceDE w:val="0"/>
              <w:autoSpaceDN w:val="0"/>
              <w:adjustRightInd w:val="0"/>
              <w:jc w:val="both"/>
            </w:pPr>
            <w:r w:rsidRPr="00820C08">
              <w:t>Доля учреждений, в которых произойдет модернизация технического, звукового оборудования (улучшение материально-технической базы)</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 xml:space="preserve">% </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2,3</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12</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12</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7,1</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14,2</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14,2</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4,7</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12</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pPr>
            <w:r w:rsidRPr="00820C08">
              <w:t xml:space="preserve">Непосредственный результат 2.1 </w:t>
            </w:r>
          </w:p>
          <w:p w:rsidR="00610AEC" w:rsidRPr="00820C08" w:rsidRDefault="00610AEC" w:rsidP="00961A3C">
            <w:pPr>
              <w:widowControl w:val="0"/>
              <w:autoSpaceDE w:val="0"/>
              <w:autoSpaceDN w:val="0"/>
              <w:adjustRightInd w:val="0"/>
              <w:jc w:val="both"/>
            </w:pPr>
            <w:r w:rsidRPr="00820C08">
              <w:t>Отремонтированные учреждения</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Ед.</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3</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7</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11</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11</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8</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7</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5</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lastRenderedPageBreak/>
              <w:t>13</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pPr>
            <w:r w:rsidRPr="00820C08">
              <w:t xml:space="preserve">Непосредственный результат 2.2 </w:t>
            </w:r>
          </w:p>
          <w:p w:rsidR="00610AEC" w:rsidRPr="00820C08" w:rsidRDefault="00610AEC" w:rsidP="00961A3C">
            <w:pPr>
              <w:widowControl w:val="0"/>
              <w:autoSpaceDE w:val="0"/>
              <w:autoSpaceDN w:val="0"/>
              <w:adjustRightInd w:val="0"/>
              <w:jc w:val="both"/>
            </w:pPr>
            <w:r w:rsidRPr="00820C08">
              <w:t>Модернизация технического, звукового оборудования (улучшение материально-технической базы)</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 xml:space="preserve">Ед. </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5</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5</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3</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w:t>
            </w:r>
          </w:p>
        </w:tc>
      </w:tr>
      <w:tr w:rsidR="00610AEC" w:rsidRPr="00820C08" w:rsidTr="00961A3C">
        <w:trPr>
          <w:trHeight w:val="318"/>
          <w:tblHeader/>
          <w:tblCellSpacing w:w="5" w:type="nil"/>
        </w:trPr>
        <w:tc>
          <w:tcPr>
            <w:tcW w:w="15132" w:type="dxa"/>
            <w:gridSpan w:val="11"/>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rPr>
                <w:b/>
              </w:rPr>
            </w:pPr>
            <w:r w:rsidRPr="00820C08">
              <w:rPr>
                <w:b/>
              </w:rPr>
              <w:t>3.Подпрограмма «Проведение районных мероприятий»</w:t>
            </w:r>
          </w:p>
        </w:tc>
      </w:tr>
      <w:tr w:rsidR="00610AEC" w:rsidRPr="00820C08" w:rsidTr="00961A3C">
        <w:trPr>
          <w:trHeight w:val="1287"/>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19</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both"/>
            </w:pPr>
            <w:r w:rsidRPr="00820C08">
              <w:t>Индикатор 3.1</w:t>
            </w:r>
          </w:p>
          <w:p w:rsidR="00610AEC" w:rsidRPr="00820C08" w:rsidRDefault="00610AEC" w:rsidP="00961A3C">
            <w:pPr>
              <w:widowControl w:val="0"/>
              <w:autoSpaceDE w:val="0"/>
              <w:autoSpaceDN w:val="0"/>
              <w:adjustRightInd w:val="0"/>
              <w:jc w:val="both"/>
            </w:pPr>
            <w:r w:rsidRPr="00820C08">
              <w:t xml:space="preserve">Торжественные мероприятия, посвященные знаменательным датам России  </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 (от общего числа мероприятий)</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0,6</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0,6</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0,5</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0,5</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0,5</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0,4</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0,4</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0,4</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20</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both"/>
            </w:pPr>
            <w:r w:rsidRPr="00820C08">
              <w:t>Индикатор 3.2</w:t>
            </w:r>
          </w:p>
          <w:p w:rsidR="00610AEC" w:rsidRPr="00820C08" w:rsidRDefault="00610AEC" w:rsidP="00961A3C">
            <w:pPr>
              <w:widowControl w:val="0"/>
              <w:autoSpaceDE w:val="0"/>
              <w:autoSpaceDN w:val="0"/>
              <w:adjustRightInd w:val="0"/>
              <w:jc w:val="both"/>
            </w:pPr>
            <w:r w:rsidRPr="00820C08">
              <w:t xml:space="preserve">Мероприятия патриотического характера </w:t>
            </w:r>
          </w:p>
        </w:tc>
        <w:tc>
          <w:tcPr>
            <w:tcW w:w="1134" w:type="dxa"/>
            <w:tcBorders>
              <w:left w:val="single" w:sz="8" w:space="0" w:color="auto"/>
              <w:bottom w:val="single" w:sz="8" w:space="0" w:color="auto"/>
              <w:right w:val="single" w:sz="8" w:space="0" w:color="auto"/>
            </w:tcBorders>
            <w:vAlign w:val="center"/>
          </w:tcPr>
          <w:p w:rsidR="00610AEC" w:rsidRPr="00820C08" w:rsidRDefault="00610AEC" w:rsidP="00961A3C">
            <w:pPr>
              <w:widowControl w:val="0"/>
              <w:autoSpaceDE w:val="0"/>
              <w:autoSpaceDN w:val="0"/>
              <w:adjustRightInd w:val="0"/>
              <w:jc w:val="center"/>
            </w:pPr>
            <w:r w:rsidRPr="00820C08">
              <w:t>% (от общего числа мероприятий патриотического характера)</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0,4</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0,4</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0,3</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0,3</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0,3</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0,3</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0,2</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0,2</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21</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both"/>
            </w:pPr>
            <w:r w:rsidRPr="00820C08">
              <w:t>Непосредственный результат 3.1</w:t>
            </w:r>
          </w:p>
          <w:p w:rsidR="00610AEC" w:rsidRPr="00820C08" w:rsidRDefault="00610AEC" w:rsidP="00961A3C">
            <w:pPr>
              <w:widowControl w:val="0"/>
              <w:autoSpaceDE w:val="0"/>
              <w:autoSpaceDN w:val="0"/>
              <w:adjustRightInd w:val="0"/>
              <w:jc w:val="both"/>
            </w:pPr>
            <w:r w:rsidRPr="00820C08">
              <w:t xml:space="preserve"> Количество мероприятия, посвященные знаменательным датам России  </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Ед.</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17</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17</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17</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17</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17</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17</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17</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17</w:t>
            </w:r>
          </w:p>
        </w:tc>
      </w:tr>
      <w:tr w:rsidR="00610AEC" w:rsidRPr="00820C08" w:rsidTr="00961A3C">
        <w:trPr>
          <w:trHeight w:val="318"/>
          <w:tblHeader/>
          <w:tblCellSpacing w:w="5" w:type="nil"/>
        </w:trPr>
        <w:tc>
          <w:tcPr>
            <w:tcW w:w="520"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22</w:t>
            </w:r>
          </w:p>
        </w:tc>
        <w:tc>
          <w:tcPr>
            <w:tcW w:w="4831"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both"/>
            </w:pPr>
            <w:r w:rsidRPr="00820C08">
              <w:t>Непосредственный результат 3.2</w:t>
            </w:r>
          </w:p>
          <w:p w:rsidR="00610AEC" w:rsidRPr="00820C08" w:rsidRDefault="00610AEC" w:rsidP="00961A3C">
            <w:pPr>
              <w:widowControl w:val="0"/>
              <w:autoSpaceDE w:val="0"/>
              <w:autoSpaceDN w:val="0"/>
              <w:adjustRightInd w:val="0"/>
              <w:jc w:val="both"/>
            </w:pPr>
            <w:r w:rsidRPr="00820C08">
              <w:t xml:space="preserve">Количество мероприятий патриотического характера </w:t>
            </w:r>
          </w:p>
        </w:tc>
        <w:tc>
          <w:tcPr>
            <w:tcW w:w="1134" w:type="dxa"/>
            <w:tcBorders>
              <w:left w:val="single" w:sz="8" w:space="0" w:color="auto"/>
              <w:bottom w:val="single" w:sz="8" w:space="0" w:color="auto"/>
              <w:right w:val="single" w:sz="8" w:space="0" w:color="auto"/>
            </w:tcBorders>
            <w:vAlign w:val="center"/>
          </w:tcPr>
          <w:p w:rsidR="00610AEC" w:rsidRPr="00820C08" w:rsidRDefault="00610AEC" w:rsidP="00961A3C">
            <w:pPr>
              <w:widowControl w:val="0"/>
              <w:autoSpaceDE w:val="0"/>
              <w:autoSpaceDN w:val="0"/>
              <w:adjustRightInd w:val="0"/>
              <w:jc w:val="center"/>
            </w:pPr>
            <w:r w:rsidRPr="00820C08">
              <w:t>Ед.</w:t>
            </w:r>
          </w:p>
        </w:tc>
        <w:tc>
          <w:tcPr>
            <w:tcW w:w="993"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c>
          <w:tcPr>
            <w:tcW w:w="1276"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c>
          <w:tcPr>
            <w:tcW w:w="1134"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c>
          <w:tcPr>
            <w:tcW w:w="992" w:type="dxa"/>
            <w:tcBorders>
              <w:left w:val="single" w:sz="8" w:space="0" w:color="auto"/>
              <w:bottom w:val="single" w:sz="8" w:space="0" w:color="auto"/>
              <w:right w:val="single" w:sz="8" w:space="0" w:color="auto"/>
            </w:tcBorders>
          </w:tcPr>
          <w:p w:rsidR="00610AEC" w:rsidRPr="00820C08" w:rsidRDefault="00610AEC" w:rsidP="00961A3C">
            <w:pPr>
              <w:widowControl w:val="0"/>
              <w:autoSpaceDE w:val="0"/>
              <w:autoSpaceDN w:val="0"/>
              <w:adjustRightInd w:val="0"/>
              <w:jc w:val="center"/>
            </w:pPr>
            <w:r w:rsidRPr="00820C08">
              <w:t>6</w:t>
            </w:r>
          </w:p>
        </w:tc>
      </w:tr>
    </w:tbl>
    <w:p w:rsidR="00610AEC" w:rsidRDefault="00610AEC" w:rsidP="0047128E">
      <w:pPr>
        <w:jc w:val="center"/>
        <w:rPr>
          <w:b/>
        </w:rPr>
        <w:sectPr w:rsidR="00610AEC" w:rsidSect="00610AEC">
          <w:pgSz w:w="16838" w:h="11906" w:orient="landscape"/>
          <w:pgMar w:top="1701" w:right="1134" w:bottom="851" w:left="1134" w:header="709" w:footer="709" w:gutter="0"/>
          <w:cols w:space="708"/>
          <w:docGrid w:linePitch="360"/>
        </w:sectPr>
      </w:pPr>
    </w:p>
    <w:p w:rsidR="00610AEC" w:rsidRDefault="00610AEC" w:rsidP="0047128E">
      <w:pPr>
        <w:jc w:val="center"/>
        <w:rPr>
          <w:b/>
        </w:rPr>
      </w:pPr>
    </w:p>
    <w:p w:rsidR="00610AEC" w:rsidRDefault="00610AEC" w:rsidP="00610AEC">
      <w:pPr>
        <w:ind w:firstLine="720"/>
        <w:jc w:val="center"/>
      </w:pPr>
      <w:r w:rsidRPr="00352C47">
        <w:t xml:space="preserve">Расходы на реализацию </w:t>
      </w:r>
      <w:r>
        <w:t>муниципальной</w:t>
      </w:r>
      <w:r w:rsidRPr="00352C47">
        <w:t xml:space="preserve"> программы</w:t>
      </w:r>
    </w:p>
    <w:p w:rsidR="00610AEC" w:rsidRPr="00352C47" w:rsidRDefault="00610AEC" w:rsidP="00610AEC">
      <w:pPr>
        <w:ind w:firstLine="720"/>
        <w:jc w:val="center"/>
      </w:pPr>
    </w:p>
    <w:p w:rsidR="00610AEC" w:rsidRDefault="00610AEC" w:rsidP="00610AEC">
      <w:pPr>
        <w:ind w:firstLine="720"/>
        <w:jc w:val="right"/>
      </w:pPr>
      <w:r w:rsidRPr="00352C47">
        <w:t>тыс. рублей</w:t>
      </w:r>
    </w:p>
    <w:p w:rsidR="00610AEC" w:rsidRPr="00352C47" w:rsidRDefault="00610AEC" w:rsidP="00610AEC">
      <w:pPr>
        <w:ind w:firstLine="720"/>
        <w:jc w:val="righ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560"/>
      </w:tblGrid>
      <w:tr w:rsidR="00F54EF9" w:rsidRPr="00352C47" w:rsidTr="00F54EF9">
        <w:trPr>
          <w:tblHeader/>
          <w:jc w:val="center"/>
        </w:trPr>
        <w:tc>
          <w:tcPr>
            <w:tcW w:w="1101" w:type="dxa"/>
            <w:shd w:val="clear" w:color="auto" w:fill="auto"/>
          </w:tcPr>
          <w:p w:rsidR="00F54EF9" w:rsidRPr="00352C47" w:rsidRDefault="00F54EF9" w:rsidP="00961A3C">
            <w:pPr>
              <w:jc w:val="center"/>
            </w:pPr>
            <w:r>
              <w:t>М</w:t>
            </w:r>
            <w:r w:rsidRPr="00352C47">
              <w:t>П/ПГП</w:t>
            </w:r>
          </w:p>
        </w:tc>
        <w:tc>
          <w:tcPr>
            <w:tcW w:w="4110" w:type="dxa"/>
            <w:shd w:val="clear" w:color="auto" w:fill="auto"/>
          </w:tcPr>
          <w:p w:rsidR="00F54EF9" w:rsidRPr="00352C47" w:rsidRDefault="00F54EF9" w:rsidP="00961A3C">
            <w:pPr>
              <w:jc w:val="center"/>
            </w:pPr>
            <w:r w:rsidRPr="00352C47">
              <w:t xml:space="preserve">Наименование </w:t>
            </w:r>
            <w:r>
              <w:t>муниципальной</w:t>
            </w:r>
            <w:r w:rsidRPr="00352C47">
              <w:t xml:space="preserve"> программы (подпрограммы)</w:t>
            </w:r>
          </w:p>
        </w:tc>
        <w:tc>
          <w:tcPr>
            <w:tcW w:w="1559" w:type="dxa"/>
            <w:vAlign w:val="center"/>
          </w:tcPr>
          <w:p w:rsidR="00F54EF9" w:rsidRPr="00352C47" w:rsidRDefault="00F54EF9" w:rsidP="00E5598E">
            <w:pPr>
              <w:jc w:val="center"/>
            </w:pPr>
            <w:r w:rsidRPr="00352C47">
              <w:t>2016 год</w:t>
            </w:r>
          </w:p>
        </w:tc>
        <w:tc>
          <w:tcPr>
            <w:tcW w:w="1559" w:type="dxa"/>
            <w:shd w:val="clear" w:color="auto" w:fill="auto"/>
            <w:vAlign w:val="center"/>
          </w:tcPr>
          <w:p w:rsidR="00F54EF9" w:rsidRPr="00352C47" w:rsidRDefault="00F54EF9" w:rsidP="00F54EF9">
            <w:pPr>
              <w:jc w:val="center"/>
            </w:pPr>
            <w:r w:rsidRPr="00352C47">
              <w:t>201</w:t>
            </w:r>
            <w:r>
              <w:rPr>
                <w:lang w:val="en-US"/>
              </w:rPr>
              <w:t>7</w:t>
            </w:r>
            <w:r w:rsidRPr="00352C47">
              <w:t xml:space="preserve"> год</w:t>
            </w:r>
          </w:p>
        </w:tc>
        <w:tc>
          <w:tcPr>
            <w:tcW w:w="1560" w:type="dxa"/>
            <w:shd w:val="clear" w:color="auto" w:fill="auto"/>
            <w:vAlign w:val="center"/>
          </w:tcPr>
          <w:p w:rsidR="00F54EF9" w:rsidRPr="00F54EF9" w:rsidRDefault="00F54EF9" w:rsidP="00961A3C">
            <w:pPr>
              <w:jc w:val="center"/>
              <w:rPr>
                <w:lang w:val="en-US"/>
              </w:rPr>
            </w:pPr>
            <w:r w:rsidRPr="00352C47">
              <w:t>%  к 201</w:t>
            </w:r>
            <w:r>
              <w:rPr>
                <w:lang w:val="en-US"/>
              </w:rPr>
              <w:t>6</w:t>
            </w:r>
          </w:p>
          <w:p w:rsidR="00F54EF9" w:rsidRPr="00352C47" w:rsidRDefault="00F54EF9" w:rsidP="00961A3C">
            <w:pPr>
              <w:jc w:val="center"/>
            </w:pPr>
            <w:r>
              <w:t>г</w:t>
            </w:r>
            <w:r w:rsidRPr="00352C47">
              <w:t>оду</w:t>
            </w:r>
          </w:p>
        </w:tc>
      </w:tr>
      <w:tr w:rsidR="00F54EF9" w:rsidRPr="00352C47" w:rsidTr="00F54EF9">
        <w:trPr>
          <w:tblHeader/>
          <w:jc w:val="center"/>
        </w:trPr>
        <w:tc>
          <w:tcPr>
            <w:tcW w:w="1101" w:type="dxa"/>
            <w:shd w:val="clear" w:color="auto" w:fill="auto"/>
          </w:tcPr>
          <w:p w:rsidR="00F54EF9" w:rsidRPr="00352C47" w:rsidRDefault="00F54EF9" w:rsidP="00323303">
            <w:pPr>
              <w:jc w:val="center"/>
            </w:pPr>
            <w:r>
              <w:t>09</w:t>
            </w:r>
          </w:p>
        </w:tc>
        <w:tc>
          <w:tcPr>
            <w:tcW w:w="4110" w:type="dxa"/>
            <w:shd w:val="clear" w:color="auto" w:fill="auto"/>
          </w:tcPr>
          <w:p w:rsidR="00F54EF9" w:rsidRPr="00352C47" w:rsidRDefault="00F54EF9" w:rsidP="00151E4A">
            <w:pPr>
              <w:pStyle w:val="a5"/>
              <w:jc w:val="center"/>
            </w:pPr>
            <w:r w:rsidRPr="00B23DD8">
              <w:rPr>
                <w:b/>
                <w:bCs/>
                <w:color w:val="000000"/>
              </w:rPr>
              <w:t>Муниципальная программа "</w:t>
            </w:r>
            <w:r>
              <w:rPr>
                <w:b/>
                <w:bCs/>
                <w:color w:val="000000"/>
              </w:rPr>
              <w:t xml:space="preserve">Развитие культуры Варнавинского района </w:t>
            </w:r>
            <w:r w:rsidRPr="00B23DD8">
              <w:rPr>
                <w:rFonts w:ascii="Arial" w:hAnsi="Arial" w:cs="Arial"/>
                <w:b/>
                <w:bCs/>
                <w:color w:val="000000"/>
              </w:rPr>
              <w:t>"</w:t>
            </w:r>
          </w:p>
        </w:tc>
        <w:tc>
          <w:tcPr>
            <w:tcW w:w="1559" w:type="dxa"/>
            <w:vAlign w:val="center"/>
          </w:tcPr>
          <w:p w:rsidR="00F54EF9" w:rsidRPr="00FA7726" w:rsidRDefault="00F54EF9" w:rsidP="00E5598E">
            <w:pPr>
              <w:jc w:val="center"/>
              <w:rPr>
                <w:b/>
              </w:rPr>
            </w:pPr>
            <w:r>
              <w:rPr>
                <w:b/>
              </w:rPr>
              <w:t>37603,2</w:t>
            </w:r>
          </w:p>
        </w:tc>
        <w:tc>
          <w:tcPr>
            <w:tcW w:w="1559" w:type="dxa"/>
            <w:shd w:val="clear" w:color="auto" w:fill="auto"/>
            <w:vAlign w:val="center"/>
          </w:tcPr>
          <w:p w:rsidR="00F54EF9" w:rsidRPr="00F54EF9" w:rsidRDefault="00F54EF9" w:rsidP="00961A3C">
            <w:pPr>
              <w:jc w:val="center"/>
              <w:rPr>
                <w:b/>
                <w:lang w:val="en-US"/>
              </w:rPr>
            </w:pPr>
            <w:r>
              <w:rPr>
                <w:b/>
                <w:lang w:val="en-US"/>
              </w:rPr>
              <w:t>39357.0</w:t>
            </w:r>
          </w:p>
        </w:tc>
        <w:tc>
          <w:tcPr>
            <w:tcW w:w="1560" w:type="dxa"/>
            <w:shd w:val="clear" w:color="auto" w:fill="auto"/>
            <w:vAlign w:val="center"/>
          </w:tcPr>
          <w:p w:rsidR="00F54EF9" w:rsidRPr="00F54EF9" w:rsidRDefault="00F54EF9" w:rsidP="00961A3C">
            <w:pPr>
              <w:jc w:val="center"/>
              <w:rPr>
                <w:b/>
                <w:lang w:val="en-US"/>
              </w:rPr>
            </w:pPr>
            <w:r>
              <w:rPr>
                <w:b/>
                <w:lang w:val="en-US"/>
              </w:rPr>
              <w:t>104.7</w:t>
            </w:r>
          </w:p>
        </w:tc>
      </w:tr>
      <w:tr w:rsidR="00F54EF9" w:rsidRPr="00352C47" w:rsidTr="00F54EF9">
        <w:trPr>
          <w:tblHeader/>
          <w:jc w:val="center"/>
        </w:trPr>
        <w:tc>
          <w:tcPr>
            <w:tcW w:w="1101" w:type="dxa"/>
            <w:shd w:val="clear" w:color="auto" w:fill="auto"/>
          </w:tcPr>
          <w:p w:rsidR="00F54EF9" w:rsidRDefault="00F54EF9" w:rsidP="00323303">
            <w:pPr>
              <w:jc w:val="center"/>
            </w:pPr>
            <w:r>
              <w:t>09.3</w:t>
            </w:r>
          </w:p>
        </w:tc>
        <w:tc>
          <w:tcPr>
            <w:tcW w:w="4110" w:type="dxa"/>
            <w:shd w:val="clear" w:color="auto" w:fill="auto"/>
          </w:tcPr>
          <w:p w:rsidR="00F54EF9" w:rsidRPr="00610AEC" w:rsidRDefault="00F54EF9" w:rsidP="00610AEC">
            <w:pPr>
              <w:pStyle w:val="a5"/>
              <w:jc w:val="center"/>
              <w:rPr>
                <w:bCs/>
                <w:color w:val="000000"/>
              </w:rPr>
            </w:pPr>
            <w:r w:rsidRPr="00610AEC">
              <w:t>«Проведение районных мероприятий»</w:t>
            </w:r>
          </w:p>
        </w:tc>
        <w:tc>
          <w:tcPr>
            <w:tcW w:w="1559" w:type="dxa"/>
            <w:vAlign w:val="center"/>
          </w:tcPr>
          <w:p w:rsidR="00F54EF9" w:rsidRPr="00AD1E92" w:rsidRDefault="00F54EF9" w:rsidP="00E5598E">
            <w:pPr>
              <w:jc w:val="center"/>
            </w:pPr>
            <w:r w:rsidRPr="00AD1E92">
              <w:t>137,9</w:t>
            </w:r>
          </w:p>
        </w:tc>
        <w:tc>
          <w:tcPr>
            <w:tcW w:w="1559" w:type="dxa"/>
            <w:shd w:val="clear" w:color="auto" w:fill="auto"/>
            <w:vAlign w:val="center"/>
          </w:tcPr>
          <w:p w:rsidR="00F54EF9" w:rsidRPr="00F54EF9" w:rsidRDefault="00F54EF9" w:rsidP="00961A3C">
            <w:pPr>
              <w:jc w:val="center"/>
              <w:rPr>
                <w:lang w:val="en-US"/>
              </w:rPr>
            </w:pPr>
            <w:r>
              <w:rPr>
                <w:lang w:val="en-US"/>
              </w:rPr>
              <w:t>300.0</w:t>
            </w:r>
          </w:p>
        </w:tc>
        <w:tc>
          <w:tcPr>
            <w:tcW w:w="1560" w:type="dxa"/>
            <w:shd w:val="clear" w:color="auto" w:fill="auto"/>
            <w:vAlign w:val="center"/>
          </w:tcPr>
          <w:p w:rsidR="00F54EF9" w:rsidRPr="00F54EF9" w:rsidRDefault="00F54EF9" w:rsidP="00961A3C">
            <w:pPr>
              <w:jc w:val="center"/>
              <w:rPr>
                <w:lang w:val="en-US"/>
              </w:rPr>
            </w:pPr>
            <w:r>
              <w:rPr>
                <w:lang w:val="en-US"/>
              </w:rPr>
              <w:t>217.5</w:t>
            </w:r>
          </w:p>
        </w:tc>
      </w:tr>
      <w:tr w:rsidR="00F54EF9" w:rsidRPr="00352C47" w:rsidTr="00F54EF9">
        <w:trPr>
          <w:tblHeader/>
          <w:jc w:val="center"/>
        </w:trPr>
        <w:tc>
          <w:tcPr>
            <w:tcW w:w="1101" w:type="dxa"/>
            <w:shd w:val="clear" w:color="auto" w:fill="auto"/>
          </w:tcPr>
          <w:p w:rsidR="00F54EF9" w:rsidRDefault="00F54EF9" w:rsidP="00323303">
            <w:pPr>
              <w:jc w:val="center"/>
            </w:pPr>
            <w:r>
              <w:t>09.4</w:t>
            </w:r>
          </w:p>
        </w:tc>
        <w:tc>
          <w:tcPr>
            <w:tcW w:w="4110" w:type="dxa"/>
            <w:shd w:val="clear" w:color="auto" w:fill="auto"/>
          </w:tcPr>
          <w:p w:rsidR="00F54EF9" w:rsidRPr="00610AEC" w:rsidRDefault="00F54EF9" w:rsidP="00610AEC">
            <w:pPr>
              <w:pStyle w:val="a5"/>
              <w:jc w:val="center"/>
            </w:pPr>
            <w:r w:rsidRPr="00610AEC">
              <w:t>"Обеспечение реализации муниципальной программы»</w:t>
            </w:r>
          </w:p>
        </w:tc>
        <w:tc>
          <w:tcPr>
            <w:tcW w:w="1559" w:type="dxa"/>
            <w:vAlign w:val="center"/>
          </w:tcPr>
          <w:p w:rsidR="00F54EF9" w:rsidRPr="00AD1E92" w:rsidRDefault="00F54EF9" w:rsidP="00E5598E">
            <w:pPr>
              <w:jc w:val="center"/>
            </w:pPr>
            <w:r w:rsidRPr="00AD1E92">
              <w:t>37465,3</w:t>
            </w:r>
          </w:p>
        </w:tc>
        <w:tc>
          <w:tcPr>
            <w:tcW w:w="1559" w:type="dxa"/>
            <w:shd w:val="clear" w:color="auto" w:fill="auto"/>
            <w:vAlign w:val="center"/>
          </w:tcPr>
          <w:p w:rsidR="00F54EF9" w:rsidRPr="00F54EF9" w:rsidRDefault="00F54EF9" w:rsidP="00961A3C">
            <w:pPr>
              <w:jc w:val="center"/>
              <w:rPr>
                <w:lang w:val="en-US"/>
              </w:rPr>
            </w:pPr>
            <w:r>
              <w:rPr>
                <w:lang w:val="en-US"/>
              </w:rPr>
              <w:t>39057.0</w:t>
            </w:r>
          </w:p>
        </w:tc>
        <w:tc>
          <w:tcPr>
            <w:tcW w:w="1560" w:type="dxa"/>
            <w:shd w:val="clear" w:color="auto" w:fill="auto"/>
            <w:vAlign w:val="center"/>
          </w:tcPr>
          <w:p w:rsidR="00F54EF9" w:rsidRPr="00F54EF9" w:rsidRDefault="00F54EF9" w:rsidP="00961A3C">
            <w:pPr>
              <w:jc w:val="center"/>
              <w:rPr>
                <w:lang w:val="en-US"/>
              </w:rPr>
            </w:pPr>
            <w:r>
              <w:rPr>
                <w:lang w:val="en-US"/>
              </w:rPr>
              <w:t>104.2</w:t>
            </w:r>
          </w:p>
        </w:tc>
      </w:tr>
      <w:tr w:rsidR="00F54EF9" w:rsidRPr="00352C47" w:rsidTr="00F54EF9">
        <w:trPr>
          <w:tblHeader/>
          <w:jc w:val="center"/>
        </w:trPr>
        <w:tc>
          <w:tcPr>
            <w:tcW w:w="1101" w:type="dxa"/>
            <w:shd w:val="clear" w:color="auto" w:fill="auto"/>
          </w:tcPr>
          <w:p w:rsidR="00F54EF9" w:rsidRDefault="00F54EF9" w:rsidP="00323303">
            <w:pPr>
              <w:jc w:val="center"/>
            </w:pPr>
            <w:r>
              <w:t>09.4.1</w:t>
            </w:r>
          </w:p>
        </w:tc>
        <w:tc>
          <w:tcPr>
            <w:tcW w:w="4110" w:type="dxa"/>
            <w:shd w:val="clear" w:color="auto" w:fill="auto"/>
          </w:tcPr>
          <w:p w:rsidR="00F54EF9" w:rsidRPr="00610AEC" w:rsidRDefault="00F54EF9" w:rsidP="00610AEC">
            <w:pPr>
              <w:pStyle w:val="a5"/>
              <w:jc w:val="center"/>
            </w:pPr>
            <w:r>
              <w:t>Дома культуры</w:t>
            </w:r>
          </w:p>
        </w:tc>
        <w:tc>
          <w:tcPr>
            <w:tcW w:w="1559" w:type="dxa"/>
            <w:vAlign w:val="center"/>
          </w:tcPr>
          <w:p w:rsidR="00F54EF9" w:rsidRPr="001B4139" w:rsidRDefault="00F54EF9" w:rsidP="00E5598E">
            <w:pPr>
              <w:jc w:val="center"/>
            </w:pPr>
            <w:r>
              <w:t>22776,2</w:t>
            </w:r>
          </w:p>
        </w:tc>
        <w:tc>
          <w:tcPr>
            <w:tcW w:w="1559" w:type="dxa"/>
            <w:shd w:val="clear" w:color="auto" w:fill="auto"/>
            <w:vAlign w:val="center"/>
          </w:tcPr>
          <w:p w:rsidR="00F54EF9" w:rsidRPr="00F54EF9" w:rsidRDefault="00F54EF9" w:rsidP="00765A81">
            <w:pPr>
              <w:jc w:val="center"/>
              <w:rPr>
                <w:lang w:val="en-US"/>
              </w:rPr>
            </w:pPr>
            <w:r>
              <w:rPr>
                <w:lang w:val="en-US"/>
              </w:rPr>
              <w:t>24470.3</w:t>
            </w:r>
          </w:p>
        </w:tc>
        <w:tc>
          <w:tcPr>
            <w:tcW w:w="1560" w:type="dxa"/>
            <w:shd w:val="clear" w:color="auto" w:fill="auto"/>
            <w:vAlign w:val="center"/>
          </w:tcPr>
          <w:p w:rsidR="00F54EF9" w:rsidRPr="00F54EF9" w:rsidRDefault="00F54EF9" w:rsidP="00765A81">
            <w:pPr>
              <w:jc w:val="center"/>
              <w:rPr>
                <w:lang w:val="en-US"/>
              </w:rPr>
            </w:pPr>
            <w:r>
              <w:rPr>
                <w:lang w:val="en-US"/>
              </w:rPr>
              <w:t>107.4</w:t>
            </w:r>
          </w:p>
        </w:tc>
      </w:tr>
      <w:tr w:rsidR="00F54EF9" w:rsidRPr="00352C47" w:rsidTr="00F54EF9">
        <w:trPr>
          <w:tblHeader/>
          <w:jc w:val="center"/>
        </w:trPr>
        <w:tc>
          <w:tcPr>
            <w:tcW w:w="1101" w:type="dxa"/>
            <w:shd w:val="clear" w:color="auto" w:fill="auto"/>
          </w:tcPr>
          <w:p w:rsidR="00F54EF9" w:rsidRDefault="00F54EF9" w:rsidP="00323303">
            <w:pPr>
              <w:jc w:val="center"/>
            </w:pPr>
            <w:r>
              <w:t>09.4.2</w:t>
            </w:r>
          </w:p>
        </w:tc>
        <w:tc>
          <w:tcPr>
            <w:tcW w:w="4110" w:type="dxa"/>
            <w:shd w:val="clear" w:color="auto" w:fill="auto"/>
          </w:tcPr>
          <w:p w:rsidR="00F54EF9" w:rsidRPr="00610AEC" w:rsidRDefault="00F54EF9" w:rsidP="00610AEC">
            <w:pPr>
              <w:pStyle w:val="a5"/>
              <w:jc w:val="center"/>
            </w:pPr>
            <w:r>
              <w:t>Музеи</w:t>
            </w:r>
          </w:p>
        </w:tc>
        <w:tc>
          <w:tcPr>
            <w:tcW w:w="1559" w:type="dxa"/>
            <w:vAlign w:val="center"/>
          </w:tcPr>
          <w:p w:rsidR="00F54EF9" w:rsidRPr="001B4139" w:rsidRDefault="00F54EF9" w:rsidP="00E5598E">
            <w:pPr>
              <w:jc w:val="center"/>
            </w:pPr>
            <w:r w:rsidRPr="001B4139">
              <w:t>28</w:t>
            </w:r>
            <w:r>
              <w:t>9</w:t>
            </w:r>
            <w:r w:rsidRPr="001B4139">
              <w:t>1,3</w:t>
            </w:r>
          </w:p>
        </w:tc>
        <w:tc>
          <w:tcPr>
            <w:tcW w:w="1559" w:type="dxa"/>
            <w:shd w:val="clear" w:color="auto" w:fill="auto"/>
            <w:vAlign w:val="center"/>
          </w:tcPr>
          <w:p w:rsidR="00F54EF9" w:rsidRPr="00F54EF9" w:rsidRDefault="00F54EF9" w:rsidP="00765A81">
            <w:pPr>
              <w:jc w:val="center"/>
              <w:rPr>
                <w:lang w:val="en-US"/>
              </w:rPr>
            </w:pPr>
            <w:r>
              <w:rPr>
                <w:lang w:val="en-US"/>
              </w:rPr>
              <w:t>2941.8</w:t>
            </w:r>
          </w:p>
        </w:tc>
        <w:tc>
          <w:tcPr>
            <w:tcW w:w="1560" w:type="dxa"/>
            <w:shd w:val="clear" w:color="auto" w:fill="auto"/>
            <w:vAlign w:val="center"/>
          </w:tcPr>
          <w:p w:rsidR="00F54EF9" w:rsidRPr="00F54EF9" w:rsidRDefault="00F54EF9" w:rsidP="00765A81">
            <w:pPr>
              <w:jc w:val="center"/>
              <w:rPr>
                <w:lang w:val="en-US"/>
              </w:rPr>
            </w:pPr>
            <w:r>
              <w:rPr>
                <w:lang w:val="en-US"/>
              </w:rPr>
              <w:t>101.7</w:t>
            </w:r>
          </w:p>
        </w:tc>
      </w:tr>
      <w:tr w:rsidR="00F54EF9" w:rsidRPr="00352C47" w:rsidTr="00F54EF9">
        <w:trPr>
          <w:tblHeader/>
          <w:jc w:val="center"/>
        </w:trPr>
        <w:tc>
          <w:tcPr>
            <w:tcW w:w="1101" w:type="dxa"/>
            <w:shd w:val="clear" w:color="auto" w:fill="auto"/>
          </w:tcPr>
          <w:p w:rsidR="00F54EF9" w:rsidRDefault="00F54EF9" w:rsidP="00323303">
            <w:pPr>
              <w:jc w:val="center"/>
            </w:pPr>
            <w:r>
              <w:t>09.4.3</w:t>
            </w:r>
          </w:p>
        </w:tc>
        <w:tc>
          <w:tcPr>
            <w:tcW w:w="4110" w:type="dxa"/>
            <w:shd w:val="clear" w:color="auto" w:fill="auto"/>
          </w:tcPr>
          <w:p w:rsidR="00F54EF9" w:rsidRPr="00610AEC" w:rsidRDefault="00F54EF9" w:rsidP="00610AEC">
            <w:pPr>
              <w:pStyle w:val="a5"/>
              <w:jc w:val="center"/>
            </w:pPr>
            <w:r>
              <w:t>ВЦБС</w:t>
            </w:r>
          </w:p>
        </w:tc>
        <w:tc>
          <w:tcPr>
            <w:tcW w:w="1559" w:type="dxa"/>
            <w:vAlign w:val="center"/>
          </w:tcPr>
          <w:p w:rsidR="00F54EF9" w:rsidRPr="001B4139" w:rsidRDefault="00F54EF9" w:rsidP="00E5598E">
            <w:pPr>
              <w:jc w:val="center"/>
            </w:pPr>
            <w:r>
              <w:t>11797,8</w:t>
            </w:r>
          </w:p>
        </w:tc>
        <w:tc>
          <w:tcPr>
            <w:tcW w:w="1559" w:type="dxa"/>
            <w:shd w:val="clear" w:color="auto" w:fill="auto"/>
            <w:vAlign w:val="center"/>
          </w:tcPr>
          <w:p w:rsidR="00F54EF9" w:rsidRPr="00F54EF9" w:rsidRDefault="00F54EF9" w:rsidP="009D5439">
            <w:pPr>
              <w:jc w:val="center"/>
              <w:rPr>
                <w:lang w:val="en-US"/>
              </w:rPr>
            </w:pPr>
            <w:r>
              <w:rPr>
                <w:lang w:val="en-US"/>
              </w:rPr>
              <w:t>11644.9</w:t>
            </w:r>
          </w:p>
        </w:tc>
        <w:tc>
          <w:tcPr>
            <w:tcW w:w="1560" w:type="dxa"/>
            <w:shd w:val="clear" w:color="auto" w:fill="auto"/>
            <w:vAlign w:val="center"/>
          </w:tcPr>
          <w:p w:rsidR="00F54EF9" w:rsidRPr="00F54EF9" w:rsidRDefault="00F54EF9" w:rsidP="00961A3C">
            <w:pPr>
              <w:jc w:val="center"/>
              <w:rPr>
                <w:lang w:val="en-US"/>
              </w:rPr>
            </w:pPr>
            <w:r>
              <w:rPr>
                <w:lang w:val="en-US"/>
              </w:rPr>
              <w:t>98.7</w:t>
            </w:r>
          </w:p>
        </w:tc>
      </w:tr>
    </w:tbl>
    <w:p w:rsidR="00610AEC" w:rsidRDefault="00610AEC" w:rsidP="00A32B9B">
      <w:pPr>
        <w:rPr>
          <w:b/>
        </w:rPr>
      </w:pPr>
    </w:p>
    <w:p w:rsidR="00A32B9B" w:rsidRPr="00373BCF" w:rsidRDefault="00A32B9B" w:rsidP="00A32B9B">
      <w:pPr>
        <w:pStyle w:val="ConsPlusNormal"/>
        <w:jc w:val="both"/>
        <w:outlineLvl w:val="0"/>
        <w:rPr>
          <w:rFonts w:ascii="Times New Roman" w:hAnsi="Times New Roman" w:cs="Times New Roman"/>
          <w:sz w:val="24"/>
          <w:szCs w:val="24"/>
        </w:rPr>
      </w:pPr>
      <w:r>
        <w:rPr>
          <w:b/>
        </w:rPr>
        <w:tab/>
      </w:r>
      <w:r w:rsidRPr="00373BCF">
        <w:rPr>
          <w:rFonts w:ascii="Times New Roman" w:hAnsi="Times New Roman" w:cs="Times New Roman"/>
          <w:sz w:val="24"/>
          <w:szCs w:val="24"/>
        </w:rPr>
        <w:t xml:space="preserve">Бюджетные ассигнования в рамках программы будут направлены </w:t>
      </w:r>
      <w:proofErr w:type="gramStart"/>
      <w:r w:rsidRPr="00373BCF">
        <w:rPr>
          <w:rFonts w:ascii="Times New Roman" w:hAnsi="Times New Roman" w:cs="Times New Roman"/>
          <w:sz w:val="24"/>
          <w:szCs w:val="24"/>
        </w:rPr>
        <w:t>на</w:t>
      </w:r>
      <w:proofErr w:type="gramEnd"/>
      <w:r w:rsidRPr="00373BCF">
        <w:rPr>
          <w:rFonts w:ascii="Times New Roman" w:hAnsi="Times New Roman" w:cs="Times New Roman"/>
          <w:sz w:val="24"/>
          <w:szCs w:val="24"/>
        </w:rPr>
        <w:t>:</w:t>
      </w:r>
    </w:p>
    <w:p w:rsidR="00A32B9B" w:rsidRPr="00373BCF" w:rsidRDefault="00A32B9B" w:rsidP="00A32B9B">
      <w:pPr>
        <w:pStyle w:val="ConsPlusNormal"/>
        <w:jc w:val="both"/>
        <w:outlineLvl w:val="0"/>
        <w:rPr>
          <w:rFonts w:ascii="Times New Roman" w:hAnsi="Times New Roman" w:cs="Times New Roman"/>
          <w:sz w:val="24"/>
          <w:szCs w:val="24"/>
        </w:rPr>
      </w:pPr>
      <w:r w:rsidRPr="00373BCF">
        <w:rPr>
          <w:rFonts w:ascii="Times New Roman" w:hAnsi="Times New Roman" w:cs="Times New Roman"/>
          <w:sz w:val="24"/>
          <w:szCs w:val="24"/>
        </w:rPr>
        <w:t xml:space="preserve">- мероприятия в сфере культуры и кинематографии </w:t>
      </w:r>
      <w:r w:rsidR="00F54EF9" w:rsidRPr="00F54EF9">
        <w:rPr>
          <w:rFonts w:ascii="Times New Roman" w:hAnsi="Times New Roman" w:cs="Times New Roman"/>
          <w:sz w:val="24"/>
          <w:szCs w:val="24"/>
        </w:rPr>
        <w:t>300.0</w:t>
      </w:r>
      <w:r w:rsidRPr="00373BCF">
        <w:rPr>
          <w:rFonts w:ascii="Times New Roman" w:hAnsi="Times New Roman" w:cs="Times New Roman"/>
          <w:sz w:val="24"/>
          <w:szCs w:val="24"/>
        </w:rPr>
        <w:t xml:space="preserve"> </w:t>
      </w:r>
      <w:proofErr w:type="spellStart"/>
      <w:r w:rsidRPr="00373BCF">
        <w:rPr>
          <w:rFonts w:ascii="Times New Roman" w:hAnsi="Times New Roman" w:cs="Times New Roman"/>
          <w:sz w:val="24"/>
          <w:szCs w:val="24"/>
        </w:rPr>
        <w:t>т</w:t>
      </w:r>
      <w:proofErr w:type="gramStart"/>
      <w:r w:rsidRPr="00373BCF">
        <w:rPr>
          <w:rFonts w:ascii="Times New Roman" w:hAnsi="Times New Roman" w:cs="Times New Roman"/>
          <w:sz w:val="24"/>
          <w:szCs w:val="24"/>
        </w:rPr>
        <w:t>.р</w:t>
      </w:r>
      <w:proofErr w:type="gramEnd"/>
      <w:r w:rsidRPr="00373BCF">
        <w:rPr>
          <w:rFonts w:ascii="Times New Roman" w:hAnsi="Times New Roman" w:cs="Times New Roman"/>
          <w:sz w:val="24"/>
          <w:szCs w:val="24"/>
        </w:rPr>
        <w:t>уб</w:t>
      </w:r>
      <w:proofErr w:type="spellEnd"/>
      <w:r w:rsidRPr="00373BCF">
        <w:rPr>
          <w:rFonts w:ascii="Times New Roman" w:hAnsi="Times New Roman" w:cs="Times New Roman"/>
          <w:sz w:val="24"/>
          <w:szCs w:val="24"/>
        </w:rPr>
        <w:t xml:space="preserve"> или </w:t>
      </w:r>
      <w:r w:rsidR="00F54EF9" w:rsidRPr="00F54EF9">
        <w:rPr>
          <w:rFonts w:ascii="Times New Roman" w:hAnsi="Times New Roman" w:cs="Times New Roman"/>
          <w:sz w:val="24"/>
          <w:szCs w:val="24"/>
        </w:rPr>
        <w:t>217.5</w:t>
      </w:r>
      <w:r w:rsidRPr="00373BCF">
        <w:rPr>
          <w:rFonts w:ascii="Times New Roman" w:hAnsi="Times New Roman" w:cs="Times New Roman"/>
          <w:sz w:val="24"/>
          <w:szCs w:val="24"/>
        </w:rPr>
        <w:t xml:space="preserve"> % к 201</w:t>
      </w:r>
      <w:r w:rsidR="00F54EF9" w:rsidRPr="00F54EF9">
        <w:rPr>
          <w:rFonts w:ascii="Times New Roman" w:hAnsi="Times New Roman" w:cs="Times New Roman"/>
          <w:sz w:val="24"/>
          <w:szCs w:val="24"/>
        </w:rPr>
        <w:t>6</w:t>
      </w:r>
      <w:r w:rsidRPr="00373BCF">
        <w:rPr>
          <w:rFonts w:ascii="Times New Roman" w:hAnsi="Times New Roman" w:cs="Times New Roman"/>
          <w:sz w:val="24"/>
          <w:szCs w:val="24"/>
        </w:rPr>
        <w:t xml:space="preserve"> году</w:t>
      </w:r>
    </w:p>
    <w:p w:rsidR="00A32B9B" w:rsidRDefault="00A32B9B" w:rsidP="00A32B9B">
      <w:pPr>
        <w:pStyle w:val="ConsPlusNormal"/>
        <w:jc w:val="both"/>
        <w:outlineLvl w:val="0"/>
        <w:rPr>
          <w:rFonts w:ascii="Times New Roman" w:hAnsi="Times New Roman" w:cs="Times New Roman"/>
          <w:sz w:val="24"/>
          <w:szCs w:val="24"/>
        </w:rPr>
      </w:pPr>
      <w:r w:rsidRPr="00373BCF">
        <w:rPr>
          <w:rFonts w:ascii="Times New Roman" w:hAnsi="Times New Roman" w:cs="Times New Roman"/>
          <w:sz w:val="24"/>
          <w:szCs w:val="24"/>
        </w:rPr>
        <w:t>- предоставление субсидий на выпол</w:t>
      </w:r>
      <w:r w:rsidR="00373BCF" w:rsidRPr="00373BCF">
        <w:rPr>
          <w:rFonts w:ascii="Times New Roman" w:hAnsi="Times New Roman" w:cs="Times New Roman"/>
          <w:sz w:val="24"/>
          <w:szCs w:val="24"/>
        </w:rPr>
        <w:t>н</w:t>
      </w:r>
      <w:r w:rsidRPr="00373BCF">
        <w:rPr>
          <w:rFonts w:ascii="Times New Roman" w:hAnsi="Times New Roman" w:cs="Times New Roman"/>
          <w:sz w:val="24"/>
          <w:szCs w:val="24"/>
        </w:rPr>
        <w:t>ение муниципальных заданий</w:t>
      </w:r>
      <w:r w:rsidR="00373BCF">
        <w:rPr>
          <w:rFonts w:ascii="Times New Roman" w:hAnsi="Times New Roman" w:cs="Times New Roman"/>
          <w:sz w:val="24"/>
          <w:szCs w:val="24"/>
        </w:rPr>
        <w:t xml:space="preserve"> </w:t>
      </w:r>
      <w:r w:rsidRPr="00373BCF">
        <w:rPr>
          <w:rFonts w:ascii="Times New Roman" w:hAnsi="Times New Roman" w:cs="Times New Roman"/>
          <w:sz w:val="24"/>
          <w:szCs w:val="24"/>
        </w:rPr>
        <w:t>бюджетным учреждениям куль</w:t>
      </w:r>
      <w:r w:rsidR="00373BCF" w:rsidRPr="00373BCF">
        <w:rPr>
          <w:rFonts w:ascii="Times New Roman" w:hAnsi="Times New Roman" w:cs="Times New Roman"/>
          <w:sz w:val="24"/>
          <w:szCs w:val="24"/>
        </w:rPr>
        <w:t>т</w:t>
      </w:r>
      <w:r w:rsidRPr="00373BCF">
        <w:rPr>
          <w:rFonts w:ascii="Times New Roman" w:hAnsi="Times New Roman" w:cs="Times New Roman"/>
          <w:sz w:val="24"/>
          <w:szCs w:val="24"/>
        </w:rPr>
        <w:t xml:space="preserve">уры </w:t>
      </w:r>
      <w:r w:rsidR="00373BCF">
        <w:rPr>
          <w:rFonts w:ascii="Times New Roman" w:hAnsi="Times New Roman" w:cs="Times New Roman"/>
          <w:sz w:val="24"/>
          <w:szCs w:val="24"/>
        </w:rPr>
        <w:t>-</w:t>
      </w:r>
      <w:r w:rsidR="00F54EF9" w:rsidRPr="00F54EF9">
        <w:rPr>
          <w:rFonts w:ascii="Times New Roman" w:hAnsi="Times New Roman" w:cs="Times New Roman"/>
          <w:sz w:val="24"/>
          <w:szCs w:val="24"/>
        </w:rPr>
        <w:t>39057.0</w:t>
      </w:r>
      <w:r w:rsidR="00373BCF">
        <w:rPr>
          <w:rFonts w:ascii="Times New Roman" w:hAnsi="Times New Roman" w:cs="Times New Roman"/>
          <w:sz w:val="24"/>
          <w:szCs w:val="24"/>
        </w:rPr>
        <w:t xml:space="preserve"> т</w:t>
      </w:r>
      <w:proofErr w:type="gramStart"/>
      <w:r w:rsidR="00373BCF">
        <w:rPr>
          <w:rFonts w:ascii="Times New Roman" w:hAnsi="Times New Roman" w:cs="Times New Roman"/>
          <w:sz w:val="24"/>
          <w:szCs w:val="24"/>
        </w:rPr>
        <w:t>.р</w:t>
      </w:r>
      <w:proofErr w:type="gramEnd"/>
      <w:r w:rsidR="00373BCF">
        <w:rPr>
          <w:rFonts w:ascii="Times New Roman" w:hAnsi="Times New Roman" w:cs="Times New Roman"/>
          <w:sz w:val="24"/>
          <w:szCs w:val="24"/>
        </w:rPr>
        <w:t>уб.</w:t>
      </w:r>
      <w:r w:rsidR="00CF0BB5">
        <w:rPr>
          <w:rFonts w:ascii="Times New Roman" w:hAnsi="Times New Roman" w:cs="Times New Roman"/>
          <w:sz w:val="24"/>
          <w:szCs w:val="24"/>
        </w:rPr>
        <w:t xml:space="preserve"> или </w:t>
      </w:r>
      <w:r w:rsidR="00F54EF9" w:rsidRPr="00F54EF9">
        <w:rPr>
          <w:rFonts w:ascii="Times New Roman" w:hAnsi="Times New Roman" w:cs="Times New Roman"/>
          <w:sz w:val="24"/>
          <w:szCs w:val="24"/>
        </w:rPr>
        <w:t>104.2</w:t>
      </w:r>
      <w:r w:rsidR="00CF0BB5">
        <w:rPr>
          <w:rFonts w:ascii="Times New Roman" w:hAnsi="Times New Roman" w:cs="Times New Roman"/>
          <w:sz w:val="24"/>
          <w:szCs w:val="24"/>
        </w:rPr>
        <w:t>% к 201</w:t>
      </w:r>
      <w:r w:rsidR="00F54EF9" w:rsidRPr="00F54EF9">
        <w:rPr>
          <w:rFonts w:ascii="Times New Roman" w:hAnsi="Times New Roman" w:cs="Times New Roman"/>
          <w:sz w:val="24"/>
          <w:szCs w:val="24"/>
        </w:rPr>
        <w:t>6</w:t>
      </w:r>
      <w:r w:rsidR="00CF0BB5">
        <w:rPr>
          <w:rFonts w:ascii="Times New Roman" w:hAnsi="Times New Roman" w:cs="Times New Roman"/>
          <w:sz w:val="24"/>
          <w:szCs w:val="24"/>
        </w:rPr>
        <w:t xml:space="preserve"> году.</w:t>
      </w:r>
    </w:p>
    <w:p w:rsidR="009C7164" w:rsidRPr="009C7164" w:rsidRDefault="009C7164" w:rsidP="009C7164">
      <w:pPr>
        <w:pStyle w:val="ConsPlusNormal"/>
        <w:jc w:val="both"/>
        <w:outlineLvl w:val="0"/>
        <w:rPr>
          <w:rFonts w:ascii="Times New Roman" w:hAnsi="Times New Roman" w:cs="Times New Roman"/>
          <w:sz w:val="24"/>
          <w:szCs w:val="24"/>
        </w:rPr>
      </w:pPr>
      <w:r w:rsidRPr="009C7164">
        <w:rPr>
          <w:rFonts w:ascii="Times New Roman" w:hAnsi="Times New Roman" w:cs="Times New Roman"/>
          <w:sz w:val="24"/>
          <w:szCs w:val="24"/>
        </w:rPr>
        <w:t xml:space="preserve">Изменение объемов ассигнований </w:t>
      </w:r>
      <w:proofErr w:type="gramStart"/>
      <w:r w:rsidRPr="009C7164">
        <w:rPr>
          <w:rFonts w:ascii="Times New Roman" w:hAnsi="Times New Roman" w:cs="Times New Roman"/>
          <w:sz w:val="24"/>
          <w:szCs w:val="24"/>
        </w:rPr>
        <w:t>с</w:t>
      </w:r>
      <w:proofErr w:type="gramEnd"/>
      <w:r w:rsidRPr="009C7164">
        <w:rPr>
          <w:rFonts w:ascii="Times New Roman" w:hAnsi="Times New Roman" w:cs="Times New Roman"/>
          <w:sz w:val="24"/>
          <w:szCs w:val="24"/>
        </w:rPr>
        <w:t xml:space="preserve"> сторону увеличения связано с  повышением заработной платы работников государственных учреждений культуры с 1 января 2017 года и доведением заработной платы низкооплачиваемых работников до минимального размера оплаты труда 7 500 рублей, установленного Федеральным Законом от 2 июня 2016 года №164-ФЗ.</w:t>
      </w:r>
    </w:p>
    <w:p w:rsidR="009C7164" w:rsidRPr="00CF0BB5" w:rsidRDefault="009C7164" w:rsidP="00A32B9B">
      <w:pPr>
        <w:pStyle w:val="ConsPlusNormal"/>
        <w:jc w:val="both"/>
        <w:outlineLvl w:val="0"/>
        <w:rPr>
          <w:rFonts w:ascii="Times New Roman" w:hAnsi="Times New Roman" w:cs="Times New Roman"/>
          <w:sz w:val="24"/>
          <w:szCs w:val="24"/>
        </w:rPr>
      </w:pPr>
    </w:p>
    <w:p w:rsidR="00610AEC" w:rsidRDefault="00610AEC" w:rsidP="00A32B9B">
      <w:pPr>
        <w:rPr>
          <w:b/>
        </w:rPr>
      </w:pPr>
    </w:p>
    <w:p w:rsidR="00610AEC" w:rsidRDefault="00610AEC" w:rsidP="0047128E">
      <w:pPr>
        <w:jc w:val="center"/>
        <w:rPr>
          <w:b/>
        </w:rPr>
      </w:pPr>
    </w:p>
    <w:p w:rsidR="00610AEC" w:rsidRDefault="00610AEC" w:rsidP="0047128E">
      <w:pPr>
        <w:jc w:val="center"/>
        <w:rPr>
          <w:b/>
        </w:rPr>
      </w:pPr>
    </w:p>
    <w:p w:rsidR="00A24E6D" w:rsidRDefault="00A24E6D" w:rsidP="00AD1E92">
      <w:pPr>
        <w:pStyle w:val="a5"/>
        <w:jc w:val="center"/>
        <w:rPr>
          <w:b/>
          <w:bCs/>
          <w:color w:val="000000"/>
        </w:rPr>
      </w:pPr>
    </w:p>
    <w:p w:rsidR="00AD1E92" w:rsidRDefault="00AD1E92" w:rsidP="00AD1E92">
      <w:pPr>
        <w:pStyle w:val="a5"/>
        <w:jc w:val="center"/>
        <w:rPr>
          <w:b/>
          <w:bCs/>
          <w:color w:val="000000"/>
        </w:rPr>
      </w:pPr>
      <w:r w:rsidRPr="00B23DD8">
        <w:rPr>
          <w:b/>
          <w:bCs/>
          <w:color w:val="000000"/>
        </w:rPr>
        <w:lastRenderedPageBreak/>
        <w:t>Муниципальная программа "</w:t>
      </w:r>
      <w:r>
        <w:rPr>
          <w:b/>
          <w:bCs/>
          <w:color w:val="000000"/>
        </w:rPr>
        <w:t>Развитие образования Варнавинского района</w:t>
      </w:r>
    </w:p>
    <w:p w:rsidR="00AD1E92" w:rsidRDefault="00AD1E92" w:rsidP="00AD1E92">
      <w:pPr>
        <w:pStyle w:val="a5"/>
        <w:jc w:val="center"/>
        <w:rPr>
          <w:rFonts w:ascii="Arial" w:hAnsi="Arial" w:cs="Arial"/>
          <w:b/>
          <w:bCs/>
          <w:color w:val="000000"/>
        </w:rPr>
      </w:pPr>
    </w:p>
    <w:p w:rsidR="00AD1E92" w:rsidRPr="0047128E" w:rsidRDefault="00AD1E92" w:rsidP="00AD1E92">
      <w:pPr>
        <w:pStyle w:val="a5"/>
        <w:ind w:firstLine="708"/>
        <w:jc w:val="both"/>
        <w:rPr>
          <w:rFonts w:ascii="Arial" w:hAnsi="Arial" w:cs="Arial"/>
          <w:bCs/>
          <w:color w:val="000000"/>
        </w:rPr>
      </w:pPr>
      <w:proofErr w:type="gramStart"/>
      <w:r w:rsidRPr="00352C47">
        <w:t>Утверждена</w:t>
      </w:r>
      <w:proofErr w:type="gramEnd"/>
      <w:r w:rsidRPr="00352C47">
        <w:t xml:space="preserve">  постановлением администрации Варнавинского муниципального района  от </w:t>
      </w:r>
      <w:r>
        <w:t>10.09.2014</w:t>
      </w:r>
      <w:r w:rsidRPr="00352C47">
        <w:t xml:space="preserve"> года  № </w:t>
      </w:r>
      <w:r>
        <w:t xml:space="preserve">415 </w:t>
      </w:r>
      <w:r w:rsidRPr="00B23DD8">
        <w:t xml:space="preserve"> </w:t>
      </w:r>
      <w:r w:rsidRPr="002B60A4">
        <w:t>об утверждении м</w:t>
      </w:r>
      <w:r w:rsidRPr="002B60A4">
        <w:rPr>
          <w:bCs/>
          <w:color w:val="000000"/>
        </w:rPr>
        <w:t>униципальной программы</w:t>
      </w:r>
      <w:r w:rsidRPr="00B23DD8">
        <w:rPr>
          <w:bCs/>
          <w:color w:val="000000"/>
        </w:rPr>
        <w:t>"</w:t>
      </w:r>
      <w:r w:rsidRPr="00DF0A7F">
        <w:rPr>
          <w:b/>
          <w:bCs/>
          <w:color w:val="000000"/>
        </w:rPr>
        <w:t xml:space="preserve"> </w:t>
      </w:r>
      <w:r w:rsidRPr="0047128E">
        <w:rPr>
          <w:bCs/>
          <w:color w:val="000000"/>
        </w:rPr>
        <w:t xml:space="preserve">"Развитие </w:t>
      </w:r>
      <w:r>
        <w:rPr>
          <w:bCs/>
          <w:color w:val="000000"/>
        </w:rPr>
        <w:t>образования</w:t>
      </w:r>
      <w:r w:rsidRPr="0047128E">
        <w:rPr>
          <w:bCs/>
          <w:color w:val="000000"/>
        </w:rPr>
        <w:t xml:space="preserve"> Варнавинского района </w:t>
      </w:r>
      <w:r w:rsidRPr="0047128E">
        <w:rPr>
          <w:rFonts w:ascii="Arial" w:hAnsi="Arial" w:cs="Arial"/>
          <w:bCs/>
          <w:color w:val="000000"/>
        </w:rPr>
        <w:t>"</w:t>
      </w:r>
    </w:p>
    <w:p w:rsidR="00AD1E92" w:rsidRPr="00AD1E92" w:rsidRDefault="00AD1E92" w:rsidP="00AD1E92">
      <w:pPr>
        <w:pStyle w:val="a4"/>
        <w:ind w:firstLine="708"/>
        <w:jc w:val="both"/>
      </w:pPr>
      <w:r w:rsidRPr="00AD1E92">
        <w:t>Цель муниципальной программ</w:t>
      </w:r>
      <w:proofErr w:type="gramStart"/>
      <w:r w:rsidRPr="00AD1E92">
        <w:t>ы-</w:t>
      </w:r>
      <w:proofErr w:type="gramEnd"/>
      <w:r w:rsidRPr="00AD1E92">
        <w:t xml:space="preserve"> Формирование на территории Варнавинского района образовательной системы, обеспечивающей доступность качественного образования, отвечающего потребностям инновационного развития экономики района, ожиданиям  общества и каждого гражданина</w:t>
      </w:r>
    </w:p>
    <w:p w:rsidR="00AD1E92" w:rsidRPr="00352C47" w:rsidRDefault="00AD1E92" w:rsidP="00AD1E92">
      <w:pPr>
        <w:pStyle w:val="a4"/>
        <w:ind w:firstLine="708"/>
        <w:jc w:val="both"/>
        <w:rPr>
          <w:b/>
          <w:highlight w:val="yellow"/>
        </w:rPr>
      </w:pPr>
      <w:r w:rsidRPr="00352C47">
        <w:t xml:space="preserve">Заказчик– </w:t>
      </w:r>
      <w:proofErr w:type="gramStart"/>
      <w:r w:rsidRPr="00352C47">
        <w:t>Ад</w:t>
      </w:r>
      <w:proofErr w:type="gramEnd"/>
      <w:r w:rsidRPr="00352C47">
        <w:t>министрация Варнавинского муниципального района Нижегородской области</w:t>
      </w:r>
    </w:p>
    <w:p w:rsidR="00AD1E92" w:rsidRDefault="00AD1E92" w:rsidP="00AD1E92">
      <w:pPr>
        <w:pStyle w:val="a5"/>
        <w:ind w:firstLine="708"/>
      </w:pPr>
    </w:p>
    <w:p w:rsidR="00AD1E92" w:rsidRDefault="00AD1E92" w:rsidP="00AD1E92">
      <w:pPr>
        <w:jc w:val="center"/>
        <w:rPr>
          <w:b/>
        </w:rPr>
      </w:pPr>
    </w:p>
    <w:p w:rsidR="00AD1E92" w:rsidRDefault="00AD1E92" w:rsidP="00AD1E92">
      <w:pPr>
        <w:jc w:val="center"/>
        <w:rPr>
          <w:b/>
        </w:rPr>
      </w:pPr>
    </w:p>
    <w:p w:rsidR="00AD1E92" w:rsidRDefault="00AD1E92" w:rsidP="00AD1E92">
      <w:pPr>
        <w:jc w:val="center"/>
        <w:rPr>
          <w:b/>
        </w:rPr>
      </w:pPr>
    </w:p>
    <w:p w:rsidR="00AD1E92" w:rsidRDefault="00AD1E92" w:rsidP="00AD1E92">
      <w:pPr>
        <w:jc w:val="center"/>
        <w:rPr>
          <w:b/>
        </w:rPr>
      </w:pPr>
    </w:p>
    <w:p w:rsidR="00AD1E92" w:rsidRDefault="00AD1E92" w:rsidP="00AD1E92">
      <w:pPr>
        <w:jc w:val="center"/>
        <w:rPr>
          <w:b/>
        </w:rPr>
      </w:pPr>
    </w:p>
    <w:p w:rsidR="00AD1E92" w:rsidRDefault="00AD1E92" w:rsidP="00AD1E92">
      <w:pPr>
        <w:jc w:val="center"/>
        <w:rPr>
          <w:b/>
        </w:rPr>
      </w:pPr>
    </w:p>
    <w:p w:rsidR="00AD1E92" w:rsidRDefault="00AD1E92" w:rsidP="00AD1E92">
      <w:pPr>
        <w:jc w:val="center"/>
        <w:rPr>
          <w:b/>
        </w:rPr>
      </w:pPr>
    </w:p>
    <w:p w:rsidR="00AD1E92" w:rsidRDefault="00AD1E92" w:rsidP="00AD1E92">
      <w:pPr>
        <w:jc w:val="center"/>
        <w:rPr>
          <w:b/>
        </w:rPr>
      </w:pPr>
      <w:r w:rsidRPr="00352C47">
        <w:rPr>
          <w:b/>
        </w:rPr>
        <w:t>Индикаторы достижения целей</w:t>
      </w:r>
    </w:p>
    <w:p w:rsidR="00A65528" w:rsidRDefault="00A65528" w:rsidP="00A65528">
      <w:pPr>
        <w:widowControl w:val="0"/>
        <w:autoSpaceDE w:val="0"/>
        <w:autoSpaceDN w:val="0"/>
        <w:adjustRightInd w:val="0"/>
        <w:jc w:val="center"/>
        <w:outlineLvl w:val="4"/>
        <w:rPr>
          <w:b/>
          <w:bCs/>
          <w:sz w:val="28"/>
          <w:szCs w:val="28"/>
        </w:rPr>
      </w:pPr>
      <w:r>
        <w:rPr>
          <w:b/>
          <w:bCs/>
          <w:sz w:val="28"/>
          <w:szCs w:val="28"/>
        </w:rPr>
        <w:t xml:space="preserve">2.5. </w:t>
      </w:r>
      <w:r w:rsidRPr="00797472">
        <w:rPr>
          <w:b/>
          <w:bCs/>
          <w:sz w:val="28"/>
          <w:szCs w:val="28"/>
        </w:rPr>
        <w:t xml:space="preserve">Индикаторы достижения цели </w:t>
      </w:r>
      <w:r>
        <w:rPr>
          <w:b/>
          <w:bCs/>
          <w:sz w:val="28"/>
          <w:szCs w:val="28"/>
        </w:rPr>
        <w:t xml:space="preserve">и непосредственные результаты реализации </w:t>
      </w:r>
      <w:r w:rsidRPr="00797472">
        <w:rPr>
          <w:b/>
          <w:bCs/>
          <w:sz w:val="28"/>
          <w:szCs w:val="28"/>
        </w:rPr>
        <w:t>Программы</w:t>
      </w:r>
    </w:p>
    <w:p w:rsidR="00A65528" w:rsidRPr="001F15E0" w:rsidRDefault="00A65528" w:rsidP="00A65528">
      <w:pPr>
        <w:autoSpaceDE w:val="0"/>
        <w:autoSpaceDN w:val="0"/>
        <w:adjustRightInd w:val="0"/>
        <w:spacing w:line="360" w:lineRule="auto"/>
        <w:jc w:val="right"/>
        <w:outlineLvl w:val="1"/>
        <w:rPr>
          <w:b/>
          <w:bCs/>
          <w:sz w:val="28"/>
          <w:szCs w:val="28"/>
        </w:rPr>
      </w:pPr>
      <w:r>
        <w:rPr>
          <w:b/>
          <w:bCs/>
          <w:sz w:val="28"/>
          <w:szCs w:val="28"/>
        </w:rPr>
        <w:t>Таблица 2</w:t>
      </w:r>
    </w:p>
    <w:tbl>
      <w:tblPr>
        <w:tblW w:w="152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4"/>
        <w:gridCol w:w="3496"/>
        <w:gridCol w:w="19"/>
        <w:gridCol w:w="8"/>
        <w:gridCol w:w="1114"/>
        <w:gridCol w:w="12"/>
        <w:gridCol w:w="6"/>
        <w:gridCol w:w="1418"/>
        <w:gridCol w:w="1135"/>
        <w:gridCol w:w="1276"/>
        <w:gridCol w:w="1270"/>
        <w:gridCol w:w="6"/>
        <w:gridCol w:w="1270"/>
        <w:gridCol w:w="6"/>
        <w:gridCol w:w="1128"/>
        <w:gridCol w:w="6"/>
        <w:gridCol w:w="1128"/>
        <w:gridCol w:w="6"/>
        <w:gridCol w:w="44"/>
        <w:gridCol w:w="1226"/>
      </w:tblGrid>
      <w:tr w:rsidR="00A65528" w:rsidRPr="00B151F0" w:rsidTr="00961A3C">
        <w:trPr>
          <w:tblHeader/>
        </w:trPr>
        <w:tc>
          <w:tcPr>
            <w:tcW w:w="694" w:type="dxa"/>
            <w:vMerge w:val="restart"/>
            <w:vAlign w:val="center"/>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 xml:space="preserve">№ </w:t>
            </w:r>
            <w:proofErr w:type="spellStart"/>
            <w:proofErr w:type="gramStart"/>
            <w:r w:rsidRPr="00B151F0">
              <w:rPr>
                <w:rFonts w:ascii="Times New Roman" w:hAnsi="Times New Roman" w:cs="Times New Roman"/>
              </w:rPr>
              <w:t>п</w:t>
            </w:r>
            <w:proofErr w:type="spellEnd"/>
            <w:proofErr w:type="gramEnd"/>
            <w:r w:rsidRPr="00B151F0">
              <w:rPr>
                <w:rFonts w:ascii="Times New Roman" w:hAnsi="Times New Roman" w:cs="Times New Roman"/>
              </w:rPr>
              <w:t>/</w:t>
            </w:r>
            <w:proofErr w:type="spellStart"/>
            <w:r w:rsidRPr="00B151F0">
              <w:rPr>
                <w:rFonts w:ascii="Times New Roman" w:hAnsi="Times New Roman" w:cs="Times New Roman"/>
              </w:rPr>
              <w:t>п</w:t>
            </w:r>
            <w:proofErr w:type="spellEnd"/>
          </w:p>
        </w:tc>
        <w:tc>
          <w:tcPr>
            <w:tcW w:w="3496" w:type="dxa"/>
            <w:vMerge w:val="restart"/>
            <w:vAlign w:val="center"/>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Наименование индикатора/непосредственного результата</w:t>
            </w:r>
          </w:p>
        </w:tc>
        <w:tc>
          <w:tcPr>
            <w:tcW w:w="1141" w:type="dxa"/>
            <w:gridSpan w:val="3"/>
            <w:vMerge w:val="restart"/>
            <w:vAlign w:val="center"/>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Ед. измерения</w:t>
            </w:r>
          </w:p>
        </w:tc>
        <w:tc>
          <w:tcPr>
            <w:tcW w:w="9937" w:type="dxa"/>
            <w:gridSpan w:val="15"/>
          </w:tcPr>
          <w:p w:rsidR="00A65528" w:rsidRPr="00B151F0" w:rsidRDefault="00A65528" w:rsidP="00961A3C">
            <w:pPr>
              <w:pStyle w:val="ConsPlusCell"/>
              <w:spacing w:before="120" w:after="120"/>
              <w:jc w:val="center"/>
              <w:rPr>
                <w:rFonts w:ascii="Times New Roman" w:hAnsi="Times New Roman" w:cs="Times New Roman"/>
              </w:rPr>
            </w:pPr>
            <w:r w:rsidRPr="00B151F0">
              <w:rPr>
                <w:rFonts w:ascii="Times New Roman" w:hAnsi="Times New Roman" w:cs="Times New Roman"/>
              </w:rPr>
              <w:t>Значение индикатора/непосредственного результата</w:t>
            </w:r>
          </w:p>
        </w:tc>
      </w:tr>
      <w:tr w:rsidR="00A65528" w:rsidRPr="00B151F0" w:rsidTr="00961A3C">
        <w:trPr>
          <w:tblHeader/>
        </w:trPr>
        <w:tc>
          <w:tcPr>
            <w:tcW w:w="694" w:type="dxa"/>
            <w:vMerge/>
          </w:tcPr>
          <w:p w:rsidR="00A65528" w:rsidRPr="00B151F0" w:rsidRDefault="00A65528" w:rsidP="00961A3C">
            <w:pPr>
              <w:pStyle w:val="ConsPlusCell"/>
              <w:rPr>
                <w:rFonts w:ascii="Times New Roman" w:hAnsi="Times New Roman" w:cs="Times New Roman"/>
              </w:rPr>
            </w:pPr>
          </w:p>
        </w:tc>
        <w:tc>
          <w:tcPr>
            <w:tcW w:w="3496" w:type="dxa"/>
            <w:vMerge/>
          </w:tcPr>
          <w:p w:rsidR="00A65528" w:rsidRPr="00B151F0" w:rsidRDefault="00A65528" w:rsidP="00961A3C">
            <w:pPr>
              <w:pStyle w:val="ConsPlusCell"/>
              <w:jc w:val="center"/>
              <w:rPr>
                <w:rFonts w:ascii="Times New Roman" w:hAnsi="Times New Roman" w:cs="Times New Roman"/>
              </w:rPr>
            </w:pPr>
          </w:p>
        </w:tc>
        <w:tc>
          <w:tcPr>
            <w:tcW w:w="1141" w:type="dxa"/>
            <w:gridSpan w:val="3"/>
            <w:vMerge/>
          </w:tcPr>
          <w:p w:rsidR="00A65528" w:rsidRPr="00B151F0" w:rsidRDefault="00A65528" w:rsidP="00961A3C">
            <w:pPr>
              <w:pStyle w:val="ConsPlusCell"/>
              <w:jc w:val="center"/>
              <w:rPr>
                <w:rFonts w:ascii="Times New Roman" w:hAnsi="Times New Roman" w:cs="Times New Roman"/>
              </w:rPr>
            </w:pPr>
          </w:p>
        </w:tc>
        <w:tc>
          <w:tcPr>
            <w:tcW w:w="1436" w:type="dxa"/>
            <w:gridSpan w:val="3"/>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2013</w:t>
            </w:r>
          </w:p>
        </w:tc>
        <w:tc>
          <w:tcPr>
            <w:tcW w:w="1135" w:type="dxa"/>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2014</w:t>
            </w:r>
          </w:p>
        </w:tc>
        <w:tc>
          <w:tcPr>
            <w:tcW w:w="1276" w:type="dxa"/>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2015</w:t>
            </w:r>
          </w:p>
        </w:tc>
        <w:tc>
          <w:tcPr>
            <w:tcW w:w="1270" w:type="dxa"/>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2016</w:t>
            </w:r>
          </w:p>
        </w:tc>
        <w:tc>
          <w:tcPr>
            <w:tcW w:w="1276" w:type="dxa"/>
            <w:gridSpan w:val="2"/>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2017</w:t>
            </w:r>
          </w:p>
        </w:tc>
        <w:tc>
          <w:tcPr>
            <w:tcW w:w="1134" w:type="dxa"/>
            <w:gridSpan w:val="2"/>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2018</w:t>
            </w:r>
          </w:p>
        </w:tc>
        <w:tc>
          <w:tcPr>
            <w:tcW w:w="1134" w:type="dxa"/>
            <w:gridSpan w:val="2"/>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2019</w:t>
            </w:r>
          </w:p>
        </w:tc>
        <w:tc>
          <w:tcPr>
            <w:tcW w:w="1276" w:type="dxa"/>
            <w:gridSpan w:val="3"/>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2020</w:t>
            </w:r>
          </w:p>
        </w:tc>
      </w:tr>
      <w:tr w:rsidR="00A65528" w:rsidRPr="00B151F0" w:rsidTr="00961A3C">
        <w:tc>
          <w:tcPr>
            <w:tcW w:w="15268" w:type="dxa"/>
            <w:gridSpan w:val="20"/>
            <w:shd w:val="clear" w:color="auto" w:fill="FFFFFF"/>
          </w:tcPr>
          <w:p w:rsidR="00A65528" w:rsidRPr="00B151F0" w:rsidRDefault="00A65528" w:rsidP="00961A3C">
            <w:pPr>
              <w:widowControl w:val="0"/>
              <w:autoSpaceDE w:val="0"/>
              <w:autoSpaceDN w:val="0"/>
              <w:adjustRightInd w:val="0"/>
              <w:spacing w:before="120" w:after="120"/>
              <w:outlineLvl w:val="4"/>
              <w:rPr>
                <w:b/>
                <w:bCs/>
                <w:sz w:val="20"/>
                <w:szCs w:val="20"/>
              </w:rPr>
            </w:pPr>
            <w:r>
              <w:rPr>
                <w:b/>
                <w:bCs/>
                <w:sz w:val="20"/>
                <w:szCs w:val="20"/>
              </w:rPr>
              <w:t xml:space="preserve">2.5.1. Индикаторы достижения </w:t>
            </w:r>
            <w:r w:rsidRPr="00B151F0">
              <w:rPr>
                <w:b/>
                <w:bCs/>
                <w:sz w:val="20"/>
                <w:szCs w:val="20"/>
              </w:rPr>
              <w:t>цели</w:t>
            </w:r>
          </w:p>
        </w:tc>
      </w:tr>
      <w:tr w:rsidR="00A65528" w:rsidRPr="00B151F0" w:rsidTr="00961A3C">
        <w:tc>
          <w:tcPr>
            <w:tcW w:w="15268" w:type="dxa"/>
            <w:gridSpan w:val="20"/>
            <w:shd w:val="clear" w:color="auto" w:fill="FFFFFF"/>
          </w:tcPr>
          <w:p w:rsidR="00A65528" w:rsidRPr="00B151F0" w:rsidRDefault="00A65528" w:rsidP="00961A3C">
            <w:pPr>
              <w:widowControl w:val="0"/>
              <w:autoSpaceDE w:val="0"/>
              <w:autoSpaceDN w:val="0"/>
              <w:adjustRightInd w:val="0"/>
              <w:spacing w:before="120" w:after="120"/>
              <w:jc w:val="center"/>
              <w:outlineLvl w:val="4"/>
              <w:rPr>
                <w:b/>
                <w:bCs/>
                <w:sz w:val="20"/>
                <w:szCs w:val="20"/>
              </w:rPr>
            </w:pPr>
            <w:r w:rsidRPr="00B151F0">
              <w:rPr>
                <w:b/>
                <w:bCs/>
                <w:sz w:val="20"/>
                <w:szCs w:val="20"/>
              </w:rPr>
              <w:t>Подпрограмма</w:t>
            </w:r>
            <w:r>
              <w:rPr>
                <w:b/>
                <w:bCs/>
                <w:sz w:val="20"/>
                <w:szCs w:val="20"/>
              </w:rPr>
              <w:t xml:space="preserve"> 1 «Развитие </w:t>
            </w:r>
            <w:r w:rsidRPr="00B151F0">
              <w:rPr>
                <w:b/>
                <w:bCs/>
                <w:sz w:val="20"/>
                <w:szCs w:val="20"/>
              </w:rPr>
              <w:t>общего образования»</w:t>
            </w:r>
          </w:p>
        </w:tc>
      </w:tr>
      <w:tr w:rsidR="00A65528" w:rsidRPr="00B151F0" w:rsidTr="00961A3C">
        <w:tc>
          <w:tcPr>
            <w:tcW w:w="694" w:type="dxa"/>
            <w:shd w:val="clear" w:color="auto" w:fill="FFFFFF"/>
          </w:tcPr>
          <w:p w:rsidR="00A65528" w:rsidRPr="00B151F0" w:rsidRDefault="00A65528" w:rsidP="00A65528">
            <w:pPr>
              <w:pStyle w:val="ConsPlusCell"/>
              <w:numPr>
                <w:ilvl w:val="0"/>
                <w:numId w:val="5"/>
              </w:numPr>
              <w:ind w:left="0" w:firstLine="0"/>
              <w:rPr>
                <w:rFonts w:ascii="Times New Roman" w:hAnsi="Times New Roman" w:cs="Times New Roman"/>
              </w:rPr>
            </w:pPr>
          </w:p>
        </w:tc>
        <w:tc>
          <w:tcPr>
            <w:tcW w:w="3496" w:type="dxa"/>
            <w:shd w:val="clear" w:color="auto" w:fill="FFFFFF"/>
          </w:tcPr>
          <w:p w:rsidR="00A65528" w:rsidRPr="007843BE" w:rsidRDefault="00A65528" w:rsidP="00961A3C">
            <w:pPr>
              <w:pStyle w:val="a7"/>
              <w:jc w:val="both"/>
              <w:rPr>
                <w:rFonts w:ascii="Times New Roman" w:hAnsi="Times New Roman"/>
              </w:rPr>
            </w:pPr>
            <w:r w:rsidRPr="007843BE">
              <w:rPr>
                <w:rFonts w:ascii="Times New Roman" w:hAnsi="Times New Roman"/>
              </w:rPr>
              <w:t xml:space="preserve">Отношение среднего балла единого государственного экзамена (в расчете на 1 предмет) в 10% </w:t>
            </w:r>
            <w:r w:rsidRPr="007843BE">
              <w:rPr>
                <w:rFonts w:ascii="Times New Roman" w:hAnsi="Times New Roman"/>
                <w:spacing w:val="-5"/>
              </w:rPr>
              <w:t xml:space="preserve">ОБОО </w:t>
            </w:r>
            <w:r w:rsidRPr="007843BE">
              <w:rPr>
                <w:rFonts w:ascii="Times New Roman" w:hAnsi="Times New Roman"/>
              </w:rPr>
              <w:t xml:space="preserve">с лучшими результатами единого государственного экзамена к среднему баллу единого государственного экзамена (в расчете </w:t>
            </w:r>
            <w:r w:rsidRPr="007843BE">
              <w:rPr>
                <w:rFonts w:ascii="Times New Roman" w:hAnsi="Times New Roman"/>
              </w:rPr>
              <w:lastRenderedPageBreak/>
              <w:t xml:space="preserve">на 1 предмет) в 10% </w:t>
            </w:r>
            <w:r w:rsidRPr="007843BE">
              <w:rPr>
                <w:rFonts w:ascii="Times New Roman" w:hAnsi="Times New Roman"/>
                <w:spacing w:val="-5"/>
              </w:rPr>
              <w:t xml:space="preserve">ОБОО </w:t>
            </w:r>
            <w:r w:rsidRPr="007843BE">
              <w:rPr>
                <w:rFonts w:ascii="Times New Roman" w:hAnsi="Times New Roman"/>
              </w:rPr>
              <w:t>с худшими результатами единого государственного экзамена</w:t>
            </w:r>
          </w:p>
        </w:tc>
        <w:tc>
          <w:tcPr>
            <w:tcW w:w="1141" w:type="dxa"/>
            <w:gridSpan w:val="3"/>
            <w:shd w:val="clear" w:color="auto" w:fill="FFFFFF"/>
          </w:tcPr>
          <w:p w:rsidR="00A65528" w:rsidRPr="00B151F0" w:rsidRDefault="00A65528" w:rsidP="00961A3C">
            <w:pPr>
              <w:pStyle w:val="a5"/>
              <w:spacing w:after="0"/>
              <w:ind w:left="-108" w:right="-119"/>
              <w:jc w:val="center"/>
            </w:pPr>
            <w:r w:rsidRPr="00B151F0">
              <w:lastRenderedPageBreak/>
              <w:t>Отношение</w:t>
            </w:r>
          </w:p>
        </w:tc>
        <w:tc>
          <w:tcPr>
            <w:tcW w:w="1436" w:type="dxa"/>
            <w:gridSpan w:val="3"/>
            <w:shd w:val="clear" w:color="auto" w:fill="FFFFFF"/>
          </w:tcPr>
          <w:p w:rsidR="00A65528" w:rsidRPr="00B151F0" w:rsidRDefault="00A65528" w:rsidP="00961A3C">
            <w:pPr>
              <w:autoSpaceDE w:val="0"/>
              <w:autoSpaceDN w:val="0"/>
              <w:adjustRightInd w:val="0"/>
              <w:jc w:val="center"/>
              <w:rPr>
                <w:sz w:val="20"/>
                <w:szCs w:val="20"/>
              </w:rPr>
            </w:pPr>
            <w:r w:rsidRPr="00B151F0">
              <w:rPr>
                <w:sz w:val="20"/>
                <w:szCs w:val="20"/>
              </w:rPr>
              <w:t>1,82</w:t>
            </w:r>
          </w:p>
        </w:tc>
        <w:tc>
          <w:tcPr>
            <w:tcW w:w="1135" w:type="dxa"/>
            <w:shd w:val="clear" w:color="auto" w:fill="FFFFFF"/>
          </w:tcPr>
          <w:p w:rsidR="00A65528" w:rsidRPr="00B151F0" w:rsidRDefault="00A65528" w:rsidP="00961A3C">
            <w:pPr>
              <w:autoSpaceDE w:val="0"/>
              <w:autoSpaceDN w:val="0"/>
              <w:adjustRightInd w:val="0"/>
              <w:jc w:val="center"/>
              <w:rPr>
                <w:sz w:val="20"/>
                <w:szCs w:val="20"/>
              </w:rPr>
            </w:pPr>
            <w:r w:rsidRPr="00B151F0">
              <w:rPr>
                <w:sz w:val="20"/>
                <w:szCs w:val="20"/>
              </w:rPr>
              <w:t>1,74</w:t>
            </w:r>
          </w:p>
        </w:tc>
        <w:tc>
          <w:tcPr>
            <w:tcW w:w="1276" w:type="dxa"/>
            <w:shd w:val="clear" w:color="auto" w:fill="FFFFFF"/>
          </w:tcPr>
          <w:p w:rsidR="00A65528" w:rsidRPr="00B151F0" w:rsidRDefault="00A65528" w:rsidP="00961A3C">
            <w:pPr>
              <w:autoSpaceDE w:val="0"/>
              <w:autoSpaceDN w:val="0"/>
              <w:adjustRightInd w:val="0"/>
              <w:jc w:val="center"/>
              <w:rPr>
                <w:sz w:val="20"/>
                <w:szCs w:val="20"/>
              </w:rPr>
            </w:pPr>
            <w:r w:rsidRPr="00B151F0">
              <w:rPr>
                <w:sz w:val="20"/>
                <w:szCs w:val="20"/>
              </w:rPr>
              <w:t>1,7</w:t>
            </w:r>
          </w:p>
        </w:tc>
        <w:tc>
          <w:tcPr>
            <w:tcW w:w="1270" w:type="dxa"/>
            <w:shd w:val="clear" w:color="auto" w:fill="FFFFFF"/>
          </w:tcPr>
          <w:p w:rsidR="00A65528" w:rsidRPr="00B151F0" w:rsidRDefault="00A65528" w:rsidP="00961A3C">
            <w:pPr>
              <w:autoSpaceDE w:val="0"/>
              <w:autoSpaceDN w:val="0"/>
              <w:adjustRightInd w:val="0"/>
              <w:jc w:val="center"/>
              <w:rPr>
                <w:sz w:val="20"/>
                <w:szCs w:val="20"/>
              </w:rPr>
            </w:pPr>
            <w:r w:rsidRPr="00B151F0">
              <w:rPr>
                <w:sz w:val="20"/>
                <w:szCs w:val="20"/>
              </w:rPr>
              <w:t>1,66</w:t>
            </w:r>
          </w:p>
        </w:tc>
        <w:tc>
          <w:tcPr>
            <w:tcW w:w="1276" w:type="dxa"/>
            <w:gridSpan w:val="2"/>
            <w:shd w:val="clear" w:color="auto" w:fill="FFFFFF"/>
          </w:tcPr>
          <w:p w:rsidR="00A65528" w:rsidRPr="00B151F0" w:rsidRDefault="00A65528" w:rsidP="00961A3C">
            <w:pPr>
              <w:autoSpaceDE w:val="0"/>
              <w:autoSpaceDN w:val="0"/>
              <w:adjustRightInd w:val="0"/>
              <w:jc w:val="center"/>
              <w:rPr>
                <w:sz w:val="20"/>
                <w:szCs w:val="20"/>
              </w:rPr>
            </w:pPr>
            <w:r w:rsidRPr="00B151F0">
              <w:rPr>
                <w:sz w:val="20"/>
                <w:szCs w:val="20"/>
              </w:rPr>
              <w:t>1,62</w:t>
            </w:r>
          </w:p>
        </w:tc>
        <w:tc>
          <w:tcPr>
            <w:tcW w:w="1134" w:type="dxa"/>
            <w:gridSpan w:val="2"/>
            <w:shd w:val="clear" w:color="auto" w:fill="FFFFFF"/>
          </w:tcPr>
          <w:p w:rsidR="00A65528" w:rsidRPr="00B151F0" w:rsidRDefault="00A65528" w:rsidP="00961A3C">
            <w:pPr>
              <w:autoSpaceDE w:val="0"/>
              <w:autoSpaceDN w:val="0"/>
              <w:adjustRightInd w:val="0"/>
              <w:jc w:val="center"/>
              <w:rPr>
                <w:sz w:val="20"/>
                <w:szCs w:val="20"/>
              </w:rPr>
            </w:pPr>
            <w:r w:rsidRPr="00B151F0">
              <w:rPr>
                <w:sz w:val="20"/>
                <w:szCs w:val="20"/>
              </w:rPr>
              <w:t>1,58</w:t>
            </w:r>
          </w:p>
        </w:tc>
        <w:tc>
          <w:tcPr>
            <w:tcW w:w="1134" w:type="dxa"/>
            <w:gridSpan w:val="2"/>
            <w:shd w:val="clear" w:color="auto" w:fill="FFFFFF"/>
          </w:tcPr>
          <w:p w:rsidR="00A65528" w:rsidRPr="00B151F0" w:rsidRDefault="00A65528" w:rsidP="00961A3C">
            <w:pPr>
              <w:autoSpaceDE w:val="0"/>
              <w:autoSpaceDN w:val="0"/>
              <w:adjustRightInd w:val="0"/>
              <w:jc w:val="center"/>
              <w:rPr>
                <w:sz w:val="20"/>
                <w:szCs w:val="20"/>
              </w:rPr>
            </w:pPr>
            <w:r w:rsidRPr="00B151F0">
              <w:rPr>
                <w:sz w:val="20"/>
                <w:szCs w:val="20"/>
              </w:rPr>
              <w:t>1,56</w:t>
            </w:r>
          </w:p>
        </w:tc>
        <w:tc>
          <w:tcPr>
            <w:tcW w:w="1276" w:type="dxa"/>
            <w:gridSpan w:val="3"/>
            <w:shd w:val="clear" w:color="auto" w:fill="FFFFFF"/>
          </w:tcPr>
          <w:p w:rsidR="00A65528" w:rsidRPr="00B151F0" w:rsidRDefault="00A65528" w:rsidP="00961A3C">
            <w:pPr>
              <w:autoSpaceDE w:val="0"/>
              <w:autoSpaceDN w:val="0"/>
              <w:adjustRightInd w:val="0"/>
              <w:jc w:val="center"/>
              <w:rPr>
                <w:sz w:val="20"/>
                <w:szCs w:val="20"/>
              </w:rPr>
            </w:pPr>
            <w:r w:rsidRPr="00B151F0">
              <w:rPr>
                <w:sz w:val="20"/>
                <w:szCs w:val="20"/>
              </w:rPr>
              <w:t>1,54</w:t>
            </w:r>
          </w:p>
        </w:tc>
      </w:tr>
      <w:tr w:rsidR="00A65528" w:rsidRPr="00B151F0" w:rsidTr="00961A3C">
        <w:tc>
          <w:tcPr>
            <w:tcW w:w="694" w:type="dxa"/>
            <w:shd w:val="clear" w:color="auto" w:fill="FFFFFF"/>
          </w:tcPr>
          <w:p w:rsidR="00A65528" w:rsidRPr="00B151F0" w:rsidRDefault="00A65528" w:rsidP="00A65528">
            <w:pPr>
              <w:pStyle w:val="ConsPlusCell"/>
              <w:numPr>
                <w:ilvl w:val="0"/>
                <w:numId w:val="5"/>
              </w:numPr>
              <w:ind w:left="0" w:firstLine="0"/>
              <w:rPr>
                <w:rFonts w:ascii="Times New Roman" w:hAnsi="Times New Roman" w:cs="Times New Roman"/>
              </w:rPr>
            </w:pPr>
          </w:p>
        </w:tc>
        <w:tc>
          <w:tcPr>
            <w:tcW w:w="3496" w:type="dxa"/>
            <w:shd w:val="clear" w:color="auto" w:fill="FFFFFF"/>
          </w:tcPr>
          <w:p w:rsidR="00A65528" w:rsidRPr="007843BE" w:rsidRDefault="00A65528" w:rsidP="00961A3C">
            <w:pPr>
              <w:pStyle w:val="a7"/>
              <w:jc w:val="both"/>
              <w:rPr>
                <w:rFonts w:ascii="Times New Roman" w:hAnsi="Times New Roman"/>
              </w:rPr>
            </w:pPr>
            <w:r w:rsidRPr="007843BE">
              <w:rPr>
                <w:rFonts w:ascii="Times New Roman" w:hAnsi="Times New Roman"/>
              </w:rPr>
              <w:t>Удельный вес численности населения в возрасте 5-18 лет, охваченного образованием, в общей численности населения в возрасте 5-18 лет</w:t>
            </w:r>
          </w:p>
        </w:tc>
        <w:tc>
          <w:tcPr>
            <w:tcW w:w="1141" w:type="dxa"/>
            <w:gridSpan w:val="3"/>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w:t>
            </w:r>
          </w:p>
        </w:tc>
        <w:tc>
          <w:tcPr>
            <w:tcW w:w="1436" w:type="dxa"/>
            <w:gridSpan w:val="3"/>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98,6</w:t>
            </w:r>
          </w:p>
        </w:tc>
        <w:tc>
          <w:tcPr>
            <w:tcW w:w="1135" w:type="dxa"/>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99</w:t>
            </w:r>
          </w:p>
        </w:tc>
        <w:tc>
          <w:tcPr>
            <w:tcW w:w="1276" w:type="dxa"/>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99,1</w:t>
            </w:r>
          </w:p>
        </w:tc>
        <w:tc>
          <w:tcPr>
            <w:tcW w:w="1270" w:type="dxa"/>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99,2</w:t>
            </w:r>
          </w:p>
        </w:tc>
        <w:tc>
          <w:tcPr>
            <w:tcW w:w="1276" w:type="dxa"/>
            <w:gridSpan w:val="2"/>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99,3</w:t>
            </w:r>
          </w:p>
        </w:tc>
        <w:tc>
          <w:tcPr>
            <w:tcW w:w="1134" w:type="dxa"/>
            <w:gridSpan w:val="2"/>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99,4</w:t>
            </w:r>
          </w:p>
        </w:tc>
        <w:tc>
          <w:tcPr>
            <w:tcW w:w="1134" w:type="dxa"/>
            <w:gridSpan w:val="2"/>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99,4</w:t>
            </w:r>
          </w:p>
        </w:tc>
        <w:tc>
          <w:tcPr>
            <w:tcW w:w="1276" w:type="dxa"/>
            <w:gridSpan w:val="3"/>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99,5</w:t>
            </w:r>
          </w:p>
        </w:tc>
      </w:tr>
      <w:tr w:rsidR="00A65528" w:rsidRPr="00B151F0" w:rsidTr="00961A3C">
        <w:tc>
          <w:tcPr>
            <w:tcW w:w="694" w:type="dxa"/>
            <w:shd w:val="clear" w:color="auto" w:fill="FFFFFF"/>
          </w:tcPr>
          <w:p w:rsidR="00A65528" w:rsidRPr="00B151F0" w:rsidRDefault="00A65528" w:rsidP="00A65528">
            <w:pPr>
              <w:pStyle w:val="ConsPlusCell"/>
              <w:numPr>
                <w:ilvl w:val="0"/>
                <w:numId w:val="5"/>
              </w:numPr>
              <w:ind w:left="0" w:firstLine="0"/>
              <w:rPr>
                <w:rFonts w:ascii="Times New Roman" w:hAnsi="Times New Roman" w:cs="Times New Roman"/>
              </w:rPr>
            </w:pPr>
          </w:p>
        </w:tc>
        <w:tc>
          <w:tcPr>
            <w:tcW w:w="3496" w:type="dxa"/>
            <w:shd w:val="clear" w:color="auto" w:fill="FFFFFF"/>
          </w:tcPr>
          <w:p w:rsidR="00A65528" w:rsidRPr="007843BE" w:rsidRDefault="00A65528" w:rsidP="00961A3C">
            <w:pPr>
              <w:pStyle w:val="a7"/>
              <w:jc w:val="both"/>
              <w:rPr>
                <w:rFonts w:ascii="Times New Roman" w:hAnsi="Times New Roman"/>
              </w:rPr>
            </w:pPr>
            <w:r w:rsidRPr="007843BE">
              <w:rPr>
                <w:rFonts w:ascii="Times New Roman" w:hAnsi="Times New Roman"/>
              </w:rPr>
              <w:t xml:space="preserve">Удельный вес численности </w:t>
            </w:r>
            <w:proofErr w:type="gramStart"/>
            <w:r w:rsidRPr="007843BE">
              <w:rPr>
                <w:rFonts w:ascii="Times New Roman" w:hAnsi="Times New Roman"/>
              </w:rPr>
              <w:t>обучающихся</w:t>
            </w:r>
            <w:proofErr w:type="gramEnd"/>
            <w:r w:rsidRPr="007843BE">
              <w:rPr>
                <w:rFonts w:ascii="Times New Roman" w:hAnsi="Times New Roman"/>
              </w:rPr>
              <w:t xml:space="preserve"> государственных (муниципальных</w:t>
            </w:r>
            <w:r w:rsidRPr="007843BE">
              <w:rPr>
                <w:rFonts w:ascii="Times New Roman" w:hAnsi="Times New Roman"/>
                <w:spacing w:val="-5"/>
              </w:rPr>
              <w:t>) ОБОО</w:t>
            </w:r>
            <w:r w:rsidRPr="007843BE">
              <w:rPr>
                <w:rFonts w:ascii="Times New Roman" w:hAnsi="Times New Roman"/>
              </w:rPr>
              <w:t>, которым предоставлена возможность обучаться в соответствии с основными современными требованиями, в общей численности обучающихся</w:t>
            </w:r>
          </w:p>
        </w:tc>
        <w:tc>
          <w:tcPr>
            <w:tcW w:w="1141" w:type="dxa"/>
            <w:gridSpan w:val="3"/>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w:t>
            </w:r>
          </w:p>
        </w:tc>
        <w:tc>
          <w:tcPr>
            <w:tcW w:w="1436" w:type="dxa"/>
            <w:gridSpan w:val="3"/>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80</w:t>
            </w:r>
          </w:p>
        </w:tc>
        <w:tc>
          <w:tcPr>
            <w:tcW w:w="1135" w:type="dxa"/>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85</w:t>
            </w:r>
          </w:p>
        </w:tc>
        <w:tc>
          <w:tcPr>
            <w:tcW w:w="1276" w:type="dxa"/>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90</w:t>
            </w:r>
          </w:p>
        </w:tc>
        <w:tc>
          <w:tcPr>
            <w:tcW w:w="1270" w:type="dxa"/>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95</w:t>
            </w:r>
          </w:p>
        </w:tc>
        <w:tc>
          <w:tcPr>
            <w:tcW w:w="1276" w:type="dxa"/>
            <w:gridSpan w:val="2"/>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96</w:t>
            </w:r>
          </w:p>
        </w:tc>
        <w:tc>
          <w:tcPr>
            <w:tcW w:w="1134" w:type="dxa"/>
            <w:gridSpan w:val="2"/>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97</w:t>
            </w:r>
          </w:p>
        </w:tc>
        <w:tc>
          <w:tcPr>
            <w:tcW w:w="1134" w:type="dxa"/>
            <w:gridSpan w:val="2"/>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97</w:t>
            </w:r>
          </w:p>
        </w:tc>
        <w:tc>
          <w:tcPr>
            <w:tcW w:w="1276" w:type="dxa"/>
            <w:gridSpan w:val="3"/>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98</w:t>
            </w:r>
          </w:p>
        </w:tc>
      </w:tr>
      <w:tr w:rsidR="00A65528" w:rsidRPr="00B151F0" w:rsidTr="00961A3C">
        <w:tc>
          <w:tcPr>
            <w:tcW w:w="694" w:type="dxa"/>
            <w:shd w:val="clear" w:color="auto" w:fill="FFFFFF"/>
          </w:tcPr>
          <w:p w:rsidR="00A65528" w:rsidRPr="00B151F0" w:rsidRDefault="00A65528" w:rsidP="00A65528">
            <w:pPr>
              <w:pStyle w:val="ConsPlusCell"/>
              <w:numPr>
                <w:ilvl w:val="0"/>
                <w:numId w:val="5"/>
              </w:numPr>
              <w:ind w:left="0" w:firstLine="0"/>
              <w:rPr>
                <w:rFonts w:ascii="Times New Roman" w:hAnsi="Times New Roman" w:cs="Times New Roman"/>
              </w:rPr>
            </w:pPr>
          </w:p>
        </w:tc>
        <w:tc>
          <w:tcPr>
            <w:tcW w:w="3496" w:type="dxa"/>
            <w:shd w:val="clear" w:color="auto" w:fill="FFFFFF"/>
          </w:tcPr>
          <w:p w:rsidR="00A65528" w:rsidRPr="00B151F0" w:rsidRDefault="00A65528" w:rsidP="00961A3C">
            <w:pPr>
              <w:pStyle w:val="ConsPlusCell"/>
              <w:jc w:val="both"/>
              <w:rPr>
                <w:rFonts w:ascii="Times New Roman" w:hAnsi="Times New Roman" w:cs="Times New Roman"/>
              </w:rPr>
            </w:pPr>
            <w:r w:rsidRPr="00B151F0">
              <w:rPr>
                <w:rFonts w:ascii="Times New Roman" w:hAnsi="Times New Roman" w:cs="Times New Roman"/>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B151F0">
              <w:rPr>
                <w:rFonts w:ascii="Times New Roman" w:hAnsi="Times New Roman" w:cs="Times New Roman"/>
              </w:rPr>
              <w:t>численности</w:t>
            </w:r>
            <w:proofErr w:type="gramEnd"/>
            <w:r w:rsidRPr="00B151F0">
              <w:rPr>
                <w:rFonts w:ascii="Times New Roman" w:hAnsi="Times New Roman" w:cs="Times New Roman"/>
              </w:rPr>
              <w:t xml:space="preserve"> обучающихся по программам общего образования </w:t>
            </w:r>
          </w:p>
        </w:tc>
        <w:tc>
          <w:tcPr>
            <w:tcW w:w="1141" w:type="dxa"/>
            <w:gridSpan w:val="3"/>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w:t>
            </w:r>
          </w:p>
        </w:tc>
        <w:tc>
          <w:tcPr>
            <w:tcW w:w="1436" w:type="dxa"/>
            <w:gridSpan w:val="3"/>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70</w:t>
            </w:r>
          </w:p>
        </w:tc>
        <w:tc>
          <w:tcPr>
            <w:tcW w:w="1135" w:type="dxa"/>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70</w:t>
            </w:r>
          </w:p>
        </w:tc>
        <w:tc>
          <w:tcPr>
            <w:tcW w:w="1276" w:type="dxa"/>
            <w:shd w:val="clear" w:color="auto" w:fill="FFFFFF"/>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70</w:t>
            </w:r>
          </w:p>
        </w:tc>
        <w:tc>
          <w:tcPr>
            <w:tcW w:w="1270" w:type="dxa"/>
            <w:shd w:val="clear" w:color="auto" w:fill="FFFFFF"/>
          </w:tcPr>
          <w:p w:rsidR="00A65528" w:rsidRPr="00B151F0" w:rsidRDefault="00A65528" w:rsidP="00961A3C">
            <w:pPr>
              <w:jc w:val="center"/>
              <w:rPr>
                <w:sz w:val="20"/>
                <w:szCs w:val="20"/>
              </w:rPr>
            </w:pPr>
            <w:r w:rsidRPr="00B151F0">
              <w:rPr>
                <w:sz w:val="20"/>
                <w:szCs w:val="20"/>
              </w:rPr>
              <w:t>70</w:t>
            </w:r>
          </w:p>
        </w:tc>
        <w:tc>
          <w:tcPr>
            <w:tcW w:w="1276" w:type="dxa"/>
            <w:gridSpan w:val="2"/>
            <w:shd w:val="clear" w:color="auto" w:fill="FFFFFF"/>
          </w:tcPr>
          <w:p w:rsidR="00A65528" w:rsidRPr="00B151F0" w:rsidRDefault="00A65528" w:rsidP="00961A3C">
            <w:pPr>
              <w:jc w:val="center"/>
              <w:rPr>
                <w:sz w:val="20"/>
                <w:szCs w:val="20"/>
              </w:rPr>
            </w:pPr>
            <w:r w:rsidRPr="00B151F0">
              <w:rPr>
                <w:sz w:val="20"/>
                <w:szCs w:val="20"/>
              </w:rPr>
              <w:t>70</w:t>
            </w:r>
          </w:p>
        </w:tc>
        <w:tc>
          <w:tcPr>
            <w:tcW w:w="1134" w:type="dxa"/>
            <w:gridSpan w:val="2"/>
            <w:shd w:val="clear" w:color="auto" w:fill="FFFFFF"/>
          </w:tcPr>
          <w:p w:rsidR="00A65528" w:rsidRPr="00B151F0" w:rsidRDefault="00A65528" w:rsidP="00961A3C">
            <w:pPr>
              <w:jc w:val="center"/>
              <w:rPr>
                <w:sz w:val="20"/>
                <w:szCs w:val="20"/>
              </w:rPr>
            </w:pPr>
            <w:r w:rsidRPr="00B151F0">
              <w:rPr>
                <w:sz w:val="20"/>
                <w:szCs w:val="20"/>
              </w:rPr>
              <w:t>70</w:t>
            </w:r>
          </w:p>
        </w:tc>
        <w:tc>
          <w:tcPr>
            <w:tcW w:w="1134" w:type="dxa"/>
            <w:gridSpan w:val="2"/>
            <w:shd w:val="clear" w:color="auto" w:fill="FFFFFF"/>
          </w:tcPr>
          <w:p w:rsidR="00A65528" w:rsidRPr="00B151F0" w:rsidRDefault="00A65528" w:rsidP="00961A3C">
            <w:pPr>
              <w:jc w:val="center"/>
              <w:rPr>
                <w:sz w:val="20"/>
                <w:szCs w:val="20"/>
              </w:rPr>
            </w:pPr>
            <w:r w:rsidRPr="00B151F0">
              <w:rPr>
                <w:sz w:val="20"/>
                <w:szCs w:val="20"/>
              </w:rPr>
              <w:t>70</w:t>
            </w:r>
          </w:p>
        </w:tc>
        <w:tc>
          <w:tcPr>
            <w:tcW w:w="1276" w:type="dxa"/>
            <w:gridSpan w:val="3"/>
            <w:shd w:val="clear" w:color="auto" w:fill="FFFFFF"/>
          </w:tcPr>
          <w:p w:rsidR="00A65528" w:rsidRPr="00B151F0" w:rsidRDefault="00A65528" w:rsidP="00961A3C">
            <w:pPr>
              <w:jc w:val="center"/>
              <w:rPr>
                <w:sz w:val="20"/>
                <w:szCs w:val="20"/>
              </w:rPr>
            </w:pPr>
            <w:r w:rsidRPr="00B151F0">
              <w:rPr>
                <w:sz w:val="20"/>
                <w:szCs w:val="20"/>
              </w:rPr>
              <w:t>70</w:t>
            </w:r>
          </w:p>
        </w:tc>
      </w:tr>
      <w:tr w:rsidR="00A65528" w:rsidRPr="00AB5C6A" w:rsidTr="00961A3C">
        <w:tc>
          <w:tcPr>
            <w:tcW w:w="694" w:type="dxa"/>
            <w:shd w:val="clear" w:color="auto" w:fill="FFFFFF"/>
          </w:tcPr>
          <w:p w:rsidR="00A65528" w:rsidRPr="00AB5C6A" w:rsidRDefault="00A65528" w:rsidP="00A65528">
            <w:pPr>
              <w:pStyle w:val="ConsPlusCell"/>
              <w:numPr>
                <w:ilvl w:val="0"/>
                <w:numId w:val="5"/>
              </w:numPr>
              <w:ind w:left="0" w:firstLine="0"/>
              <w:rPr>
                <w:rFonts w:ascii="Times New Roman" w:hAnsi="Times New Roman" w:cs="Times New Roman"/>
              </w:rPr>
            </w:pPr>
          </w:p>
        </w:tc>
        <w:tc>
          <w:tcPr>
            <w:tcW w:w="3496" w:type="dxa"/>
            <w:shd w:val="clear" w:color="auto" w:fill="FFFFFF"/>
          </w:tcPr>
          <w:p w:rsidR="00A65528" w:rsidRPr="00AB5C6A" w:rsidRDefault="00A65528" w:rsidP="00961A3C">
            <w:pPr>
              <w:pStyle w:val="conspluscell0"/>
              <w:spacing w:before="0" w:beforeAutospacing="0" w:after="0" w:afterAutospacing="0"/>
              <w:jc w:val="both"/>
              <w:rPr>
                <w:sz w:val="20"/>
                <w:szCs w:val="20"/>
              </w:rPr>
            </w:pPr>
            <w:r w:rsidRPr="00AB5C6A">
              <w:rPr>
                <w:sz w:val="20"/>
                <w:szCs w:val="20"/>
              </w:rPr>
              <w:t xml:space="preserve">Доля </w:t>
            </w:r>
            <w:r>
              <w:rPr>
                <w:sz w:val="20"/>
                <w:szCs w:val="20"/>
              </w:rPr>
              <w:t>ОБОО</w:t>
            </w:r>
            <w:r w:rsidRPr="00AB5C6A">
              <w:rPr>
                <w:sz w:val="20"/>
                <w:szCs w:val="20"/>
              </w:rPr>
              <w:t>, в которых</w:t>
            </w:r>
            <w:r>
              <w:rPr>
                <w:sz w:val="20"/>
                <w:szCs w:val="20"/>
              </w:rPr>
              <w:t xml:space="preserve"> </w:t>
            </w:r>
            <w:r w:rsidRPr="00AB5C6A">
              <w:rPr>
                <w:sz w:val="20"/>
                <w:szCs w:val="20"/>
              </w:rPr>
              <w:t>создана универсальная</w:t>
            </w:r>
            <w:r>
              <w:rPr>
                <w:sz w:val="20"/>
                <w:szCs w:val="20"/>
              </w:rPr>
              <w:t xml:space="preserve"> </w:t>
            </w:r>
            <w:proofErr w:type="spellStart"/>
            <w:r w:rsidRPr="00AB5C6A">
              <w:rPr>
                <w:sz w:val="20"/>
                <w:szCs w:val="20"/>
              </w:rPr>
              <w:t>безбарьерная</w:t>
            </w:r>
            <w:proofErr w:type="spellEnd"/>
            <w:r w:rsidRPr="00AB5C6A">
              <w:rPr>
                <w:sz w:val="20"/>
                <w:szCs w:val="20"/>
              </w:rPr>
              <w:t xml:space="preserve"> среда,</w:t>
            </w:r>
            <w:r>
              <w:rPr>
                <w:sz w:val="20"/>
                <w:szCs w:val="20"/>
              </w:rPr>
              <w:t xml:space="preserve"> </w:t>
            </w:r>
            <w:r w:rsidRPr="00AB5C6A">
              <w:rPr>
                <w:sz w:val="20"/>
                <w:szCs w:val="20"/>
              </w:rPr>
              <w:t>позволяющая обеспечить</w:t>
            </w:r>
            <w:r>
              <w:rPr>
                <w:sz w:val="20"/>
                <w:szCs w:val="20"/>
              </w:rPr>
              <w:t xml:space="preserve"> </w:t>
            </w:r>
            <w:r w:rsidRPr="00AB5C6A">
              <w:rPr>
                <w:sz w:val="20"/>
                <w:szCs w:val="20"/>
              </w:rPr>
              <w:t>совместное обучение</w:t>
            </w:r>
            <w:r>
              <w:rPr>
                <w:sz w:val="20"/>
                <w:szCs w:val="20"/>
              </w:rPr>
              <w:t xml:space="preserve"> </w:t>
            </w:r>
            <w:r w:rsidRPr="00AB5C6A">
              <w:rPr>
                <w:sz w:val="20"/>
                <w:szCs w:val="20"/>
              </w:rPr>
              <w:t>инвалидов и лиц, не</w:t>
            </w:r>
            <w:r>
              <w:rPr>
                <w:sz w:val="20"/>
                <w:szCs w:val="20"/>
              </w:rPr>
              <w:t xml:space="preserve"> </w:t>
            </w:r>
            <w:r w:rsidRPr="00AB5C6A">
              <w:rPr>
                <w:sz w:val="20"/>
                <w:szCs w:val="20"/>
              </w:rPr>
              <w:t>имеющих нарушений</w:t>
            </w:r>
            <w:r>
              <w:rPr>
                <w:sz w:val="20"/>
                <w:szCs w:val="20"/>
              </w:rPr>
              <w:t xml:space="preserve"> </w:t>
            </w:r>
            <w:r w:rsidRPr="00AB5C6A">
              <w:rPr>
                <w:sz w:val="20"/>
                <w:szCs w:val="20"/>
              </w:rPr>
              <w:t>развития, в общем</w:t>
            </w:r>
            <w:r>
              <w:rPr>
                <w:sz w:val="20"/>
                <w:szCs w:val="20"/>
              </w:rPr>
              <w:t xml:space="preserve"> </w:t>
            </w:r>
            <w:r w:rsidRPr="00AB5C6A">
              <w:rPr>
                <w:sz w:val="20"/>
                <w:szCs w:val="20"/>
              </w:rPr>
              <w:t>количестве</w:t>
            </w:r>
            <w:r>
              <w:rPr>
                <w:sz w:val="20"/>
                <w:szCs w:val="20"/>
              </w:rPr>
              <w:t xml:space="preserve"> ОБОО</w:t>
            </w:r>
          </w:p>
        </w:tc>
        <w:tc>
          <w:tcPr>
            <w:tcW w:w="1141" w:type="dxa"/>
            <w:gridSpan w:val="3"/>
            <w:shd w:val="clear" w:color="auto" w:fill="FFFFFF"/>
          </w:tcPr>
          <w:p w:rsidR="00A65528" w:rsidRPr="00AB5C6A" w:rsidRDefault="00A65528" w:rsidP="00961A3C">
            <w:pPr>
              <w:pStyle w:val="ConsPlusCell"/>
              <w:widowControl/>
              <w:jc w:val="center"/>
              <w:rPr>
                <w:rFonts w:ascii="Times New Roman" w:hAnsi="Times New Roman" w:cs="Times New Roman"/>
              </w:rPr>
            </w:pPr>
            <w:r w:rsidRPr="00AB5C6A">
              <w:rPr>
                <w:rFonts w:ascii="Times New Roman" w:hAnsi="Times New Roman" w:cs="Times New Roman"/>
              </w:rPr>
              <w:t>%</w:t>
            </w:r>
          </w:p>
        </w:tc>
        <w:tc>
          <w:tcPr>
            <w:tcW w:w="1436" w:type="dxa"/>
            <w:gridSpan w:val="3"/>
            <w:shd w:val="clear" w:color="auto" w:fill="FFFFFF"/>
          </w:tcPr>
          <w:p w:rsidR="00A65528" w:rsidRPr="00AB5C6A" w:rsidRDefault="00A65528" w:rsidP="00961A3C">
            <w:pPr>
              <w:pStyle w:val="ConsPlusCell"/>
              <w:widowControl/>
              <w:jc w:val="center"/>
              <w:rPr>
                <w:rFonts w:ascii="Times New Roman" w:hAnsi="Times New Roman" w:cs="Times New Roman"/>
              </w:rPr>
            </w:pPr>
            <w:r w:rsidRPr="00AB5C6A">
              <w:rPr>
                <w:rFonts w:ascii="Times New Roman" w:hAnsi="Times New Roman" w:cs="Times New Roman"/>
              </w:rPr>
              <w:t>12,8</w:t>
            </w:r>
          </w:p>
        </w:tc>
        <w:tc>
          <w:tcPr>
            <w:tcW w:w="1135" w:type="dxa"/>
            <w:shd w:val="clear" w:color="auto" w:fill="FFFFFF"/>
          </w:tcPr>
          <w:p w:rsidR="00A65528" w:rsidRPr="00AB5C6A" w:rsidRDefault="00A65528" w:rsidP="00961A3C">
            <w:pPr>
              <w:pStyle w:val="ConsPlusCell"/>
              <w:widowControl/>
              <w:jc w:val="center"/>
              <w:rPr>
                <w:rFonts w:ascii="Times New Roman" w:hAnsi="Times New Roman" w:cs="Times New Roman"/>
              </w:rPr>
            </w:pPr>
            <w:r w:rsidRPr="00AB5C6A">
              <w:rPr>
                <w:rFonts w:ascii="Times New Roman" w:hAnsi="Times New Roman" w:cs="Times New Roman"/>
              </w:rPr>
              <w:t>20</w:t>
            </w:r>
          </w:p>
        </w:tc>
        <w:tc>
          <w:tcPr>
            <w:tcW w:w="1276" w:type="dxa"/>
            <w:shd w:val="clear" w:color="auto" w:fill="FFFFFF"/>
          </w:tcPr>
          <w:p w:rsidR="00A65528" w:rsidRPr="00AB5C6A" w:rsidRDefault="00A65528" w:rsidP="00961A3C">
            <w:pPr>
              <w:jc w:val="center"/>
              <w:rPr>
                <w:sz w:val="20"/>
                <w:szCs w:val="20"/>
              </w:rPr>
            </w:pPr>
            <w:r w:rsidRPr="00AB5C6A">
              <w:rPr>
                <w:sz w:val="20"/>
                <w:szCs w:val="20"/>
              </w:rPr>
              <w:t>20</w:t>
            </w:r>
          </w:p>
        </w:tc>
        <w:tc>
          <w:tcPr>
            <w:tcW w:w="1270" w:type="dxa"/>
            <w:shd w:val="clear" w:color="auto" w:fill="FFFFFF"/>
          </w:tcPr>
          <w:p w:rsidR="00A65528" w:rsidRPr="00AB5C6A" w:rsidRDefault="00A65528" w:rsidP="00961A3C">
            <w:pPr>
              <w:jc w:val="center"/>
              <w:rPr>
                <w:sz w:val="20"/>
                <w:szCs w:val="20"/>
              </w:rPr>
            </w:pPr>
            <w:r w:rsidRPr="00AB5C6A">
              <w:rPr>
                <w:sz w:val="20"/>
                <w:szCs w:val="20"/>
              </w:rPr>
              <w:t>20</w:t>
            </w:r>
          </w:p>
        </w:tc>
        <w:tc>
          <w:tcPr>
            <w:tcW w:w="1276" w:type="dxa"/>
            <w:gridSpan w:val="2"/>
            <w:shd w:val="clear" w:color="auto" w:fill="FFFFFF"/>
          </w:tcPr>
          <w:p w:rsidR="00A65528" w:rsidRPr="00AB5C6A" w:rsidRDefault="00A65528" w:rsidP="00961A3C">
            <w:pPr>
              <w:jc w:val="center"/>
              <w:rPr>
                <w:sz w:val="20"/>
                <w:szCs w:val="20"/>
              </w:rPr>
            </w:pPr>
            <w:r w:rsidRPr="00AB5C6A">
              <w:rPr>
                <w:sz w:val="20"/>
                <w:szCs w:val="20"/>
              </w:rPr>
              <w:t>20</w:t>
            </w:r>
          </w:p>
        </w:tc>
        <w:tc>
          <w:tcPr>
            <w:tcW w:w="1134" w:type="dxa"/>
            <w:gridSpan w:val="2"/>
            <w:shd w:val="clear" w:color="auto" w:fill="FFFFFF"/>
          </w:tcPr>
          <w:p w:rsidR="00A65528" w:rsidRPr="00AB5C6A" w:rsidRDefault="00A65528" w:rsidP="00961A3C">
            <w:pPr>
              <w:jc w:val="center"/>
              <w:rPr>
                <w:sz w:val="20"/>
                <w:szCs w:val="20"/>
              </w:rPr>
            </w:pPr>
            <w:r w:rsidRPr="00AB5C6A">
              <w:rPr>
                <w:sz w:val="20"/>
                <w:szCs w:val="20"/>
              </w:rPr>
              <w:t>20</w:t>
            </w:r>
          </w:p>
        </w:tc>
        <w:tc>
          <w:tcPr>
            <w:tcW w:w="1134" w:type="dxa"/>
            <w:gridSpan w:val="2"/>
            <w:shd w:val="clear" w:color="auto" w:fill="FFFFFF"/>
          </w:tcPr>
          <w:p w:rsidR="00A65528" w:rsidRPr="00AB5C6A" w:rsidRDefault="00A65528" w:rsidP="00961A3C">
            <w:pPr>
              <w:jc w:val="center"/>
              <w:rPr>
                <w:sz w:val="20"/>
                <w:szCs w:val="20"/>
              </w:rPr>
            </w:pPr>
            <w:r w:rsidRPr="00AB5C6A">
              <w:rPr>
                <w:sz w:val="20"/>
                <w:szCs w:val="20"/>
              </w:rPr>
              <w:t>20</w:t>
            </w:r>
          </w:p>
        </w:tc>
        <w:tc>
          <w:tcPr>
            <w:tcW w:w="1276" w:type="dxa"/>
            <w:gridSpan w:val="3"/>
            <w:shd w:val="clear" w:color="auto" w:fill="FFFFFF"/>
          </w:tcPr>
          <w:p w:rsidR="00A65528" w:rsidRPr="00AB5C6A" w:rsidRDefault="00A65528" w:rsidP="00961A3C">
            <w:pPr>
              <w:jc w:val="center"/>
              <w:rPr>
                <w:sz w:val="20"/>
                <w:szCs w:val="20"/>
              </w:rPr>
            </w:pPr>
            <w:r w:rsidRPr="00AB5C6A">
              <w:rPr>
                <w:sz w:val="20"/>
                <w:szCs w:val="20"/>
              </w:rPr>
              <w:t>20</w:t>
            </w:r>
          </w:p>
        </w:tc>
      </w:tr>
      <w:tr w:rsidR="00A65528" w:rsidRPr="00AB5C6A" w:rsidTr="00961A3C">
        <w:tc>
          <w:tcPr>
            <w:tcW w:w="694" w:type="dxa"/>
            <w:shd w:val="clear" w:color="auto" w:fill="FFFFFF"/>
          </w:tcPr>
          <w:p w:rsidR="00A65528" w:rsidRPr="00AB5C6A" w:rsidRDefault="00A65528" w:rsidP="00A65528">
            <w:pPr>
              <w:pStyle w:val="ConsPlusCell"/>
              <w:numPr>
                <w:ilvl w:val="0"/>
                <w:numId w:val="5"/>
              </w:numPr>
              <w:ind w:left="0" w:firstLine="0"/>
              <w:rPr>
                <w:rFonts w:ascii="Times New Roman" w:hAnsi="Times New Roman" w:cs="Times New Roman"/>
              </w:rPr>
            </w:pPr>
          </w:p>
        </w:tc>
        <w:tc>
          <w:tcPr>
            <w:tcW w:w="3496" w:type="dxa"/>
            <w:shd w:val="clear" w:color="auto" w:fill="FFFFFF"/>
          </w:tcPr>
          <w:p w:rsidR="00A65528" w:rsidRPr="00AB5C6A" w:rsidRDefault="00A65528" w:rsidP="00961A3C">
            <w:pPr>
              <w:pStyle w:val="conspluscell0"/>
              <w:spacing w:before="0" w:beforeAutospacing="0" w:after="0" w:afterAutospacing="0"/>
              <w:jc w:val="both"/>
              <w:rPr>
                <w:sz w:val="20"/>
                <w:szCs w:val="20"/>
              </w:rPr>
            </w:pPr>
            <w:r w:rsidRPr="00AB5C6A">
              <w:rPr>
                <w:sz w:val="20"/>
                <w:szCs w:val="20"/>
              </w:rPr>
              <w:t>Доля детей-инвалидов, получающих образовательные услуги в форме дистанционного обучения, от общего количества детей-инвалидов</w:t>
            </w:r>
            <w:r>
              <w:rPr>
                <w:sz w:val="20"/>
                <w:szCs w:val="20"/>
              </w:rPr>
              <w:t>,</w:t>
            </w:r>
            <w:r w:rsidRPr="00AB5C6A">
              <w:rPr>
                <w:sz w:val="20"/>
                <w:szCs w:val="20"/>
              </w:rPr>
              <w:t xml:space="preserve"> которым это показано</w:t>
            </w:r>
          </w:p>
        </w:tc>
        <w:tc>
          <w:tcPr>
            <w:tcW w:w="1141" w:type="dxa"/>
            <w:gridSpan w:val="3"/>
            <w:shd w:val="clear" w:color="auto" w:fill="FFFFFF"/>
          </w:tcPr>
          <w:p w:rsidR="00A65528" w:rsidRPr="00AB5C6A" w:rsidRDefault="00A65528" w:rsidP="00961A3C">
            <w:pPr>
              <w:pStyle w:val="ConsPlusCell"/>
              <w:widowControl/>
              <w:jc w:val="center"/>
              <w:rPr>
                <w:rFonts w:ascii="Times New Roman" w:hAnsi="Times New Roman" w:cs="Times New Roman"/>
              </w:rPr>
            </w:pPr>
            <w:r w:rsidRPr="00AB5C6A">
              <w:rPr>
                <w:rFonts w:ascii="Times New Roman" w:hAnsi="Times New Roman" w:cs="Times New Roman"/>
              </w:rPr>
              <w:t>%</w:t>
            </w:r>
          </w:p>
        </w:tc>
        <w:tc>
          <w:tcPr>
            <w:tcW w:w="1436" w:type="dxa"/>
            <w:gridSpan w:val="3"/>
            <w:shd w:val="clear" w:color="auto" w:fill="FFFFFF"/>
          </w:tcPr>
          <w:p w:rsidR="00A65528" w:rsidRPr="00AB5C6A" w:rsidRDefault="00A65528" w:rsidP="00961A3C">
            <w:pPr>
              <w:pStyle w:val="ConsPlusCell"/>
              <w:widowControl/>
              <w:jc w:val="center"/>
              <w:rPr>
                <w:rFonts w:ascii="Times New Roman" w:hAnsi="Times New Roman" w:cs="Times New Roman"/>
              </w:rPr>
            </w:pPr>
            <w:r w:rsidRPr="00AB5C6A">
              <w:rPr>
                <w:rFonts w:ascii="Times New Roman" w:hAnsi="Times New Roman" w:cs="Times New Roman"/>
              </w:rPr>
              <w:t>90</w:t>
            </w:r>
          </w:p>
        </w:tc>
        <w:tc>
          <w:tcPr>
            <w:tcW w:w="1135" w:type="dxa"/>
            <w:shd w:val="clear" w:color="auto" w:fill="FFFFFF"/>
          </w:tcPr>
          <w:p w:rsidR="00A65528" w:rsidRPr="00AB5C6A" w:rsidRDefault="00A65528" w:rsidP="00961A3C">
            <w:pPr>
              <w:jc w:val="center"/>
              <w:rPr>
                <w:sz w:val="20"/>
                <w:szCs w:val="20"/>
              </w:rPr>
            </w:pPr>
            <w:r w:rsidRPr="00AB5C6A">
              <w:rPr>
                <w:sz w:val="20"/>
                <w:szCs w:val="20"/>
              </w:rPr>
              <w:t>90</w:t>
            </w:r>
          </w:p>
        </w:tc>
        <w:tc>
          <w:tcPr>
            <w:tcW w:w="1276" w:type="dxa"/>
            <w:shd w:val="clear" w:color="auto" w:fill="FFFFFF"/>
          </w:tcPr>
          <w:p w:rsidR="00A65528" w:rsidRPr="00AB5C6A" w:rsidRDefault="00A65528" w:rsidP="00961A3C">
            <w:pPr>
              <w:jc w:val="center"/>
              <w:rPr>
                <w:sz w:val="20"/>
                <w:szCs w:val="20"/>
              </w:rPr>
            </w:pPr>
            <w:r w:rsidRPr="00AB5C6A">
              <w:rPr>
                <w:sz w:val="20"/>
                <w:szCs w:val="20"/>
              </w:rPr>
              <w:t>90</w:t>
            </w:r>
          </w:p>
        </w:tc>
        <w:tc>
          <w:tcPr>
            <w:tcW w:w="1270" w:type="dxa"/>
            <w:shd w:val="clear" w:color="auto" w:fill="FFFFFF"/>
          </w:tcPr>
          <w:p w:rsidR="00A65528" w:rsidRPr="00AB5C6A" w:rsidRDefault="00A65528" w:rsidP="00961A3C">
            <w:pPr>
              <w:jc w:val="center"/>
              <w:rPr>
                <w:sz w:val="20"/>
                <w:szCs w:val="20"/>
              </w:rPr>
            </w:pPr>
            <w:r w:rsidRPr="00AB5C6A">
              <w:rPr>
                <w:sz w:val="20"/>
                <w:szCs w:val="20"/>
              </w:rPr>
              <w:t>90</w:t>
            </w:r>
          </w:p>
        </w:tc>
        <w:tc>
          <w:tcPr>
            <w:tcW w:w="1276" w:type="dxa"/>
            <w:gridSpan w:val="2"/>
            <w:shd w:val="clear" w:color="auto" w:fill="FFFFFF"/>
          </w:tcPr>
          <w:p w:rsidR="00A65528" w:rsidRPr="00AB5C6A" w:rsidRDefault="00A65528" w:rsidP="00961A3C">
            <w:pPr>
              <w:jc w:val="center"/>
              <w:rPr>
                <w:sz w:val="20"/>
                <w:szCs w:val="20"/>
              </w:rPr>
            </w:pPr>
            <w:r w:rsidRPr="00AB5C6A">
              <w:rPr>
                <w:sz w:val="20"/>
                <w:szCs w:val="20"/>
              </w:rPr>
              <w:t>90</w:t>
            </w:r>
          </w:p>
        </w:tc>
        <w:tc>
          <w:tcPr>
            <w:tcW w:w="1134" w:type="dxa"/>
            <w:gridSpan w:val="2"/>
            <w:shd w:val="clear" w:color="auto" w:fill="FFFFFF"/>
          </w:tcPr>
          <w:p w:rsidR="00A65528" w:rsidRPr="00AB5C6A" w:rsidRDefault="00A65528" w:rsidP="00961A3C">
            <w:pPr>
              <w:jc w:val="center"/>
              <w:rPr>
                <w:sz w:val="20"/>
                <w:szCs w:val="20"/>
              </w:rPr>
            </w:pPr>
            <w:r w:rsidRPr="00AB5C6A">
              <w:rPr>
                <w:sz w:val="20"/>
                <w:szCs w:val="20"/>
              </w:rPr>
              <w:t>90</w:t>
            </w:r>
          </w:p>
        </w:tc>
        <w:tc>
          <w:tcPr>
            <w:tcW w:w="1134" w:type="dxa"/>
            <w:gridSpan w:val="2"/>
            <w:shd w:val="clear" w:color="auto" w:fill="FFFFFF"/>
          </w:tcPr>
          <w:p w:rsidR="00A65528" w:rsidRPr="00AB5C6A" w:rsidRDefault="00A65528" w:rsidP="00961A3C">
            <w:pPr>
              <w:jc w:val="center"/>
              <w:rPr>
                <w:sz w:val="20"/>
                <w:szCs w:val="20"/>
              </w:rPr>
            </w:pPr>
            <w:r w:rsidRPr="00AB5C6A">
              <w:rPr>
                <w:sz w:val="20"/>
                <w:szCs w:val="20"/>
              </w:rPr>
              <w:t>90</w:t>
            </w:r>
          </w:p>
        </w:tc>
        <w:tc>
          <w:tcPr>
            <w:tcW w:w="1276" w:type="dxa"/>
            <w:gridSpan w:val="3"/>
            <w:shd w:val="clear" w:color="auto" w:fill="FFFFFF"/>
          </w:tcPr>
          <w:p w:rsidR="00A65528" w:rsidRPr="00AB5C6A" w:rsidRDefault="00A65528" w:rsidP="00961A3C">
            <w:pPr>
              <w:jc w:val="center"/>
              <w:rPr>
                <w:sz w:val="20"/>
                <w:szCs w:val="20"/>
              </w:rPr>
            </w:pPr>
            <w:r w:rsidRPr="00AB5C6A">
              <w:rPr>
                <w:sz w:val="20"/>
                <w:szCs w:val="20"/>
              </w:rPr>
              <w:t>90</w:t>
            </w:r>
          </w:p>
        </w:tc>
      </w:tr>
      <w:tr w:rsidR="00A65528" w:rsidRPr="00B151F0" w:rsidTr="00961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c>
          <w:tcPr>
            <w:tcW w:w="15268" w:type="dxa"/>
            <w:gridSpan w:val="20"/>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before="120"/>
              <w:ind w:right="-159"/>
              <w:jc w:val="center"/>
              <w:rPr>
                <w:b/>
                <w:bCs/>
              </w:rPr>
            </w:pPr>
            <w:r w:rsidRPr="00B151F0">
              <w:rPr>
                <w:b/>
                <w:bCs/>
              </w:rPr>
              <w:t>Подпрограмма 2 «Развитие дополнительного образования и воспитания детей и молодежи»</w:t>
            </w:r>
          </w:p>
        </w:tc>
      </w:tr>
      <w:tr w:rsidR="00A65528" w:rsidRPr="00B151F0" w:rsidTr="00961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c>
          <w:tcPr>
            <w:tcW w:w="694" w:type="dxa"/>
            <w:tcBorders>
              <w:top w:val="single" w:sz="6" w:space="0" w:color="auto"/>
              <w:left w:val="single" w:sz="6" w:space="0" w:color="auto"/>
              <w:bottom w:val="single" w:sz="6" w:space="0" w:color="auto"/>
              <w:right w:val="single" w:sz="6" w:space="0" w:color="auto"/>
            </w:tcBorders>
          </w:tcPr>
          <w:p w:rsidR="00A65528" w:rsidRPr="00B151F0" w:rsidRDefault="00A65528" w:rsidP="00A65528">
            <w:pPr>
              <w:numPr>
                <w:ilvl w:val="0"/>
                <w:numId w:val="6"/>
              </w:numPr>
              <w:autoSpaceDE w:val="0"/>
              <w:autoSpaceDN w:val="0"/>
              <w:adjustRightInd w:val="0"/>
              <w:rPr>
                <w:sz w:val="20"/>
                <w:szCs w:val="20"/>
              </w:rPr>
            </w:pPr>
          </w:p>
        </w:tc>
        <w:tc>
          <w:tcPr>
            <w:tcW w:w="3496" w:type="dxa"/>
            <w:tcBorders>
              <w:top w:val="single" w:sz="6" w:space="0" w:color="auto"/>
              <w:left w:val="single" w:sz="6" w:space="0" w:color="auto"/>
              <w:bottom w:val="single" w:sz="6" w:space="0" w:color="auto"/>
              <w:right w:val="single" w:sz="6" w:space="0" w:color="auto"/>
            </w:tcBorders>
          </w:tcPr>
          <w:p w:rsidR="00A65528" w:rsidRPr="00B151F0" w:rsidRDefault="00A65528" w:rsidP="00961A3C">
            <w:pPr>
              <w:tabs>
                <w:tab w:val="left" w:pos="1905"/>
              </w:tabs>
              <w:autoSpaceDE w:val="0"/>
              <w:autoSpaceDN w:val="0"/>
              <w:adjustRightInd w:val="0"/>
              <w:rPr>
                <w:rFonts w:eastAsia="HiddenHorzOCR"/>
                <w:sz w:val="20"/>
                <w:szCs w:val="20"/>
              </w:rPr>
            </w:pPr>
            <w:r w:rsidRPr="00B151F0">
              <w:rPr>
                <w:sz w:val="20"/>
                <w:szCs w:val="20"/>
              </w:rPr>
              <w:t>О</w:t>
            </w:r>
            <w:r w:rsidRPr="00B151F0">
              <w:rPr>
                <w:rFonts w:eastAsia="HiddenHorzOCR"/>
                <w:sz w:val="20"/>
                <w:szCs w:val="20"/>
              </w:rPr>
              <w:t xml:space="preserve">хват детей в возрасте 5-18 лет </w:t>
            </w:r>
            <w:r w:rsidRPr="00B151F0">
              <w:rPr>
                <w:rFonts w:eastAsia="HiddenHorzOCR"/>
                <w:sz w:val="20"/>
                <w:szCs w:val="20"/>
              </w:rPr>
              <w:lastRenderedPageBreak/>
              <w:t>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1141" w:type="dxa"/>
            <w:gridSpan w:val="3"/>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f1"/>
              <w:ind w:right="-69"/>
              <w:jc w:val="center"/>
            </w:pPr>
            <w:r w:rsidRPr="00B151F0">
              <w:lastRenderedPageBreak/>
              <w:t>%</w:t>
            </w:r>
          </w:p>
        </w:tc>
        <w:tc>
          <w:tcPr>
            <w:tcW w:w="1436" w:type="dxa"/>
            <w:gridSpan w:val="3"/>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1" w:right="-119" w:hanging="71"/>
              <w:jc w:val="center"/>
            </w:pPr>
            <w:r w:rsidRPr="00B151F0">
              <w:t>84,0</w:t>
            </w:r>
          </w:p>
        </w:tc>
        <w:tc>
          <w:tcPr>
            <w:tcW w:w="1135" w:type="dxa"/>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65"/>
              <w:jc w:val="center"/>
            </w:pPr>
            <w:r w:rsidRPr="00B151F0">
              <w:t>84,2</w:t>
            </w:r>
          </w:p>
        </w:tc>
        <w:tc>
          <w:tcPr>
            <w:tcW w:w="1276" w:type="dxa"/>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65"/>
              <w:jc w:val="center"/>
            </w:pPr>
            <w:r w:rsidRPr="00B151F0">
              <w:t>84,3</w:t>
            </w:r>
          </w:p>
        </w:tc>
        <w:tc>
          <w:tcPr>
            <w:tcW w:w="1270" w:type="dxa"/>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65"/>
              <w:jc w:val="center"/>
            </w:pPr>
            <w:r w:rsidRPr="00B151F0">
              <w:t>84,4</w:t>
            </w:r>
          </w:p>
        </w:tc>
        <w:tc>
          <w:tcPr>
            <w:tcW w:w="1276" w:type="dxa"/>
            <w:gridSpan w:val="2"/>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65"/>
              <w:jc w:val="center"/>
            </w:pPr>
            <w:r w:rsidRPr="00B151F0">
              <w:t>84,5</w:t>
            </w:r>
          </w:p>
        </w:tc>
        <w:tc>
          <w:tcPr>
            <w:tcW w:w="1134" w:type="dxa"/>
            <w:gridSpan w:val="2"/>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158"/>
              <w:jc w:val="center"/>
            </w:pPr>
            <w:r w:rsidRPr="00B151F0">
              <w:t>84,7</w:t>
            </w:r>
          </w:p>
        </w:tc>
        <w:tc>
          <w:tcPr>
            <w:tcW w:w="1184" w:type="dxa"/>
            <w:gridSpan w:val="4"/>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158"/>
              <w:jc w:val="center"/>
            </w:pPr>
            <w:r w:rsidRPr="00B151F0">
              <w:t>84,8</w:t>
            </w:r>
          </w:p>
        </w:tc>
        <w:tc>
          <w:tcPr>
            <w:tcW w:w="1226" w:type="dxa"/>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158"/>
              <w:jc w:val="center"/>
            </w:pPr>
            <w:r w:rsidRPr="00B151F0">
              <w:t>85</w:t>
            </w:r>
          </w:p>
        </w:tc>
      </w:tr>
      <w:tr w:rsidR="00A65528" w:rsidRPr="00B151F0" w:rsidTr="00961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c>
          <w:tcPr>
            <w:tcW w:w="694" w:type="dxa"/>
            <w:tcBorders>
              <w:top w:val="single" w:sz="6" w:space="0" w:color="auto"/>
              <w:left w:val="single" w:sz="6" w:space="0" w:color="auto"/>
              <w:bottom w:val="single" w:sz="6" w:space="0" w:color="auto"/>
              <w:right w:val="single" w:sz="6" w:space="0" w:color="auto"/>
            </w:tcBorders>
          </w:tcPr>
          <w:p w:rsidR="00A65528" w:rsidRPr="00B151F0" w:rsidRDefault="00A65528" w:rsidP="00A65528">
            <w:pPr>
              <w:numPr>
                <w:ilvl w:val="0"/>
                <w:numId w:val="6"/>
              </w:numPr>
              <w:autoSpaceDE w:val="0"/>
              <w:autoSpaceDN w:val="0"/>
              <w:adjustRightInd w:val="0"/>
              <w:rPr>
                <w:sz w:val="20"/>
                <w:szCs w:val="20"/>
              </w:rPr>
            </w:pPr>
          </w:p>
        </w:tc>
        <w:tc>
          <w:tcPr>
            <w:tcW w:w="3496" w:type="dxa"/>
            <w:tcBorders>
              <w:top w:val="single" w:sz="6" w:space="0" w:color="auto"/>
              <w:left w:val="single" w:sz="6" w:space="0" w:color="auto"/>
              <w:bottom w:val="single" w:sz="6" w:space="0" w:color="auto"/>
              <w:right w:val="single" w:sz="6" w:space="0" w:color="auto"/>
            </w:tcBorders>
          </w:tcPr>
          <w:p w:rsidR="00A65528" w:rsidRPr="00B151F0" w:rsidRDefault="00A65528" w:rsidP="00961A3C">
            <w:pPr>
              <w:autoSpaceDE w:val="0"/>
              <w:autoSpaceDN w:val="0"/>
              <w:adjustRightInd w:val="0"/>
              <w:rPr>
                <w:rFonts w:eastAsia="HiddenHorzOCR"/>
                <w:sz w:val="20"/>
                <w:szCs w:val="20"/>
              </w:rPr>
            </w:pPr>
            <w:r w:rsidRPr="00B151F0">
              <w:rPr>
                <w:rFonts w:eastAsia="HiddenHorzOCR"/>
                <w:sz w:val="20"/>
                <w:szCs w:val="20"/>
              </w:rPr>
              <w:t>Охват организованными формами отдыха и оздоровления детей школьного возраста</w:t>
            </w:r>
          </w:p>
        </w:tc>
        <w:tc>
          <w:tcPr>
            <w:tcW w:w="1141" w:type="dxa"/>
            <w:gridSpan w:val="3"/>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f1"/>
              <w:ind w:right="-69"/>
              <w:jc w:val="center"/>
            </w:pPr>
            <w:r w:rsidRPr="00B151F0">
              <w:t>%</w:t>
            </w:r>
          </w:p>
        </w:tc>
        <w:tc>
          <w:tcPr>
            <w:tcW w:w="1436" w:type="dxa"/>
            <w:gridSpan w:val="3"/>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1" w:right="-119" w:hanging="71"/>
              <w:jc w:val="center"/>
            </w:pPr>
            <w:r w:rsidRPr="00B151F0">
              <w:t>68</w:t>
            </w:r>
          </w:p>
        </w:tc>
        <w:tc>
          <w:tcPr>
            <w:tcW w:w="1135" w:type="dxa"/>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65"/>
              <w:jc w:val="center"/>
            </w:pPr>
            <w:r w:rsidRPr="00B151F0">
              <w:t>68</w:t>
            </w:r>
          </w:p>
        </w:tc>
        <w:tc>
          <w:tcPr>
            <w:tcW w:w="1276" w:type="dxa"/>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65"/>
              <w:jc w:val="center"/>
            </w:pPr>
            <w:r w:rsidRPr="00B151F0">
              <w:t>68</w:t>
            </w:r>
          </w:p>
        </w:tc>
        <w:tc>
          <w:tcPr>
            <w:tcW w:w="1270" w:type="dxa"/>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65"/>
              <w:jc w:val="center"/>
            </w:pPr>
            <w:r w:rsidRPr="00B151F0">
              <w:t>68</w:t>
            </w:r>
          </w:p>
        </w:tc>
        <w:tc>
          <w:tcPr>
            <w:tcW w:w="1276" w:type="dxa"/>
            <w:gridSpan w:val="2"/>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65"/>
              <w:jc w:val="center"/>
            </w:pPr>
            <w:r w:rsidRPr="00B151F0">
              <w:t>68</w:t>
            </w:r>
          </w:p>
        </w:tc>
        <w:tc>
          <w:tcPr>
            <w:tcW w:w="1134" w:type="dxa"/>
            <w:gridSpan w:val="2"/>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158"/>
              <w:jc w:val="center"/>
            </w:pPr>
            <w:r w:rsidRPr="00B151F0">
              <w:t>68</w:t>
            </w:r>
          </w:p>
        </w:tc>
        <w:tc>
          <w:tcPr>
            <w:tcW w:w="1184" w:type="dxa"/>
            <w:gridSpan w:val="4"/>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158"/>
              <w:jc w:val="center"/>
            </w:pPr>
            <w:r w:rsidRPr="00B151F0">
              <w:t>68</w:t>
            </w:r>
          </w:p>
        </w:tc>
        <w:tc>
          <w:tcPr>
            <w:tcW w:w="1226" w:type="dxa"/>
            <w:tcBorders>
              <w:top w:val="single" w:sz="6" w:space="0" w:color="auto"/>
              <w:left w:val="single" w:sz="6" w:space="0" w:color="auto"/>
              <w:bottom w:val="single" w:sz="6" w:space="0" w:color="auto"/>
              <w:right w:val="single" w:sz="6" w:space="0" w:color="auto"/>
            </w:tcBorders>
          </w:tcPr>
          <w:p w:rsidR="00A65528" w:rsidRPr="00B151F0" w:rsidRDefault="00A65528" w:rsidP="00961A3C">
            <w:pPr>
              <w:pStyle w:val="a5"/>
              <w:spacing w:after="0"/>
              <w:ind w:left="72" w:right="-158"/>
              <w:jc w:val="center"/>
            </w:pPr>
            <w:r w:rsidRPr="00B151F0">
              <w:t>68</w:t>
            </w:r>
          </w:p>
        </w:tc>
      </w:tr>
      <w:tr w:rsidR="00A65528" w:rsidRPr="00B151F0" w:rsidTr="00961A3C">
        <w:tc>
          <w:tcPr>
            <w:tcW w:w="15268" w:type="dxa"/>
            <w:gridSpan w:val="20"/>
          </w:tcPr>
          <w:p w:rsidR="00A65528" w:rsidRPr="00B151F0" w:rsidRDefault="00A65528" w:rsidP="00961A3C">
            <w:pPr>
              <w:spacing w:before="120" w:after="120"/>
              <w:jc w:val="center"/>
              <w:outlineLvl w:val="4"/>
              <w:rPr>
                <w:b/>
                <w:bCs/>
                <w:sz w:val="20"/>
                <w:szCs w:val="20"/>
              </w:rPr>
            </w:pPr>
            <w:r w:rsidRPr="00B151F0">
              <w:rPr>
                <w:b/>
                <w:bCs/>
                <w:sz w:val="20"/>
                <w:szCs w:val="20"/>
              </w:rPr>
              <w:t xml:space="preserve">Подпрограмма </w:t>
            </w:r>
            <w:r>
              <w:rPr>
                <w:b/>
                <w:bCs/>
                <w:sz w:val="20"/>
                <w:szCs w:val="20"/>
              </w:rPr>
              <w:t>3</w:t>
            </w:r>
            <w:r w:rsidRPr="00B151F0">
              <w:rPr>
                <w:b/>
                <w:bCs/>
                <w:sz w:val="20"/>
                <w:szCs w:val="20"/>
              </w:rPr>
              <w:t xml:space="preserve"> «Развитие системы оценки качества образования и информационной прозрачности системы образования»</w:t>
            </w:r>
          </w:p>
        </w:tc>
      </w:tr>
      <w:tr w:rsidR="00A65528" w:rsidRPr="00B151F0" w:rsidTr="00961A3C">
        <w:tc>
          <w:tcPr>
            <w:tcW w:w="694" w:type="dxa"/>
          </w:tcPr>
          <w:p w:rsidR="00A65528" w:rsidRPr="00B151F0" w:rsidRDefault="00A65528" w:rsidP="00A65528">
            <w:pPr>
              <w:pStyle w:val="ConsPlusCell"/>
              <w:numPr>
                <w:ilvl w:val="0"/>
                <w:numId w:val="6"/>
              </w:numPr>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highlight w:val="cyan"/>
              </w:rPr>
            </w:pPr>
            <w:r w:rsidRPr="007843BE">
              <w:rPr>
                <w:rFonts w:ascii="Times New Roman" w:hAnsi="Times New Roman"/>
              </w:rPr>
              <w:t>Удельный вес числа ОО, в которых созданы органы коллегиального управления с участием общественности (родители, работодатели), в общем числе ОО</w:t>
            </w:r>
          </w:p>
        </w:tc>
        <w:tc>
          <w:tcPr>
            <w:tcW w:w="1141" w:type="dxa"/>
            <w:gridSpan w:val="3"/>
          </w:tcPr>
          <w:p w:rsidR="00A65528" w:rsidRPr="00B151F0" w:rsidRDefault="00A65528" w:rsidP="00961A3C">
            <w:pPr>
              <w:pStyle w:val="a5"/>
              <w:spacing w:after="0"/>
              <w:ind w:left="-108" w:right="-119"/>
              <w:jc w:val="center"/>
            </w:pPr>
            <w:r w:rsidRPr="00B151F0">
              <w:t>%</w:t>
            </w:r>
          </w:p>
        </w:tc>
        <w:tc>
          <w:tcPr>
            <w:tcW w:w="1436" w:type="dxa"/>
            <w:gridSpan w:val="3"/>
          </w:tcPr>
          <w:p w:rsidR="00A65528" w:rsidRPr="00B151F0" w:rsidRDefault="00A65528" w:rsidP="00961A3C">
            <w:pPr>
              <w:pStyle w:val="a5"/>
              <w:spacing w:after="0"/>
              <w:ind w:right="-119"/>
              <w:jc w:val="center"/>
            </w:pPr>
            <w:r w:rsidRPr="00B151F0">
              <w:t>85</w:t>
            </w:r>
          </w:p>
        </w:tc>
        <w:tc>
          <w:tcPr>
            <w:tcW w:w="1135" w:type="dxa"/>
          </w:tcPr>
          <w:p w:rsidR="00A65528" w:rsidRPr="00B151F0" w:rsidRDefault="00A65528" w:rsidP="00961A3C">
            <w:pPr>
              <w:pStyle w:val="a5"/>
              <w:spacing w:after="0"/>
              <w:ind w:right="-119" w:firstLine="39"/>
              <w:jc w:val="center"/>
            </w:pPr>
            <w:r w:rsidRPr="00B151F0">
              <w:t>90</w:t>
            </w:r>
          </w:p>
        </w:tc>
        <w:tc>
          <w:tcPr>
            <w:tcW w:w="1276" w:type="dxa"/>
          </w:tcPr>
          <w:p w:rsidR="00A65528" w:rsidRPr="00B151F0" w:rsidRDefault="00A65528" w:rsidP="00961A3C">
            <w:pPr>
              <w:pStyle w:val="a5"/>
              <w:spacing w:after="0"/>
              <w:ind w:right="-158"/>
              <w:jc w:val="center"/>
            </w:pPr>
            <w:r w:rsidRPr="00B151F0">
              <w:t>100</w:t>
            </w:r>
          </w:p>
        </w:tc>
        <w:tc>
          <w:tcPr>
            <w:tcW w:w="1270" w:type="dxa"/>
          </w:tcPr>
          <w:p w:rsidR="00A65528" w:rsidRPr="00B151F0" w:rsidRDefault="00A65528" w:rsidP="00961A3C">
            <w:pPr>
              <w:pStyle w:val="a5"/>
              <w:spacing w:after="0"/>
              <w:ind w:right="-158"/>
              <w:jc w:val="center"/>
            </w:pPr>
            <w:r w:rsidRPr="00B151F0">
              <w:t>100</w:t>
            </w:r>
          </w:p>
        </w:tc>
        <w:tc>
          <w:tcPr>
            <w:tcW w:w="1276" w:type="dxa"/>
            <w:gridSpan w:val="2"/>
          </w:tcPr>
          <w:p w:rsidR="00A65528" w:rsidRPr="00B151F0" w:rsidRDefault="00A65528" w:rsidP="00961A3C">
            <w:pPr>
              <w:pStyle w:val="a5"/>
              <w:spacing w:after="0"/>
              <w:ind w:right="-158"/>
              <w:jc w:val="center"/>
            </w:pPr>
            <w:r w:rsidRPr="00B151F0">
              <w:t>100</w:t>
            </w:r>
          </w:p>
        </w:tc>
        <w:tc>
          <w:tcPr>
            <w:tcW w:w="1134" w:type="dxa"/>
            <w:gridSpan w:val="2"/>
          </w:tcPr>
          <w:p w:rsidR="00A65528" w:rsidRPr="00B151F0" w:rsidRDefault="00A65528" w:rsidP="00961A3C">
            <w:pPr>
              <w:pStyle w:val="a5"/>
              <w:spacing w:after="0"/>
              <w:ind w:right="-158"/>
              <w:jc w:val="center"/>
            </w:pPr>
            <w:r w:rsidRPr="00B151F0">
              <w:t>100</w:t>
            </w:r>
          </w:p>
        </w:tc>
        <w:tc>
          <w:tcPr>
            <w:tcW w:w="1134" w:type="dxa"/>
            <w:gridSpan w:val="2"/>
          </w:tcPr>
          <w:p w:rsidR="00A65528" w:rsidRPr="00B151F0" w:rsidRDefault="00A65528" w:rsidP="00961A3C">
            <w:pPr>
              <w:pStyle w:val="a5"/>
              <w:spacing w:after="0"/>
              <w:ind w:right="-158"/>
              <w:jc w:val="center"/>
            </w:pPr>
            <w:r w:rsidRPr="00B151F0">
              <w:t>100</w:t>
            </w:r>
          </w:p>
        </w:tc>
        <w:tc>
          <w:tcPr>
            <w:tcW w:w="1276" w:type="dxa"/>
            <w:gridSpan w:val="3"/>
          </w:tcPr>
          <w:p w:rsidR="00A65528" w:rsidRPr="00B151F0" w:rsidRDefault="00A65528" w:rsidP="00961A3C">
            <w:pPr>
              <w:pStyle w:val="a5"/>
              <w:spacing w:after="0"/>
              <w:ind w:right="-158"/>
              <w:jc w:val="center"/>
            </w:pPr>
            <w:r w:rsidRPr="00B151F0">
              <w:t>100</w:t>
            </w:r>
          </w:p>
        </w:tc>
      </w:tr>
      <w:tr w:rsidR="00A65528" w:rsidRPr="00B151F0" w:rsidTr="00961A3C">
        <w:tc>
          <w:tcPr>
            <w:tcW w:w="694" w:type="dxa"/>
          </w:tcPr>
          <w:p w:rsidR="00A65528" w:rsidRPr="00B151F0" w:rsidRDefault="00A65528" w:rsidP="00A65528">
            <w:pPr>
              <w:pStyle w:val="ConsPlusCell"/>
              <w:numPr>
                <w:ilvl w:val="0"/>
                <w:numId w:val="6"/>
              </w:numPr>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highlight w:val="cyan"/>
              </w:rPr>
            </w:pPr>
            <w:r w:rsidRPr="007843BE">
              <w:rPr>
                <w:rFonts w:ascii="Times New Roman" w:hAnsi="Times New Roman"/>
              </w:rPr>
              <w:t xml:space="preserve">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 </w:t>
            </w:r>
          </w:p>
        </w:tc>
        <w:tc>
          <w:tcPr>
            <w:tcW w:w="1141" w:type="dxa"/>
            <w:gridSpan w:val="3"/>
          </w:tcPr>
          <w:p w:rsidR="00A65528" w:rsidRPr="00B151F0" w:rsidRDefault="00A65528" w:rsidP="00961A3C">
            <w:pPr>
              <w:pStyle w:val="a5"/>
              <w:spacing w:after="0"/>
              <w:ind w:right="-119"/>
              <w:jc w:val="center"/>
              <w:rPr>
                <w:highlight w:val="cyan"/>
              </w:rPr>
            </w:pPr>
            <w:r w:rsidRPr="00B151F0">
              <w:t>%</w:t>
            </w:r>
          </w:p>
        </w:tc>
        <w:tc>
          <w:tcPr>
            <w:tcW w:w="1436" w:type="dxa"/>
            <w:gridSpan w:val="3"/>
          </w:tcPr>
          <w:p w:rsidR="00A65528" w:rsidRPr="00B151F0" w:rsidRDefault="00A65528" w:rsidP="00961A3C">
            <w:pPr>
              <w:jc w:val="center"/>
              <w:rPr>
                <w:sz w:val="20"/>
                <w:szCs w:val="20"/>
                <w:highlight w:val="cyan"/>
              </w:rPr>
            </w:pPr>
            <w:r w:rsidRPr="00B151F0">
              <w:rPr>
                <w:sz w:val="20"/>
                <w:szCs w:val="20"/>
              </w:rPr>
              <w:t>50</w:t>
            </w:r>
          </w:p>
        </w:tc>
        <w:tc>
          <w:tcPr>
            <w:tcW w:w="1135" w:type="dxa"/>
          </w:tcPr>
          <w:p w:rsidR="00A65528" w:rsidRPr="00B151F0" w:rsidRDefault="00A65528" w:rsidP="00961A3C">
            <w:pPr>
              <w:pStyle w:val="a5"/>
              <w:spacing w:after="0"/>
              <w:ind w:right="-65" w:firstLine="65"/>
              <w:jc w:val="center"/>
            </w:pPr>
            <w:r w:rsidRPr="00B151F0">
              <w:t>80</w:t>
            </w:r>
          </w:p>
        </w:tc>
        <w:tc>
          <w:tcPr>
            <w:tcW w:w="1276" w:type="dxa"/>
          </w:tcPr>
          <w:p w:rsidR="00A65528" w:rsidRPr="00B151F0" w:rsidRDefault="00A65528" w:rsidP="00961A3C">
            <w:pPr>
              <w:pStyle w:val="a5"/>
              <w:spacing w:after="0"/>
              <w:ind w:firstLine="65"/>
              <w:jc w:val="center"/>
            </w:pPr>
            <w:r w:rsidRPr="00B151F0">
              <w:t>100</w:t>
            </w:r>
          </w:p>
        </w:tc>
        <w:tc>
          <w:tcPr>
            <w:tcW w:w="1270" w:type="dxa"/>
          </w:tcPr>
          <w:p w:rsidR="00A65528" w:rsidRPr="00B151F0" w:rsidRDefault="00A65528" w:rsidP="00961A3C">
            <w:pPr>
              <w:pStyle w:val="a5"/>
              <w:spacing w:after="0"/>
              <w:ind w:firstLine="65"/>
              <w:jc w:val="center"/>
            </w:pPr>
            <w:r w:rsidRPr="00B151F0">
              <w:t>100</w:t>
            </w:r>
          </w:p>
        </w:tc>
        <w:tc>
          <w:tcPr>
            <w:tcW w:w="1276" w:type="dxa"/>
            <w:gridSpan w:val="2"/>
          </w:tcPr>
          <w:p w:rsidR="00A65528" w:rsidRPr="00B151F0" w:rsidRDefault="00A65528" w:rsidP="00961A3C">
            <w:pPr>
              <w:pStyle w:val="a5"/>
              <w:spacing w:after="0"/>
              <w:ind w:firstLine="65"/>
              <w:jc w:val="center"/>
            </w:pPr>
            <w:r w:rsidRPr="00B151F0">
              <w:t>100</w:t>
            </w:r>
          </w:p>
        </w:tc>
        <w:tc>
          <w:tcPr>
            <w:tcW w:w="1134" w:type="dxa"/>
            <w:gridSpan w:val="2"/>
          </w:tcPr>
          <w:p w:rsidR="00A65528" w:rsidRPr="00B151F0" w:rsidRDefault="00A65528" w:rsidP="00961A3C">
            <w:pPr>
              <w:pStyle w:val="a5"/>
              <w:spacing w:after="0"/>
              <w:ind w:firstLine="65"/>
              <w:jc w:val="center"/>
            </w:pPr>
            <w:r w:rsidRPr="00B151F0">
              <w:t>100</w:t>
            </w:r>
          </w:p>
        </w:tc>
        <w:tc>
          <w:tcPr>
            <w:tcW w:w="1134" w:type="dxa"/>
            <w:gridSpan w:val="2"/>
          </w:tcPr>
          <w:p w:rsidR="00A65528" w:rsidRPr="00B151F0" w:rsidRDefault="00A65528" w:rsidP="00961A3C">
            <w:pPr>
              <w:pStyle w:val="a5"/>
              <w:spacing w:after="0"/>
              <w:ind w:firstLine="65"/>
              <w:jc w:val="center"/>
            </w:pPr>
            <w:r w:rsidRPr="00B151F0">
              <w:t>100</w:t>
            </w:r>
          </w:p>
        </w:tc>
        <w:tc>
          <w:tcPr>
            <w:tcW w:w="1276" w:type="dxa"/>
            <w:gridSpan w:val="3"/>
          </w:tcPr>
          <w:p w:rsidR="00A65528" w:rsidRPr="00B151F0" w:rsidRDefault="00A65528" w:rsidP="00961A3C">
            <w:pPr>
              <w:pStyle w:val="a5"/>
              <w:spacing w:after="0"/>
              <w:ind w:firstLine="65"/>
              <w:jc w:val="center"/>
            </w:pPr>
            <w:r w:rsidRPr="00B151F0">
              <w:t>100</w:t>
            </w:r>
          </w:p>
        </w:tc>
      </w:tr>
      <w:tr w:rsidR="00A65528" w:rsidRPr="00B151F0" w:rsidTr="00961A3C">
        <w:tc>
          <w:tcPr>
            <w:tcW w:w="15268" w:type="dxa"/>
            <w:gridSpan w:val="20"/>
          </w:tcPr>
          <w:p w:rsidR="00A65528" w:rsidRPr="00325FBD" w:rsidRDefault="00A65528" w:rsidP="00961A3C">
            <w:pPr>
              <w:suppressAutoHyphens/>
              <w:spacing w:before="120" w:after="120"/>
              <w:jc w:val="center"/>
              <w:outlineLvl w:val="0"/>
              <w:rPr>
                <w:b/>
                <w:bCs/>
                <w:sz w:val="20"/>
                <w:szCs w:val="20"/>
              </w:rPr>
            </w:pPr>
            <w:r w:rsidRPr="00B151F0">
              <w:rPr>
                <w:b/>
                <w:bCs/>
                <w:sz w:val="20"/>
                <w:szCs w:val="20"/>
              </w:rPr>
              <w:t>Подпрограмма</w:t>
            </w:r>
            <w:r w:rsidRPr="00B151F0">
              <w:rPr>
                <w:sz w:val="20"/>
                <w:szCs w:val="20"/>
              </w:rPr>
              <w:t xml:space="preserve"> </w:t>
            </w:r>
            <w:r>
              <w:rPr>
                <w:sz w:val="20"/>
                <w:szCs w:val="20"/>
              </w:rPr>
              <w:t>4</w:t>
            </w:r>
            <w:r w:rsidRPr="00B151F0">
              <w:rPr>
                <w:b/>
                <w:bCs/>
                <w:sz w:val="20"/>
                <w:szCs w:val="20"/>
              </w:rPr>
              <w:t xml:space="preserve"> «Патриотическое воспитание и подготовка граждан в </w:t>
            </w:r>
            <w:r>
              <w:rPr>
                <w:b/>
                <w:bCs/>
                <w:sz w:val="20"/>
                <w:szCs w:val="20"/>
              </w:rPr>
              <w:t xml:space="preserve">Варнавинском районе </w:t>
            </w:r>
            <w:r w:rsidRPr="00B151F0">
              <w:rPr>
                <w:b/>
                <w:bCs/>
                <w:sz w:val="20"/>
                <w:szCs w:val="20"/>
              </w:rPr>
              <w:t>Нижегородской области к военной службе»</w:t>
            </w:r>
          </w:p>
        </w:tc>
      </w:tr>
      <w:tr w:rsidR="00A65528" w:rsidRPr="00B151F0" w:rsidTr="00961A3C">
        <w:tc>
          <w:tcPr>
            <w:tcW w:w="694" w:type="dxa"/>
          </w:tcPr>
          <w:p w:rsidR="00A65528" w:rsidRPr="00B151F0" w:rsidRDefault="00A65528" w:rsidP="00A65528">
            <w:pPr>
              <w:pStyle w:val="ConsPlusCell"/>
              <w:numPr>
                <w:ilvl w:val="0"/>
                <w:numId w:val="6"/>
              </w:numPr>
              <w:spacing w:line="360" w:lineRule="auto"/>
              <w:jc w:val="both"/>
              <w:rPr>
                <w:rFonts w:ascii="Times New Roman" w:hAnsi="Times New Roman" w:cs="Times New Roman"/>
              </w:rPr>
            </w:pPr>
          </w:p>
        </w:tc>
        <w:tc>
          <w:tcPr>
            <w:tcW w:w="3496" w:type="dxa"/>
          </w:tcPr>
          <w:p w:rsidR="00A65528" w:rsidRPr="00B151F0" w:rsidRDefault="00A65528" w:rsidP="00961A3C">
            <w:pPr>
              <w:pStyle w:val="ConsPlusCell"/>
              <w:jc w:val="both"/>
              <w:rPr>
                <w:rFonts w:ascii="Times New Roman" w:hAnsi="Times New Roman" w:cs="Times New Roman"/>
              </w:rPr>
            </w:pPr>
            <w:r w:rsidRPr="00B151F0">
              <w:rPr>
                <w:rFonts w:ascii="Times New Roman" w:hAnsi="Times New Roman" w:cs="Times New Roman"/>
              </w:rPr>
              <w:t>Доля граждан, принявших участие в областных мероприятиях патриотической направленности, в общем количестве граждан</w:t>
            </w:r>
          </w:p>
        </w:tc>
        <w:tc>
          <w:tcPr>
            <w:tcW w:w="1141" w:type="dxa"/>
            <w:gridSpan w:val="3"/>
          </w:tcPr>
          <w:p w:rsidR="00A65528" w:rsidRPr="00B151F0" w:rsidRDefault="00A65528" w:rsidP="00961A3C">
            <w:pPr>
              <w:suppressAutoHyphens/>
              <w:jc w:val="center"/>
              <w:rPr>
                <w:sz w:val="20"/>
                <w:szCs w:val="20"/>
              </w:rPr>
            </w:pPr>
            <w:r w:rsidRPr="00B151F0">
              <w:rPr>
                <w:sz w:val="20"/>
                <w:szCs w:val="20"/>
              </w:rPr>
              <w:t>%</w:t>
            </w:r>
          </w:p>
        </w:tc>
        <w:tc>
          <w:tcPr>
            <w:tcW w:w="1436" w:type="dxa"/>
            <w:gridSpan w:val="3"/>
          </w:tcPr>
          <w:p w:rsidR="00A65528" w:rsidRPr="00B151F0" w:rsidRDefault="00A65528" w:rsidP="00961A3C">
            <w:pPr>
              <w:suppressAutoHyphens/>
              <w:jc w:val="center"/>
              <w:rPr>
                <w:sz w:val="20"/>
                <w:szCs w:val="20"/>
                <w:highlight w:val="darkMagenta"/>
              </w:rPr>
            </w:pPr>
            <w:r w:rsidRPr="00B151F0">
              <w:rPr>
                <w:sz w:val="20"/>
                <w:szCs w:val="20"/>
              </w:rPr>
              <w:t>85</w:t>
            </w:r>
          </w:p>
        </w:tc>
        <w:tc>
          <w:tcPr>
            <w:tcW w:w="1135" w:type="dxa"/>
          </w:tcPr>
          <w:p w:rsidR="00A65528" w:rsidRPr="00B151F0" w:rsidRDefault="00A65528" w:rsidP="00961A3C">
            <w:pPr>
              <w:suppressAutoHyphens/>
              <w:jc w:val="center"/>
              <w:rPr>
                <w:sz w:val="20"/>
                <w:szCs w:val="20"/>
              </w:rPr>
            </w:pPr>
            <w:r w:rsidRPr="00B151F0">
              <w:rPr>
                <w:sz w:val="20"/>
                <w:szCs w:val="20"/>
              </w:rPr>
              <w:t>95</w:t>
            </w:r>
          </w:p>
        </w:tc>
        <w:tc>
          <w:tcPr>
            <w:tcW w:w="1276" w:type="dxa"/>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95</w:t>
            </w:r>
          </w:p>
        </w:tc>
        <w:tc>
          <w:tcPr>
            <w:tcW w:w="1270" w:type="dxa"/>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95</w:t>
            </w:r>
          </w:p>
        </w:tc>
        <w:tc>
          <w:tcPr>
            <w:tcW w:w="1276" w:type="dxa"/>
            <w:gridSpan w:val="2"/>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96</w:t>
            </w:r>
          </w:p>
        </w:tc>
        <w:tc>
          <w:tcPr>
            <w:tcW w:w="1134" w:type="dxa"/>
            <w:gridSpan w:val="2"/>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96</w:t>
            </w:r>
          </w:p>
        </w:tc>
        <w:tc>
          <w:tcPr>
            <w:tcW w:w="1134" w:type="dxa"/>
            <w:gridSpan w:val="2"/>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97</w:t>
            </w:r>
          </w:p>
        </w:tc>
        <w:tc>
          <w:tcPr>
            <w:tcW w:w="1276" w:type="dxa"/>
            <w:gridSpan w:val="3"/>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98</w:t>
            </w:r>
          </w:p>
        </w:tc>
      </w:tr>
      <w:tr w:rsidR="00A65528" w:rsidRPr="00B151F0" w:rsidTr="00961A3C">
        <w:tc>
          <w:tcPr>
            <w:tcW w:w="694" w:type="dxa"/>
          </w:tcPr>
          <w:p w:rsidR="00A65528" w:rsidRPr="00B151F0" w:rsidRDefault="00A65528" w:rsidP="00A65528">
            <w:pPr>
              <w:pStyle w:val="ConsPlusCell"/>
              <w:numPr>
                <w:ilvl w:val="0"/>
                <w:numId w:val="6"/>
              </w:numPr>
              <w:spacing w:line="360" w:lineRule="auto"/>
              <w:jc w:val="both"/>
              <w:rPr>
                <w:rFonts w:ascii="Times New Roman" w:hAnsi="Times New Roman" w:cs="Times New Roman"/>
              </w:rPr>
            </w:pPr>
          </w:p>
        </w:tc>
        <w:tc>
          <w:tcPr>
            <w:tcW w:w="3496" w:type="dxa"/>
          </w:tcPr>
          <w:p w:rsidR="00A65528" w:rsidRPr="00B151F0" w:rsidRDefault="00A65528" w:rsidP="00961A3C">
            <w:pPr>
              <w:autoSpaceDE w:val="0"/>
              <w:autoSpaceDN w:val="0"/>
              <w:jc w:val="both"/>
              <w:rPr>
                <w:sz w:val="20"/>
                <w:szCs w:val="20"/>
              </w:rPr>
            </w:pPr>
            <w:r w:rsidRPr="00B151F0">
              <w:rPr>
                <w:sz w:val="20"/>
                <w:szCs w:val="20"/>
              </w:rPr>
              <w:t xml:space="preserve">Доля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соревнованиях военно-патриотического профиля, в общем количестве молодежи призывного </w:t>
            </w:r>
            <w:r w:rsidRPr="00B151F0">
              <w:rPr>
                <w:sz w:val="20"/>
                <w:szCs w:val="20"/>
              </w:rPr>
              <w:lastRenderedPageBreak/>
              <w:t>возраста</w:t>
            </w:r>
          </w:p>
        </w:tc>
        <w:tc>
          <w:tcPr>
            <w:tcW w:w="1141" w:type="dxa"/>
            <w:gridSpan w:val="3"/>
          </w:tcPr>
          <w:p w:rsidR="00A65528" w:rsidRPr="00B151F0" w:rsidRDefault="00A65528" w:rsidP="00961A3C">
            <w:pPr>
              <w:suppressAutoHyphens/>
              <w:jc w:val="center"/>
              <w:rPr>
                <w:sz w:val="20"/>
                <w:szCs w:val="20"/>
              </w:rPr>
            </w:pPr>
            <w:r w:rsidRPr="00B151F0">
              <w:rPr>
                <w:sz w:val="20"/>
                <w:szCs w:val="20"/>
              </w:rPr>
              <w:lastRenderedPageBreak/>
              <w:t>%</w:t>
            </w:r>
          </w:p>
        </w:tc>
        <w:tc>
          <w:tcPr>
            <w:tcW w:w="1436" w:type="dxa"/>
            <w:gridSpan w:val="3"/>
          </w:tcPr>
          <w:p w:rsidR="00A65528" w:rsidRPr="00B151F0" w:rsidRDefault="00A65528" w:rsidP="00961A3C">
            <w:pPr>
              <w:suppressAutoHyphens/>
              <w:jc w:val="center"/>
              <w:rPr>
                <w:sz w:val="20"/>
                <w:szCs w:val="20"/>
              </w:rPr>
            </w:pPr>
            <w:r w:rsidRPr="00B151F0">
              <w:rPr>
                <w:sz w:val="20"/>
                <w:szCs w:val="20"/>
              </w:rPr>
              <w:t>85</w:t>
            </w:r>
          </w:p>
        </w:tc>
        <w:tc>
          <w:tcPr>
            <w:tcW w:w="1135" w:type="dxa"/>
          </w:tcPr>
          <w:p w:rsidR="00A65528" w:rsidRPr="00B151F0" w:rsidRDefault="00A65528" w:rsidP="00961A3C">
            <w:pPr>
              <w:suppressAutoHyphens/>
              <w:jc w:val="center"/>
              <w:rPr>
                <w:sz w:val="20"/>
                <w:szCs w:val="20"/>
              </w:rPr>
            </w:pPr>
            <w:r w:rsidRPr="00B151F0">
              <w:rPr>
                <w:sz w:val="20"/>
                <w:szCs w:val="20"/>
              </w:rPr>
              <w:t>90</w:t>
            </w:r>
          </w:p>
        </w:tc>
        <w:tc>
          <w:tcPr>
            <w:tcW w:w="1276" w:type="dxa"/>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90</w:t>
            </w:r>
          </w:p>
        </w:tc>
        <w:tc>
          <w:tcPr>
            <w:tcW w:w="1270" w:type="dxa"/>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90</w:t>
            </w:r>
          </w:p>
        </w:tc>
        <w:tc>
          <w:tcPr>
            <w:tcW w:w="1276" w:type="dxa"/>
            <w:gridSpan w:val="2"/>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93</w:t>
            </w:r>
          </w:p>
        </w:tc>
        <w:tc>
          <w:tcPr>
            <w:tcW w:w="1134" w:type="dxa"/>
            <w:gridSpan w:val="2"/>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94</w:t>
            </w:r>
          </w:p>
        </w:tc>
        <w:tc>
          <w:tcPr>
            <w:tcW w:w="1134" w:type="dxa"/>
            <w:gridSpan w:val="2"/>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94</w:t>
            </w:r>
          </w:p>
        </w:tc>
        <w:tc>
          <w:tcPr>
            <w:tcW w:w="1276" w:type="dxa"/>
            <w:gridSpan w:val="3"/>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95</w:t>
            </w:r>
          </w:p>
        </w:tc>
      </w:tr>
      <w:tr w:rsidR="00A65528" w:rsidRPr="00B151F0" w:rsidTr="00961A3C">
        <w:tc>
          <w:tcPr>
            <w:tcW w:w="15268" w:type="dxa"/>
            <w:gridSpan w:val="20"/>
          </w:tcPr>
          <w:p w:rsidR="00A65528" w:rsidRPr="00B151F0" w:rsidRDefault="00A65528" w:rsidP="00961A3C">
            <w:pPr>
              <w:widowControl w:val="0"/>
              <w:autoSpaceDE w:val="0"/>
              <w:autoSpaceDN w:val="0"/>
              <w:adjustRightInd w:val="0"/>
              <w:spacing w:before="120" w:after="120"/>
              <w:jc w:val="center"/>
              <w:outlineLvl w:val="4"/>
              <w:rPr>
                <w:b/>
                <w:bCs/>
                <w:sz w:val="20"/>
                <w:szCs w:val="20"/>
              </w:rPr>
            </w:pPr>
            <w:r>
              <w:rPr>
                <w:b/>
                <w:bCs/>
                <w:sz w:val="20"/>
                <w:szCs w:val="20"/>
              </w:rPr>
              <w:lastRenderedPageBreak/>
              <w:t>Подпрограмма 5 «Ресурсное обеспечение сферы образования в Варнавинском районе</w:t>
            </w:r>
            <w:r w:rsidRPr="00B151F0">
              <w:rPr>
                <w:b/>
                <w:bCs/>
                <w:sz w:val="20"/>
                <w:szCs w:val="20"/>
              </w:rPr>
              <w:t>»</w:t>
            </w:r>
          </w:p>
        </w:tc>
      </w:tr>
      <w:tr w:rsidR="00A65528" w:rsidRPr="00597000" w:rsidTr="00961A3C">
        <w:tc>
          <w:tcPr>
            <w:tcW w:w="694" w:type="dxa"/>
          </w:tcPr>
          <w:p w:rsidR="00A65528" w:rsidRPr="0059700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7843BE">
              <w:rPr>
                <w:rFonts w:ascii="Times New Roman" w:hAnsi="Times New Roman"/>
              </w:rPr>
              <w:t xml:space="preserve">Удельный вес численности руководителей государственных (муниципальных) ДОО, ОБОО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 </w:t>
            </w:r>
          </w:p>
        </w:tc>
        <w:tc>
          <w:tcPr>
            <w:tcW w:w="1141" w:type="dxa"/>
            <w:gridSpan w:val="3"/>
          </w:tcPr>
          <w:p w:rsidR="00A65528" w:rsidRPr="00597000" w:rsidRDefault="00A65528" w:rsidP="00961A3C">
            <w:pPr>
              <w:pStyle w:val="a5"/>
              <w:spacing w:after="0"/>
              <w:ind w:left="-108" w:right="-119"/>
              <w:jc w:val="center"/>
            </w:pPr>
            <w:r w:rsidRPr="00597000">
              <w:t>%</w:t>
            </w:r>
          </w:p>
        </w:tc>
        <w:tc>
          <w:tcPr>
            <w:tcW w:w="1436" w:type="dxa"/>
            <w:gridSpan w:val="3"/>
          </w:tcPr>
          <w:p w:rsidR="00A65528" w:rsidRPr="00597000" w:rsidRDefault="00A65528" w:rsidP="00961A3C">
            <w:pPr>
              <w:autoSpaceDE w:val="0"/>
              <w:autoSpaceDN w:val="0"/>
              <w:adjustRightInd w:val="0"/>
              <w:jc w:val="center"/>
              <w:rPr>
                <w:sz w:val="20"/>
                <w:szCs w:val="20"/>
              </w:rPr>
            </w:pPr>
            <w:r w:rsidRPr="00597000">
              <w:rPr>
                <w:sz w:val="20"/>
                <w:szCs w:val="20"/>
              </w:rPr>
              <w:t>58</w:t>
            </w:r>
          </w:p>
        </w:tc>
        <w:tc>
          <w:tcPr>
            <w:tcW w:w="1135" w:type="dxa"/>
          </w:tcPr>
          <w:p w:rsidR="00A65528" w:rsidRPr="00597000" w:rsidRDefault="00A65528" w:rsidP="00961A3C">
            <w:pPr>
              <w:autoSpaceDE w:val="0"/>
              <w:autoSpaceDN w:val="0"/>
              <w:adjustRightInd w:val="0"/>
              <w:jc w:val="center"/>
              <w:rPr>
                <w:sz w:val="20"/>
                <w:szCs w:val="20"/>
              </w:rPr>
            </w:pPr>
            <w:r w:rsidRPr="00597000">
              <w:rPr>
                <w:sz w:val="20"/>
                <w:szCs w:val="20"/>
              </w:rPr>
              <w:t>66</w:t>
            </w:r>
          </w:p>
        </w:tc>
        <w:tc>
          <w:tcPr>
            <w:tcW w:w="1276" w:type="dxa"/>
          </w:tcPr>
          <w:p w:rsidR="00A65528" w:rsidRPr="00597000" w:rsidRDefault="00A65528" w:rsidP="00961A3C">
            <w:pPr>
              <w:autoSpaceDE w:val="0"/>
              <w:autoSpaceDN w:val="0"/>
              <w:adjustRightInd w:val="0"/>
              <w:jc w:val="center"/>
              <w:rPr>
                <w:sz w:val="20"/>
                <w:szCs w:val="20"/>
              </w:rPr>
            </w:pPr>
            <w:r w:rsidRPr="00597000">
              <w:rPr>
                <w:sz w:val="20"/>
                <w:szCs w:val="20"/>
              </w:rPr>
              <w:t>80</w:t>
            </w:r>
          </w:p>
        </w:tc>
        <w:tc>
          <w:tcPr>
            <w:tcW w:w="1270" w:type="dxa"/>
          </w:tcPr>
          <w:p w:rsidR="00A65528" w:rsidRPr="00597000" w:rsidRDefault="00A65528" w:rsidP="00961A3C">
            <w:pPr>
              <w:autoSpaceDE w:val="0"/>
              <w:autoSpaceDN w:val="0"/>
              <w:adjustRightInd w:val="0"/>
              <w:jc w:val="center"/>
              <w:rPr>
                <w:sz w:val="20"/>
                <w:szCs w:val="20"/>
              </w:rPr>
            </w:pPr>
            <w:r w:rsidRPr="00597000">
              <w:rPr>
                <w:sz w:val="20"/>
                <w:szCs w:val="20"/>
              </w:rPr>
              <w:t>98</w:t>
            </w:r>
          </w:p>
        </w:tc>
        <w:tc>
          <w:tcPr>
            <w:tcW w:w="1276" w:type="dxa"/>
            <w:gridSpan w:val="2"/>
          </w:tcPr>
          <w:p w:rsidR="00A65528" w:rsidRPr="00597000" w:rsidRDefault="00A65528" w:rsidP="00961A3C">
            <w:pPr>
              <w:autoSpaceDE w:val="0"/>
              <w:autoSpaceDN w:val="0"/>
              <w:adjustRightInd w:val="0"/>
              <w:jc w:val="center"/>
              <w:rPr>
                <w:sz w:val="20"/>
                <w:szCs w:val="20"/>
              </w:rPr>
            </w:pPr>
            <w:r w:rsidRPr="00597000">
              <w:rPr>
                <w:sz w:val="20"/>
                <w:szCs w:val="20"/>
              </w:rPr>
              <w:t>98</w:t>
            </w:r>
          </w:p>
        </w:tc>
        <w:tc>
          <w:tcPr>
            <w:tcW w:w="1134" w:type="dxa"/>
            <w:gridSpan w:val="2"/>
          </w:tcPr>
          <w:p w:rsidR="00A65528" w:rsidRPr="00597000" w:rsidRDefault="00A65528" w:rsidP="00961A3C">
            <w:pPr>
              <w:autoSpaceDE w:val="0"/>
              <w:autoSpaceDN w:val="0"/>
              <w:adjustRightInd w:val="0"/>
              <w:jc w:val="center"/>
              <w:rPr>
                <w:sz w:val="20"/>
                <w:szCs w:val="20"/>
              </w:rPr>
            </w:pPr>
            <w:r w:rsidRPr="00597000">
              <w:rPr>
                <w:sz w:val="20"/>
                <w:szCs w:val="20"/>
              </w:rPr>
              <w:t>98</w:t>
            </w:r>
          </w:p>
        </w:tc>
        <w:tc>
          <w:tcPr>
            <w:tcW w:w="1134" w:type="dxa"/>
            <w:gridSpan w:val="2"/>
          </w:tcPr>
          <w:p w:rsidR="00A65528" w:rsidRPr="00597000" w:rsidRDefault="00A65528" w:rsidP="00961A3C">
            <w:pPr>
              <w:autoSpaceDE w:val="0"/>
              <w:autoSpaceDN w:val="0"/>
              <w:adjustRightInd w:val="0"/>
              <w:jc w:val="center"/>
              <w:rPr>
                <w:sz w:val="20"/>
                <w:szCs w:val="20"/>
              </w:rPr>
            </w:pPr>
            <w:r w:rsidRPr="00597000">
              <w:rPr>
                <w:sz w:val="20"/>
                <w:szCs w:val="20"/>
              </w:rPr>
              <w:t>98</w:t>
            </w:r>
          </w:p>
        </w:tc>
        <w:tc>
          <w:tcPr>
            <w:tcW w:w="1276" w:type="dxa"/>
            <w:gridSpan w:val="3"/>
          </w:tcPr>
          <w:p w:rsidR="00A65528" w:rsidRPr="00597000" w:rsidRDefault="00A65528" w:rsidP="00961A3C">
            <w:pPr>
              <w:autoSpaceDE w:val="0"/>
              <w:autoSpaceDN w:val="0"/>
              <w:adjustRightInd w:val="0"/>
              <w:jc w:val="center"/>
              <w:rPr>
                <w:sz w:val="20"/>
                <w:szCs w:val="20"/>
              </w:rPr>
            </w:pPr>
            <w:r w:rsidRPr="00597000">
              <w:rPr>
                <w:sz w:val="20"/>
                <w:szCs w:val="20"/>
              </w:rPr>
              <w:t>98</w:t>
            </w:r>
          </w:p>
        </w:tc>
      </w:tr>
      <w:tr w:rsidR="00A65528" w:rsidRPr="00597000" w:rsidTr="00961A3C">
        <w:tc>
          <w:tcPr>
            <w:tcW w:w="694" w:type="dxa"/>
          </w:tcPr>
          <w:p w:rsidR="00A65528" w:rsidRPr="0059700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7843BE">
              <w:rPr>
                <w:rFonts w:ascii="Times New Roman" w:hAnsi="Times New Roman"/>
              </w:rPr>
              <w:t xml:space="preserve">Доля педагогических работников с </w:t>
            </w:r>
            <w:r w:rsidRPr="0087747A">
              <w:rPr>
                <w:rFonts w:ascii="Times New Roman" w:hAnsi="Times New Roman"/>
                <w:spacing w:val="-2"/>
              </w:rPr>
              <w:t>высшей квалификационной категорией</w:t>
            </w:r>
            <w:r w:rsidRPr="007843BE">
              <w:rPr>
                <w:rFonts w:ascii="Times New Roman" w:hAnsi="Times New Roman"/>
              </w:rPr>
              <w:t xml:space="preserve"> в общей численности аттестованных педагогических работников</w:t>
            </w:r>
          </w:p>
        </w:tc>
        <w:tc>
          <w:tcPr>
            <w:tcW w:w="1141" w:type="dxa"/>
            <w:gridSpan w:val="3"/>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w:t>
            </w:r>
          </w:p>
        </w:tc>
        <w:tc>
          <w:tcPr>
            <w:tcW w:w="1436" w:type="dxa"/>
            <w:gridSpan w:val="3"/>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20</w:t>
            </w:r>
          </w:p>
        </w:tc>
        <w:tc>
          <w:tcPr>
            <w:tcW w:w="1135" w:type="dxa"/>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20,5</w:t>
            </w:r>
          </w:p>
        </w:tc>
        <w:tc>
          <w:tcPr>
            <w:tcW w:w="1276" w:type="dxa"/>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21</w:t>
            </w:r>
          </w:p>
        </w:tc>
        <w:tc>
          <w:tcPr>
            <w:tcW w:w="1270" w:type="dxa"/>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21,5</w:t>
            </w:r>
          </w:p>
        </w:tc>
        <w:tc>
          <w:tcPr>
            <w:tcW w:w="1276" w:type="dxa"/>
            <w:gridSpan w:val="2"/>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22</w:t>
            </w:r>
          </w:p>
        </w:tc>
        <w:tc>
          <w:tcPr>
            <w:tcW w:w="1134" w:type="dxa"/>
            <w:gridSpan w:val="2"/>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22</w:t>
            </w:r>
          </w:p>
        </w:tc>
        <w:tc>
          <w:tcPr>
            <w:tcW w:w="1134" w:type="dxa"/>
            <w:gridSpan w:val="2"/>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22</w:t>
            </w:r>
          </w:p>
        </w:tc>
        <w:tc>
          <w:tcPr>
            <w:tcW w:w="1276" w:type="dxa"/>
            <w:gridSpan w:val="3"/>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22</w:t>
            </w:r>
          </w:p>
        </w:tc>
      </w:tr>
      <w:tr w:rsidR="00A65528" w:rsidRPr="00597000" w:rsidTr="00961A3C">
        <w:tc>
          <w:tcPr>
            <w:tcW w:w="694" w:type="dxa"/>
          </w:tcPr>
          <w:p w:rsidR="00A65528" w:rsidRPr="0059700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7843BE">
              <w:rPr>
                <w:rFonts w:ascii="Times New Roman" w:hAnsi="Times New Roman"/>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p>
        </w:tc>
        <w:tc>
          <w:tcPr>
            <w:tcW w:w="1141" w:type="dxa"/>
            <w:gridSpan w:val="3"/>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w:t>
            </w:r>
          </w:p>
        </w:tc>
        <w:tc>
          <w:tcPr>
            <w:tcW w:w="1436" w:type="dxa"/>
            <w:gridSpan w:val="3"/>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75</w:t>
            </w:r>
          </w:p>
        </w:tc>
        <w:tc>
          <w:tcPr>
            <w:tcW w:w="1135" w:type="dxa"/>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98</w:t>
            </w:r>
          </w:p>
        </w:tc>
        <w:tc>
          <w:tcPr>
            <w:tcW w:w="1276" w:type="dxa"/>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98</w:t>
            </w:r>
          </w:p>
        </w:tc>
        <w:tc>
          <w:tcPr>
            <w:tcW w:w="1270" w:type="dxa"/>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98,5</w:t>
            </w:r>
          </w:p>
        </w:tc>
        <w:tc>
          <w:tcPr>
            <w:tcW w:w="1276" w:type="dxa"/>
            <w:gridSpan w:val="2"/>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98,5</w:t>
            </w:r>
          </w:p>
        </w:tc>
        <w:tc>
          <w:tcPr>
            <w:tcW w:w="1134" w:type="dxa"/>
            <w:gridSpan w:val="2"/>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100</w:t>
            </w:r>
          </w:p>
        </w:tc>
        <w:tc>
          <w:tcPr>
            <w:tcW w:w="1134" w:type="dxa"/>
            <w:gridSpan w:val="2"/>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100</w:t>
            </w:r>
          </w:p>
        </w:tc>
        <w:tc>
          <w:tcPr>
            <w:tcW w:w="1276" w:type="dxa"/>
            <w:gridSpan w:val="3"/>
          </w:tcPr>
          <w:p w:rsidR="00A65528" w:rsidRPr="00597000" w:rsidRDefault="00A65528" w:rsidP="00961A3C">
            <w:pPr>
              <w:pStyle w:val="ConsPlusCell"/>
              <w:widowControl/>
              <w:jc w:val="center"/>
              <w:rPr>
                <w:rFonts w:ascii="Times New Roman" w:hAnsi="Times New Roman" w:cs="Times New Roman"/>
              </w:rPr>
            </w:pPr>
            <w:r w:rsidRPr="00597000">
              <w:rPr>
                <w:rFonts w:ascii="Times New Roman" w:hAnsi="Times New Roman" w:cs="Times New Roman"/>
              </w:rPr>
              <w:t>100</w:t>
            </w:r>
          </w:p>
        </w:tc>
      </w:tr>
      <w:tr w:rsidR="00A65528" w:rsidRPr="00597000" w:rsidTr="00961A3C">
        <w:tc>
          <w:tcPr>
            <w:tcW w:w="694" w:type="dxa"/>
          </w:tcPr>
          <w:p w:rsidR="00A65528" w:rsidRPr="0059700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7843BE">
              <w:rPr>
                <w:rFonts w:ascii="Times New Roman" w:hAnsi="Times New Roman"/>
              </w:rPr>
              <w:t>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w:t>
            </w:r>
          </w:p>
        </w:tc>
        <w:tc>
          <w:tcPr>
            <w:tcW w:w="1141" w:type="dxa"/>
            <w:gridSpan w:val="3"/>
            <w:vAlign w:val="center"/>
          </w:tcPr>
          <w:p w:rsidR="00A65528" w:rsidRPr="00597000" w:rsidRDefault="00A65528" w:rsidP="00961A3C">
            <w:pPr>
              <w:jc w:val="center"/>
              <w:rPr>
                <w:sz w:val="20"/>
                <w:szCs w:val="20"/>
              </w:rPr>
            </w:pPr>
            <w:r w:rsidRPr="00597000">
              <w:rPr>
                <w:sz w:val="20"/>
                <w:szCs w:val="20"/>
              </w:rPr>
              <w:t>%</w:t>
            </w:r>
          </w:p>
        </w:tc>
        <w:tc>
          <w:tcPr>
            <w:tcW w:w="1436" w:type="dxa"/>
            <w:gridSpan w:val="3"/>
            <w:vAlign w:val="center"/>
          </w:tcPr>
          <w:p w:rsidR="00A65528" w:rsidRPr="00597000" w:rsidRDefault="00A65528" w:rsidP="00961A3C">
            <w:pPr>
              <w:jc w:val="center"/>
              <w:rPr>
                <w:sz w:val="20"/>
                <w:szCs w:val="20"/>
              </w:rPr>
            </w:pPr>
            <w:r w:rsidRPr="00597000">
              <w:rPr>
                <w:sz w:val="20"/>
                <w:szCs w:val="20"/>
              </w:rPr>
              <w:t>100</w:t>
            </w:r>
          </w:p>
        </w:tc>
        <w:tc>
          <w:tcPr>
            <w:tcW w:w="1135" w:type="dxa"/>
            <w:vAlign w:val="center"/>
          </w:tcPr>
          <w:p w:rsidR="00A65528" w:rsidRPr="00597000" w:rsidRDefault="00A65528" w:rsidP="00961A3C">
            <w:pPr>
              <w:jc w:val="center"/>
              <w:rPr>
                <w:sz w:val="20"/>
                <w:szCs w:val="20"/>
              </w:rPr>
            </w:pPr>
            <w:r w:rsidRPr="00597000">
              <w:rPr>
                <w:sz w:val="20"/>
                <w:szCs w:val="20"/>
              </w:rPr>
              <w:t>100</w:t>
            </w:r>
          </w:p>
        </w:tc>
        <w:tc>
          <w:tcPr>
            <w:tcW w:w="1276" w:type="dxa"/>
            <w:vAlign w:val="center"/>
          </w:tcPr>
          <w:p w:rsidR="00A65528" w:rsidRPr="00597000" w:rsidRDefault="00A65528" w:rsidP="00961A3C">
            <w:pPr>
              <w:jc w:val="center"/>
              <w:rPr>
                <w:sz w:val="20"/>
                <w:szCs w:val="20"/>
              </w:rPr>
            </w:pPr>
            <w:r w:rsidRPr="00597000">
              <w:rPr>
                <w:sz w:val="20"/>
                <w:szCs w:val="20"/>
              </w:rPr>
              <w:t>100</w:t>
            </w:r>
          </w:p>
        </w:tc>
        <w:tc>
          <w:tcPr>
            <w:tcW w:w="1270" w:type="dxa"/>
            <w:vAlign w:val="center"/>
          </w:tcPr>
          <w:p w:rsidR="00A65528" w:rsidRPr="00597000" w:rsidRDefault="00A65528" w:rsidP="00961A3C">
            <w:pPr>
              <w:jc w:val="center"/>
              <w:rPr>
                <w:sz w:val="20"/>
                <w:szCs w:val="20"/>
              </w:rPr>
            </w:pPr>
            <w:r w:rsidRPr="00597000">
              <w:rPr>
                <w:sz w:val="20"/>
                <w:szCs w:val="20"/>
              </w:rPr>
              <w:t>100</w:t>
            </w:r>
          </w:p>
        </w:tc>
        <w:tc>
          <w:tcPr>
            <w:tcW w:w="1276" w:type="dxa"/>
            <w:gridSpan w:val="2"/>
            <w:vAlign w:val="center"/>
          </w:tcPr>
          <w:p w:rsidR="00A65528" w:rsidRPr="00597000" w:rsidRDefault="00A65528" w:rsidP="00961A3C">
            <w:pPr>
              <w:jc w:val="center"/>
              <w:rPr>
                <w:sz w:val="20"/>
                <w:szCs w:val="20"/>
              </w:rPr>
            </w:pPr>
            <w:r w:rsidRPr="00597000">
              <w:rPr>
                <w:sz w:val="20"/>
                <w:szCs w:val="20"/>
              </w:rPr>
              <w:t>100</w:t>
            </w:r>
          </w:p>
        </w:tc>
        <w:tc>
          <w:tcPr>
            <w:tcW w:w="1134" w:type="dxa"/>
            <w:gridSpan w:val="2"/>
            <w:vAlign w:val="center"/>
          </w:tcPr>
          <w:p w:rsidR="00A65528" w:rsidRPr="00597000" w:rsidRDefault="00A65528" w:rsidP="00961A3C">
            <w:pPr>
              <w:jc w:val="center"/>
              <w:rPr>
                <w:sz w:val="20"/>
                <w:szCs w:val="20"/>
              </w:rPr>
            </w:pPr>
            <w:r w:rsidRPr="00597000">
              <w:rPr>
                <w:sz w:val="20"/>
                <w:szCs w:val="20"/>
              </w:rPr>
              <w:t>100</w:t>
            </w:r>
          </w:p>
        </w:tc>
        <w:tc>
          <w:tcPr>
            <w:tcW w:w="1134" w:type="dxa"/>
            <w:gridSpan w:val="2"/>
            <w:vAlign w:val="center"/>
          </w:tcPr>
          <w:p w:rsidR="00A65528" w:rsidRPr="00597000" w:rsidRDefault="00A65528" w:rsidP="00961A3C">
            <w:pPr>
              <w:jc w:val="center"/>
              <w:rPr>
                <w:sz w:val="20"/>
                <w:szCs w:val="20"/>
              </w:rPr>
            </w:pPr>
            <w:r w:rsidRPr="00597000">
              <w:rPr>
                <w:sz w:val="20"/>
                <w:szCs w:val="20"/>
              </w:rPr>
              <w:t>100</w:t>
            </w:r>
          </w:p>
        </w:tc>
        <w:tc>
          <w:tcPr>
            <w:tcW w:w="1276" w:type="dxa"/>
            <w:gridSpan w:val="3"/>
            <w:vAlign w:val="center"/>
          </w:tcPr>
          <w:p w:rsidR="00A65528" w:rsidRPr="00597000" w:rsidRDefault="00A65528" w:rsidP="00961A3C">
            <w:pPr>
              <w:jc w:val="center"/>
              <w:rPr>
                <w:sz w:val="20"/>
                <w:szCs w:val="20"/>
              </w:rPr>
            </w:pPr>
            <w:r w:rsidRPr="00597000">
              <w:rPr>
                <w:sz w:val="20"/>
                <w:szCs w:val="20"/>
              </w:rPr>
              <w:t>100</w:t>
            </w:r>
          </w:p>
        </w:tc>
      </w:tr>
      <w:tr w:rsidR="00A65528" w:rsidRPr="00597000" w:rsidTr="00961A3C">
        <w:tc>
          <w:tcPr>
            <w:tcW w:w="694" w:type="dxa"/>
          </w:tcPr>
          <w:p w:rsidR="00A65528" w:rsidRPr="0059700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7843BE">
              <w:rPr>
                <w:rFonts w:ascii="Times New Roman" w:hAnsi="Times New Roman"/>
              </w:rPr>
              <w:t>Отношение средней заработной платы педагогических работников ОБОО к средней заработной плате в Нижегородской области</w:t>
            </w:r>
          </w:p>
        </w:tc>
        <w:tc>
          <w:tcPr>
            <w:tcW w:w="1141" w:type="dxa"/>
            <w:gridSpan w:val="3"/>
            <w:vAlign w:val="center"/>
          </w:tcPr>
          <w:p w:rsidR="00A65528" w:rsidRPr="00597000" w:rsidRDefault="00A65528" w:rsidP="00961A3C">
            <w:pPr>
              <w:jc w:val="center"/>
              <w:rPr>
                <w:sz w:val="20"/>
                <w:szCs w:val="20"/>
              </w:rPr>
            </w:pPr>
            <w:r w:rsidRPr="00597000">
              <w:rPr>
                <w:sz w:val="20"/>
                <w:szCs w:val="20"/>
              </w:rPr>
              <w:t>%</w:t>
            </w:r>
          </w:p>
        </w:tc>
        <w:tc>
          <w:tcPr>
            <w:tcW w:w="1436" w:type="dxa"/>
            <w:gridSpan w:val="3"/>
            <w:vAlign w:val="center"/>
          </w:tcPr>
          <w:p w:rsidR="00A65528" w:rsidRPr="00597000" w:rsidRDefault="00A65528" w:rsidP="00961A3C">
            <w:pPr>
              <w:jc w:val="center"/>
              <w:rPr>
                <w:sz w:val="20"/>
                <w:szCs w:val="20"/>
              </w:rPr>
            </w:pPr>
            <w:r w:rsidRPr="00597000">
              <w:rPr>
                <w:sz w:val="20"/>
                <w:szCs w:val="20"/>
              </w:rPr>
              <w:t>100</w:t>
            </w:r>
          </w:p>
        </w:tc>
        <w:tc>
          <w:tcPr>
            <w:tcW w:w="1135" w:type="dxa"/>
            <w:vAlign w:val="center"/>
          </w:tcPr>
          <w:p w:rsidR="00A65528" w:rsidRPr="00597000" w:rsidRDefault="00A65528" w:rsidP="00961A3C">
            <w:pPr>
              <w:jc w:val="center"/>
              <w:rPr>
                <w:sz w:val="20"/>
                <w:szCs w:val="20"/>
              </w:rPr>
            </w:pPr>
            <w:r w:rsidRPr="00597000">
              <w:rPr>
                <w:sz w:val="20"/>
                <w:szCs w:val="20"/>
              </w:rPr>
              <w:t>100</w:t>
            </w:r>
          </w:p>
        </w:tc>
        <w:tc>
          <w:tcPr>
            <w:tcW w:w="1276" w:type="dxa"/>
            <w:vAlign w:val="center"/>
          </w:tcPr>
          <w:p w:rsidR="00A65528" w:rsidRPr="00597000" w:rsidRDefault="00A65528" w:rsidP="00961A3C">
            <w:pPr>
              <w:jc w:val="center"/>
              <w:rPr>
                <w:sz w:val="20"/>
                <w:szCs w:val="20"/>
              </w:rPr>
            </w:pPr>
            <w:r w:rsidRPr="00597000">
              <w:rPr>
                <w:sz w:val="20"/>
                <w:szCs w:val="20"/>
              </w:rPr>
              <w:t>100</w:t>
            </w:r>
          </w:p>
        </w:tc>
        <w:tc>
          <w:tcPr>
            <w:tcW w:w="1270" w:type="dxa"/>
            <w:vAlign w:val="center"/>
          </w:tcPr>
          <w:p w:rsidR="00A65528" w:rsidRPr="00597000" w:rsidRDefault="00A65528" w:rsidP="00961A3C">
            <w:pPr>
              <w:jc w:val="center"/>
              <w:rPr>
                <w:sz w:val="20"/>
                <w:szCs w:val="20"/>
              </w:rPr>
            </w:pPr>
            <w:r w:rsidRPr="00597000">
              <w:rPr>
                <w:sz w:val="20"/>
                <w:szCs w:val="20"/>
              </w:rPr>
              <w:t>100</w:t>
            </w:r>
          </w:p>
        </w:tc>
        <w:tc>
          <w:tcPr>
            <w:tcW w:w="1276" w:type="dxa"/>
            <w:gridSpan w:val="2"/>
            <w:vAlign w:val="center"/>
          </w:tcPr>
          <w:p w:rsidR="00A65528" w:rsidRPr="00597000" w:rsidRDefault="00A65528" w:rsidP="00961A3C">
            <w:pPr>
              <w:jc w:val="center"/>
              <w:rPr>
                <w:sz w:val="20"/>
                <w:szCs w:val="20"/>
              </w:rPr>
            </w:pPr>
            <w:r w:rsidRPr="00597000">
              <w:rPr>
                <w:sz w:val="20"/>
                <w:szCs w:val="20"/>
              </w:rPr>
              <w:t>100</w:t>
            </w:r>
          </w:p>
        </w:tc>
        <w:tc>
          <w:tcPr>
            <w:tcW w:w="1134" w:type="dxa"/>
            <w:gridSpan w:val="2"/>
            <w:vAlign w:val="center"/>
          </w:tcPr>
          <w:p w:rsidR="00A65528" w:rsidRPr="00597000" w:rsidRDefault="00A65528" w:rsidP="00961A3C">
            <w:pPr>
              <w:jc w:val="center"/>
              <w:rPr>
                <w:sz w:val="20"/>
                <w:szCs w:val="20"/>
              </w:rPr>
            </w:pPr>
            <w:r w:rsidRPr="00597000">
              <w:rPr>
                <w:sz w:val="20"/>
                <w:szCs w:val="20"/>
              </w:rPr>
              <w:t>100</w:t>
            </w:r>
          </w:p>
        </w:tc>
        <w:tc>
          <w:tcPr>
            <w:tcW w:w="1134" w:type="dxa"/>
            <w:gridSpan w:val="2"/>
            <w:vAlign w:val="center"/>
          </w:tcPr>
          <w:p w:rsidR="00A65528" w:rsidRPr="00597000" w:rsidRDefault="00A65528" w:rsidP="00961A3C">
            <w:pPr>
              <w:jc w:val="center"/>
              <w:rPr>
                <w:sz w:val="20"/>
                <w:szCs w:val="20"/>
              </w:rPr>
            </w:pPr>
            <w:r w:rsidRPr="00597000">
              <w:rPr>
                <w:sz w:val="20"/>
                <w:szCs w:val="20"/>
              </w:rPr>
              <w:t>100</w:t>
            </w:r>
          </w:p>
        </w:tc>
        <w:tc>
          <w:tcPr>
            <w:tcW w:w="1276" w:type="dxa"/>
            <w:gridSpan w:val="3"/>
            <w:vAlign w:val="center"/>
          </w:tcPr>
          <w:p w:rsidR="00A65528" w:rsidRPr="00597000" w:rsidRDefault="00A65528" w:rsidP="00961A3C">
            <w:pPr>
              <w:jc w:val="center"/>
              <w:rPr>
                <w:sz w:val="20"/>
                <w:szCs w:val="20"/>
              </w:rPr>
            </w:pPr>
            <w:r w:rsidRPr="00597000">
              <w:rPr>
                <w:sz w:val="20"/>
                <w:szCs w:val="20"/>
              </w:rPr>
              <w:t>100</w:t>
            </w:r>
          </w:p>
        </w:tc>
      </w:tr>
      <w:tr w:rsidR="00A65528" w:rsidRPr="00597000" w:rsidTr="00961A3C">
        <w:tc>
          <w:tcPr>
            <w:tcW w:w="694" w:type="dxa"/>
          </w:tcPr>
          <w:p w:rsidR="00A65528" w:rsidRPr="0059700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7843BE">
              <w:rPr>
                <w:rFonts w:ascii="Times New Roman" w:hAnsi="Times New Roman"/>
              </w:rPr>
              <w:t xml:space="preserve">Отношение среднемесячной заработной платы педагогов государственных и муниципальных </w:t>
            </w:r>
            <w:r w:rsidRPr="007843BE">
              <w:rPr>
                <w:rFonts w:ascii="Times New Roman" w:hAnsi="Times New Roman"/>
              </w:rPr>
              <w:lastRenderedPageBreak/>
              <w:t>организаций ДОД к среднемесячной заработной плате в Нижегородской области</w:t>
            </w:r>
          </w:p>
        </w:tc>
        <w:tc>
          <w:tcPr>
            <w:tcW w:w="1141" w:type="dxa"/>
            <w:gridSpan w:val="3"/>
            <w:vAlign w:val="center"/>
          </w:tcPr>
          <w:p w:rsidR="00A65528" w:rsidRPr="00597000" w:rsidRDefault="00A65528" w:rsidP="00961A3C">
            <w:pPr>
              <w:jc w:val="center"/>
              <w:rPr>
                <w:sz w:val="20"/>
                <w:szCs w:val="20"/>
              </w:rPr>
            </w:pPr>
            <w:r w:rsidRPr="00597000">
              <w:rPr>
                <w:sz w:val="20"/>
                <w:szCs w:val="20"/>
              </w:rPr>
              <w:lastRenderedPageBreak/>
              <w:t>%</w:t>
            </w:r>
          </w:p>
        </w:tc>
        <w:tc>
          <w:tcPr>
            <w:tcW w:w="1436" w:type="dxa"/>
            <w:gridSpan w:val="3"/>
            <w:vAlign w:val="center"/>
          </w:tcPr>
          <w:p w:rsidR="00A65528" w:rsidRPr="00597000" w:rsidRDefault="00A65528" w:rsidP="00961A3C">
            <w:pPr>
              <w:jc w:val="center"/>
              <w:rPr>
                <w:sz w:val="20"/>
                <w:szCs w:val="20"/>
              </w:rPr>
            </w:pPr>
            <w:r w:rsidRPr="00597000">
              <w:rPr>
                <w:sz w:val="20"/>
                <w:szCs w:val="20"/>
              </w:rPr>
              <w:t>75</w:t>
            </w:r>
          </w:p>
        </w:tc>
        <w:tc>
          <w:tcPr>
            <w:tcW w:w="1135" w:type="dxa"/>
            <w:vAlign w:val="center"/>
          </w:tcPr>
          <w:p w:rsidR="00A65528" w:rsidRPr="00597000" w:rsidRDefault="00A65528" w:rsidP="00961A3C">
            <w:pPr>
              <w:jc w:val="center"/>
              <w:rPr>
                <w:sz w:val="20"/>
                <w:szCs w:val="20"/>
              </w:rPr>
            </w:pPr>
            <w:r w:rsidRPr="00597000">
              <w:rPr>
                <w:sz w:val="20"/>
                <w:szCs w:val="20"/>
              </w:rPr>
              <w:t>80</w:t>
            </w:r>
          </w:p>
        </w:tc>
        <w:tc>
          <w:tcPr>
            <w:tcW w:w="1276" w:type="dxa"/>
            <w:vAlign w:val="center"/>
          </w:tcPr>
          <w:p w:rsidR="00A65528" w:rsidRPr="00597000" w:rsidRDefault="00A65528" w:rsidP="00961A3C">
            <w:pPr>
              <w:jc w:val="center"/>
              <w:rPr>
                <w:sz w:val="20"/>
                <w:szCs w:val="20"/>
              </w:rPr>
            </w:pPr>
            <w:r w:rsidRPr="00597000">
              <w:rPr>
                <w:sz w:val="20"/>
                <w:szCs w:val="20"/>
              </w:rPr>
              <w:t>85</w:t>
            </w:r>
          </w:p>
        </w:tc>
        <w:tc>
          <w:tcPr>
            <w:tcW w:w="1270" w:type="dxa"/>
            <w:vAlign w:val="center"/>
          </w:tcPr>
          <w:p w:rsidR="00A65528" w:rsidRPr="00597000" w:rsidRDefault="00A65528" w:rsidP="00961A3C">
            <w:pPr>
              <w:jc w:val="center"/>
              <w:rPr>
                <w:sz w:val="20"/>
                <w:szCs w:val="20"/>
              </w:rPr>
            </w:pPr>
            <w:r w:rsidRPr="00597000">
              <w:rPr>
                <w:sz w:val="20"/>
                <w:szCs w:val="20"/>
              </w:rPr>
              <w:t>90</w:t>
            </w:r>
          </w:p>
        </w:tc>
        <w:tc>
          <w:tcPr>
            <w:tcW w:w="1276" w:type="dxa"/>
            <w:gridSpan w:val="2"/>
            <w:vAlign w:val="center"/>
          </w:tcPr>
          <w:p w:rsidR="00A65528" w:rsidRPr="00597000" w:rsidRDefault="00A65528" w:rsidP="00961A3C">
            <w:pPr>
              <w:jc w:val="center"/>
              <w:rPr>
                <w:sz w:val="20"/>
                <w:szCs w:val="20"/>
              </w:rPr>
            </w:pPr>
            <w:r w:rsidRPr="00597000">
              <w:rPr>
                <w:sz w:val="20"/>
                <w:szCs w:val="20"/>
              </w:rPr>
              <w:t>95</w:t>
            </w:r>
          </w:p>
        </w:tc>
        <w:tc>
          <w:tcPr>
            <w:tcW w:w="1134" w:type="dxa"/>
            <w:gridSpan w:val="2"/>
            <w:vAlign w:val="center"/>
          </w:tcPr>
          <w:p w:rsidR="00A65528" w:rsidRPr="00597000" w:rsidRDefault="00A65528" w:rsidP="00961A3C">
            <w:pPr>
              <w:jc w:val="center"/>
              <w:rPr>
                <w:sz w:val="20"/>
                <w:szCs w:val="20"/>
              </w:rPr>
            </w:pPr>
            <w:r w:rsidRPr="00597000">
              <w:rPr>
                <w:sz w:val="20"/>
                <w:szCs w:val="20"/>
              </w:rPr>
              <w:t>100</w:t>
            </w:r>
          </w:p>
        </w:tc>
        <w:tc>
          <w:tcPr>
            <w:tcW w:w="1134" w:type="dxa"/>
            <w:gridSpan w:val="2"/>
            <w:vAlign w:val="center"/>
          </w:tcPr>
          <w:p w:rsidR="00A65528" w:rsidRPr="00597000" w:rsidRDefault="00A65528" w:rsidP="00961A3C">
            <w:pPr>
              <w:jc w:val="center"/>
              <w:rPr>
                <w:sz w:val="20"/>
                <w:szCs w:val="20"/>
              </w:rPr>
            </w:pPr>
            <w:r w:rsidRPr="00597000">
              <w:rPr>
                <w:sz w:val="20"/>
                <w:szCs w:val="20"/>
              </w:rPr>
              <w:t>100</w:t>
            </w:r>
          </w:p>
        </w:tc>
        <w:tc>
          <w:tcPr>
            <w:tcW w:w="1276" w:type="dxa"/>
            <w:gridSpan w:val="3"/>
            <w:vAlign w:val="center"/>
          </w:tcPr>
          <w:p w:rsidR="00A65528" w:rsidRPr="00597000" w:rsidRDefault="00A65528" w:rsidP="00961A3C">
            <w:pPr>
              <w:jc w:val="center"/>
              <w:rPr>
                <w:sz w:val="20"/>
                <w:szCs w:val="20"/>
              </w:rPr>
            </w:pPr>
            <w:r w:rsidRPr="00597000">
              <w:rPr>
                <w:sz w:val="20"/>
                <w:szCs w:val="20"/>
              </w:rPr>
              <w:t>100</w:t>
            </w:r>
          </w:p>
        </w:tc>
      </w:tr>
      <w:tr w:rsidR="00A65528" w:rsidRPr="00597000" w:rsidTr="00961A3C">
        <w:tc>
          <w:tcPr>
            <w:tcW w:w="694" w:type="dxa"/>
          </w:tcPr>
          <w:p w:rsidR="00A65528" w:rsidRPr="0059700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7843BE">
              <w:rPr>
                <w:rFonts w:ascii="Times New Roman" w:hAnsi="Times New Roman"/>
              </w:rPr>
              <w:t>Отношение средней заработной платы преподавателей и мастеров производственного обучения ПОО к средней заработной плате в Нижегородской области</w:t>
            </w:r>
          </w:p>
        </w:tc>
        <w:tc>
          <w:tcPr>
            <w:tcW w:w="1141" w:type="dxa"/>
            <w:gridSpan w:val="3"/>
            <w:vAlign w:val="center"/>
          </w:tcPr>
          <w:p w:rsidR="00A65528" w:rsidRPr="00597000" w:rsidRDefault="00A65528" w:rsidP="00961A3C">
            <w:pPr>
              <w:jc w:val="center"/>
              <w:rPr>
                <w:sz w:val="20"/>
                <w:szCs w:val="20"/>
              </w:rPr>
            </w:pPr>
            <w:r w:rsidRPr="00597000">
              <w:rPr>
                <w:sz w:val="20"/>
                <w:szCs w:val="20"/>
              </w:rPr>
              <w:t>%</w:t>
            </w:r>
          </w:p>
        </w:tc>
        <w:tc>
          <w:tcPr>
            <w:tcW w:w="1436" w:type="dxa"/>
            <w:gridSpan w:val="3"/>
            <w:vAlign w:val="center"/>
          </w:tcPr>
          <w:p w:rsidR="00A65528" w:rsidRPr="00597000" w:rsidRDefault="00A65528" w:rsidP="00961A3C">
            <w:pPr>
              <w:jc w:val="center"/>
              <w:rPr>
                <w:sz w:val="20"/>
                <w:szCs w:val="20"/>
              </w:rPr>
            </w:pPr>
            <w:r w:rsidRPr="00597000">
              <w:rPr>
                <w:sz w:val="20"/>
                <w:szCs w:val="20"/>
              </w:rPr>
              <w:t>75</w:t>
            </w:r>
          </w:p>
        </w:tc>
        <w:tc>
          <w:tcPr>
            <w:tcW w:w="1135" w:type="dxa"/>
            <w:vAlign w:val="center"/>
          </w:tcPr>
          <w:p w:rsidR="00A65528" w:rsidRPr="00597000" w:rsidRDefault="00A65528" w:rsidP="00961A3C">
            <w:pPr>
              <w:jc w:val="center"/>
              <w:rPr>
                <w:sz w:val="20"/>
                <w:szCs w:val="20"/>
              </w:rPr>
            </w:pPr>
            <w:r w:rsidRPr="00597000">
              <w:rPr>
                <w:sz w:val="20"/>
                <w:szCs w:val="20"/>
              </w:rPr>
              <w:t>80</w:t>
            </w:r>
          </w:p>
        </w:tc>
        <w:tc>
          <w:tcPr>
            <w:tcW w:w="1276" w:type="dxa"/>
            <w:vAlign w:val="center"/>
          </w:tcPr>
          <w:p w:rsidR="00A65528" w:rsidRPr="00597000" w:rsidRDefault="00A65528" w:rsidP="00961A3C">
            <w:pPr>
              <w:jc w:val="center"/>
              <w:rPr>
                <w:sz w:val="20"/>
                <w:szCs w:val="20"/>
              </w:rPr>
            </w:pPr>
            <w:r w:rsidRPr="00597000">
              <w:rPr>
                <w:sz w:val="20"/>
                <w:szCs w:val="20"/>
              </w:rPr>
              <w:t>85</w:t>
            </w:r>
          </w:p>
        </w:tc>
        <w:tc>
          <w:tcPr>
            <w:tcW w:w="1270" w:type="dxa"/>
            <w:vAlign w:val="center"/>
          </w:tcPr>
          <w:p w:rsidR="00A65528" w:rsidRPr="00597000" w:rsidRDefault="00A65528" w:rsidP="00961A3C">
            <w:pPr>
              <w:jc w:val="center"/>
              <w:rPr>
                <w:sz w:val="20"/>
                <w:szCs w:val="20"/>
              </w:rPr>
            </w:pPr>
            <w:r w:rsidRPr="00597000">
              <w:rPr>
                <w:sz w:val="20"/>
                <w:szCs w:val="20"/>
              </w:rPr>
              <w:t>90</w:t>
            </w:r>
          </w:p>
        </w:tc>
        <w:tc>
          <w:tcPr>
            <w:tcW w:w="1276" w:type="dxa"/>
            <w:gridSpan w:val="2"/>
            <w:vAlign w:val="center"/>
          </w:tcPr>
          <w:p w:rsidR="00A65528" w:rsidRPr="00597000" w:rsidRDefault="00A65528" w:rsidP="00961A3C">
            <w:pPr>
              <w:jc w:val="center"/>
              <w:rPr>
                <w:sz w:val="20"/>
                <w:szCs w:val="20"/>
              </w:rPr>
            </w:pPr>
            <w:r w:rsidRPr="00597000">
              <w:rPr>
                <w:sz w:val="20"/>
                <w:szCs w:val="20"/>
              </w:rPr>
              <w:t>95</w:t>
            </w:r>
          </w:p>
        </w:tc>
        <w:tc>
          <w:tcPr>
            <w:tcW w:w="1134" w:type="dxa"/>
            <w:gridSpan w:val="2"/>
            <w:vAlign w:val="center"/>
          </w:tcPr>
          <w:p w:rsidR="00A65528" w:rsidRPr="00597000" w:rsidRDefault="00A65528" w:rsidP="00961A3C">
            <w:pPr>
              <w:jc w:val="center"/>
              <w:rPr>
                <w:sz w:val="20"/>
                <w:szCs w:val="20"/>
              </w:rPr>
            </w:pPr>
            <w:r w:rsidRPr="00597000">
              <w:rPr>
                <w:sz w:val="20"/>
                <w:szCs w:val="20"/>
              </w:rPr>
              <w:t>100</w:t>
            </w:r>
          </w:p>
        </w:tc>
        <w:tc>
          <w:tcPr>
            <w:tcW w:w="1134" w:type="dxa"/>
            <w:gridSpan w:val="2"/>
            <w:vAlign w:val="center"/>
          </w:tcPr>
          <w:p w:rsidR="00A65528" w:rsidRPr="00597000" w:rsidRDefault="00A65528" w:rsidP="00961A3C">
            <w:pPr>
              <w:jc w:val="center"/>
              <w:rPr>
                <w:sz w:val="20"/>
                <w:szCs w:val="20"/>
              </w:rPr>
            </w:pPr>
            <w:r w:rsidRPr="00597000">
              <w:rPr>
                <w:sz w:val="20"/>
                <w:szCs w:val="20"/>
              </w:rPr>
              <w:t>100</w:t>
            </w:r>
          </w:p>
        </w:tc>
        <w:tc>
          <w:tcPr>
            <w:tcW w:w="1276" w:type="dxa"/>
            <w:gridSpan w:val="3"/>
            <w:vAlign w:val="center"/>
          </w:tcPr>
          <w:p w:rsidR="00A65528" w:rsidRPr="00597000" w:rsidRDefault="00A65528" w:rsidP="00961A3C">
            <w:pPr>
              <w:jc w:val="center"/>
              <w:rPr>
                <w:sz w:val="20"/>
                <w:szCs w:val="20"/>
              </w:rPr>
            </w:pPr>
            <w:r w:rsidRPr="00597000">
              <w:rPr>
                <w:sz w:val="20"/>
                <w:szCs w:val="20"/>
              </w:rPr>
              <w:t>100</w:t>
            </w:r>
          </w:p>
        </w:tc>
      </w:tr>
      <w:tr w:rsidR="00A65528" w:rsidRPr="00597000" w:rsidTr="00961A3C">
        <w:tc>
          <w:tcPr>
            <w:tcW w:w="694" w:type="dxa"/>
          </w:tcPr>
          <w:p w:rsidR="00A65528" w:rsidRPr="0059700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7843BE">
              <w:rPr>
                <w:rFonts w:ascii="Times New Roman" w:hAnsi="Times New Roman"/>
              </w:rPr>
              <w:t>Отношение среднемесячной заработной платы преподавателей ОО ВО и научных сотрудников к среднемесячной заработной плате в Нижегородской области</w:t>
            </w:r>
          </w:p>
        </w:tc>
        <w:tc>
          <w:tcPr>
            <w:tcW w:w="1141" w:type="dxa"/>
            <w:gridSpan w:val="3"/>
            <w:vAlign w:val="center"/>
          </w:tcPr>
          <w:p w:rsidR="00A65528" w:rsidRPr="00597000" w:rsidRDefault="00A65528" w:rsidP="00961A3C">
            <w:pPr>
              <w:jc w:val="center"/>
              <w:rPr>
                <w:sz w:val="20"/>
                <w:szCs w:val="20"/>
              </w:rPr>
            </w:pPr>
            <w:r w:rsidRPr="00597000">
              <w:rPr>
                <w:sz w:val="20"/>
                <w:szCs w:val="20"/>
              </w:rPr>
              <w:t>%</w:t>
            </w:r>
          </w:p>
        </w:tc>
        <w:tc>
          <w:tcPr>
            <w:tcW w:w="1436" w:type="dxa"/>
            <w:gridSpan w:val="3"/>
            <w:vAlign w:val="center"/>
          </w:tcPr>
          <w:p w:rsidR="00A65528" w:rsidRPr="00597000" w:rsidRDefault="00A65528" w:rsidP="00961A3C">
            <w:pPr>
              <w:jc w:val="center"/>
              <w:rPr>
                <w:sz w:val="20"/>
                <w:szCs w:val="20"/>
              </w:rPr>
            </w:pPr>
            <w:r w:rsidRPr="00597000">
              <w:rPr>
                <w:sz w:val="20"/>
                <w:szCs w:val="20"/>
              </w:rPr>
              <w:t>110</w:t>
            </w:r>
          </w:p>
        </w:tc>
        <w:tc>
          <w:tcPr>
            <w:tcW w:w="1135" w:type="dxa"/>
            <w:vAlign w:val="center"/>
          </w:tcPr>
          <w:p w:rsidR="00A65528" w:rsidRPr="00597000" w:rsidRDefault="00A65528" w:rsidP="00961A3C">
            <w:pPr>
              <w:jc w:val="center"/>
              <w:rPr>
                <w:sz w:val="20"/>
                <w:szCs w:val="20"/>
              </w:rPr>
            </w:pPr>
            <w:r w:rsidRPr="00597000">
              <w:rPr>
                <w:sz w:val="20"/>
                <w:szCs w:val="20"/>
              </w:rPr>
              <w:t>125</w:t>
            </w:r>
          </w:p>
        </w:tc>
        <w:tc>
          <w:tcPr>
            <w:tcW w:w="1276" w:type="dxa"/>
            <w:vAlign w:val="center"/>
          </w:tcPr>
          <w:p w:rsidR="00A65528" w:rsidRPr="00597000" w:rsidRDefault="00A65528" w:rsidP="00961A3C">
            <w:pPr>
              <w:jc w:val="center"/>
              <w:rPr>
                <w:sz w:val="20"/>
                <w:szCs w:val="20"/>
              </w:rPr>
            </w:pPr>
            <w:r w:rsidRPr="00597000">
              <w:rPr>
                <w:sz w:val="20"/>
                <w:szCs w:val="20"/>
              </w:rPr>
              <w:t>133</w:t>
            </w:r>
          </w:p>
        </w:tc>
        <w:tc>
          <w:tcPr>
            <w:tcW w:w="1270" w:type="dxa"/>
            <w:vAlign w:val="center"/>
          </w:tcPr>
          <w:p w:rsidR="00A65528" w:rsidRPr="00597000" w:rsidRDefault="00A65528" w:rsidP="00961A3C">
            <w:pPr>
              <w:jc w:val="center"/>
              <w:rPr>
                <w:sz w:val="20"/>
                <w:szCs w:val="20"/>
              </w:rPr>
            </w:pPr>
            <w:r w:rsidRPr="00597000">
              <w:rPr>
                <w:sz w:val="20"/>
                <w:szCs w:val="20"/>
              </w:rPr>
              <w:t>150</w:t>
            </w:r>
          </w:p>
        </w:tc>
        <w:tc>
          <w:tcPr>
            <w:tcW w:w="1276" w:type="dxa"/>
            <w:gridSpan w:val="2"/>
            <w:vAlign w:val="center"/>
          </w:tcPr>
          <w:p w:rsidR="00A65528" w:rsidRPr="00597000" w:rsidRDefault="00A65528" w:rsidP="00961A3C">
            <w:pPr>
              <w:jc w:val="center"/>
              <w:rPr>
                <w:sz w:val="20"/>
                <w:szCs w:val="20"/>
              </w:rPr>
            </w:pPr>
            <w:r w:rsidRPr="00597000">
              <w:rPr>
                <w:sz w:val="20"/>
                <w:szCs w:val="20"/>
              </w:rPr>
              <w:t>175</w:t>
            </w:r>
          </w:p>
        </w:tc>
        <w:tc>
          <w:tcPr>
            <w:tcW w:w="1134" w:type="dxa"/>
            <w:gridSpan w:val="2"/>
            <w:vAlign w:val="center"/>
          </w:tcPr>
          <w:p w:rsidR="00A65528" w:rsidRPr="00597000" w:rsidRDefault="00A65528" w:rsidP="00961A3C">
            <w:pPr>
              <w:jc w:val="center"/>
              <w:rPr>
                <w:sz w:val="20"/>
                <w:szCs w:val="20"/>
              </w:rPr>
            </w:pPr>
            <w:r w:rsidRPr="00597000">
              <w:rPr>
                <w:sz w:val="20"/>
                <w:szCs w:val="20"/>
              </w:rPr>
              <w:t>200</w:t>
            </w:r>
          </w:p>
        </w:tc>
        <w:tc>
          <w:tcPr>
            <w:tcW w:w="1134" w:type="dxa"/>
            <w:gridSpan w:val="2"/>
            <w:vAlign w:val="center"/>
          </w:tcPr>
          <w:p w:rsidR="00A65528" w:rsidRPr="00597000" w:rsidRDefault="00A65528" w:rsidP="00961A3C">
            <w:pPr>
              <w:jc w:val="center"/>
              <w:rPr>
                <w:sz w:val="20"/>
                <w:szCs w:val="20"/>
              </w:rPr>
            </w:pPr>
            <w:r w:rsidRPr="00597000">
              <w:rPr>
                <w:sz w:val="20"/>
                <w:szCs w:val="20"/>
              </w:rPr>
              <w:t>200</w:t>
            </w:r>
          </w:p>
        </w:tc>
        <w:tc>
          <w:tcPr>
            <w:tcW w:w="1276" w:type="dxa"/>
            <w:gridSpan w:val="3"/>
            <w:vAlign w:val="center"/>
          </w:tcPr>
          <w:p w:rsidR="00A65528" w:rsidRPr="00597000" w:rsidRDefault="00A65528" w:rsidP="00961A3C">
            <w:pPr>
              <w:jc w:val="center"/>
              <w:rPr>
                <w:sz w:val="20"/>
                <w:szCs w:val="20"/>
              </w:rPr>
            </w:pPr>
            <w:r w:rsidRPr="00597000">
              <w:rPr>
                <w:sz w:val="20"/>
                <w:szCs w:val="20"/>
              </w:rPr>
              <w:t>200</w:t>
            </w:r>
          </w:p>
        </w:tc>
      </w:tr>
      <w:tr w:rsidR="00A65528" w:rsidRPr="00B151F0" w:rsidTr="00961A3C">
        <w:trPr>
          <w:cantSplit/>
        </w:trPr>
        <w:tc>
          <w:tcPr>
            <w:tcW w:w="15268" w:type="dxa"/>
            <w:gridSpan w:val="20"/>
          </w:tcPr>
          <w:p w:rsidR="00A65528" w:rsidRPr="00B151F0" w:rsidRDefault="00A65528" w:rsidP="00961A3C">
            <w:pPr>
              <w:widowControl w:val="0"/>
              <w:autoSpaceDE w:val="0"/>
              <w:autoSpaceDN w:val="0"/>
              <w:adjustRightInd w:val="0"/>
              <w:spacing w:before="120"/>
              <w:jc w:val="center"/>
              <w:rPr>
                <w:b/>
                <w:bCs/>
                <w:sz w:val="20"/>
                <w:szCs w:val="20"/>
              </w:rPr>
            </w:pPr>
            <w:r w:rsidRPr="00B151F0">
              <w:rPr>
                <w:b/>
                <w:bCs/>
                <w:sz w:val="20"/>
                <w:szCs w:val="20"/>
              </w:rPr>
              <w:t xml:space="preserve">Подпрограмма </w:t>
            </w:r>
            <w:r>
              <w:rPr>
                <w:b/>
                <w:bCs/>
                <w:sz w:val="20"/>
                <w:szCs w:val="20"/>
              </w:rPr>
              <w:t>6</w:t>
            </w:r>
            <w:r w:rsidRPr="00B151F0">
              <w:rPr>
                <w:b/>
                <w:bCs/>
                <w:sz w:val="20"/>
                <w:szCs w:val="20"/>
              </w:rPr>
              <w:t xml:space="preserve"> «Ликвидация очередности в дошкольных образовательных организациях </w:t>
            </w:r>
            <w:r>
              <w:rPr>
                <w:b/>
                <w:bCs/>
                <w:sz w:val="20"/>
                <w:szCs w:val="20"/>
              </w:rPr>
              <w:t xml:space="preserve">Варнавинского района </w:t>
            </w:r>
            <w:r w:rsidRPr="00B151F0">
              <w:rPr>
                <w:b/>
                <w:bCs/>
                <w:sz w:val="20"/>
                <w:szCs w:val="20"/>
              </w:rPr>
              <w:t>Нижегородской области детей в возрасте</w:t>
            </w:r>
          </w:p>
          <w:p w:rsidR="00A65528" w:rsidRPr="00B151F0" w:rsidRDefault="00A65528" w:rsidP="00961A3C">
            <w:pPr>
              <w:widowControl w:val="0"/>
              <w:autoSpaceDE w:val="0"/>
              <w:autoSpaceDN w:val="0"/>
              <w:adjustRightInd w:val="0"/>
              <w:spacing w:after="120"/>
              <w:jc w:val="center"/>
              <w:rPr>
                <w:sz w:val="20"/>
                <w:szCs w:val="20"/>
              </w:rPr>
            </w:pPr>
            <w:r w:rsidRPr="00B151F0">
              <w:rPr>
                <w:b/>
                <w:bCs/>
                <w:sz w:val="20"/>
                <w:szCs w:val="20"/>
              </w:rPr>
              <w:t>3-7 лет в 2015 году и на период до 202</w:t>
            </w:r>
            <w:r>
              <w:rPr>
                <w:b/>
                <w:bCs/>
                <w:sz w:val="20"/>
                <w:szCs w:val="20"/>
              </w:rPr>
              <w:t>0</w:t>
            </w:r>
            <w:r w:rsidRPr="00B151F0">
              <w:rPr>
                <w:b/>
                <w:bCs/>
                <w:sz w:val="20"/>
                <w:szCs w:val="20"/>
              </w:rPr>
              <w:t xml:space="preserve"> года»</w:t>
            </w:r>
          </w:p>
        </w:tc>
      </w:tr>
      <w:tr w:rsidR="00A65528" w:rsidRPr="00B151F0" w:rsidTr="00961A3C">
        <w:tc>
          <w:tcPr>
            <w:tcW w:w="694" w:type="dxa"/>
          </w:tcPr>
          <w:p w:rsidR="00A65528" w:rsidRPr="00B151F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7843BE">
              <w:rPr>
                <w:rFonts w:ascii="Times New Roman" w:hAnsi="Times New Roman"/>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ОБОО)</w:t>
            </w:r>
          </w:p>
        </w:tc>
        <w:tc>
          <w:tcPr>
            <w:tcW w:w="1141" w:type="dxa"/>
            <w:gridSpan w:val="3"/>
          </w:tcPr>
          <w:p w:rsidR="00A65528" w:rsidRPr="00B151F0" w:rsidRDefault="00A65528" w:rsidP="00961A3C">
            <w:pPr>
              <w:pStyle w:val="a5"/>
              <w:spacing w:after="0"/>
              <w:ind w:left="-108" w:right="-119"/>
              <w:jc w:val="center"/>
            </w:pPr>
            <w:r w:rsidRPr="00B151F0">
              <w:t>%</w:t>
            </w:r>
          </w:p>
        </w:tc>
        <w:tc>
          <w:tcPr>
            <w:tcW w:w="1436" w:type="dxa"/>
            <w:gridSpan w:val="3"/>
          </w:tcPr>
          <w:p w:rsidR="00A65528" w:rsidRPr="00B151F0" w:rsidRDefault="00A65528" w:rsidP="00961A3C">
            <w:pPr>
              <w:pStyle w:val="a5"/>
              <w:spacing w:after="0"/>
              <w:ind w:right="-119"/>
              <w:jc w:val="center"/>
            </w:pPr>
            <w:r w:rsidRPr="00B151F0">
              <w:t>87</w:t>
            </w:r>
          </w:p>
        </w:tc>
        <w:tc>
          <w:tcPr>
            <w:tcW w:w="1135" w:type="dxa"/>
          </w:tcPr>
          <w:p w:rsidR="00A65528" w:rsidRPr="00B151F0" w:rsidRDefault="00A65528" w:rsidP="00961A3C">
            <w:pPr>
              <w:pStyle w:val="a5"/>
              <w:spacing w:after="0"/>
              <w:ind w:right="-158"/>
              <w:jc w:val="center"/>
            </w:pPr>
            <w:r w:rsidRPr="00B151F0">
              <w:t>90</w:t>
            </w:r>
          </w:p>
        </w:tc>
        <w:tc>
          <w:tcPr>
            <w:tcW w:w="1276" w:type="dxa"/>
          </w:tcPr>
          <w:p w:rsidR="00A65528" w:rsidRPr="00B151F0" w:rsidRDefault="00A65528" w:rsidP="00961A3C">
            <w:pPr>
              <w:pStyle w:val="a5"/>
              <w:spacing w:after="0"/>
              <w:ind w:right="-158"/>
              <w:jc w:val="center"/>
            </w:pPr>
            <w:r w:rsidRPr="00B151F0">
              <w:t>100</w:t>
            </w:r>
          </w:p>
        </w:tc>
        <w:tc>
          <w:tcPr>
            <w:tcW w:w="1270" w:type="dxa"/>
          </w:tcPr>
          <w:p w:rsidR="00A65528" w:rsidRPr="00B151F0" w:rsidRDefault="00A65528" w:rsidP="00961A3C">
            <w:pPr>
              <w:pStyle w:val="a5"/>
              <w:spacing w:after="0"/>
              <w:ind w:right="-158"/>
              <w:jc w:val="center"/>
            </w:pPr>
            <w:r w:rsidRPr="00B151F0">
              <w:t>100</w:t>
            </w:r>
          </w:p>
        </w:tc>
        <w:tc>
          <w:tcPr>
            <w:tcW w:w="1276" w:type="dxa"/>
            <w:gridSpan w:val="2"/>
          </w:tcPr>
          <w:p w:rsidR="00A65528" w:rsidRPr="00B151F0" w:rsidRDefault="00A65528" w:rsidP="00961A3C">
            <w:pPr>
              <w:pStyle w:val="a5"/>
              <w:spacing w:after="0"/>
              <w:ind w:right="-158"/>
              <w:jc w:val="center"/>
            </w:pPr>
            <w:r w:rsidRPr="00B151F0">
              <w:t>100</w:t>
            </w:r>
          </w:p>
        </w:tc>
        <w:tc>
          <w:tcPr>
            <w:tcW w:w="1134" w:type="dxa"/>
            <w:gridSpan w:val="2"/>
          </w:tcPr>
          <w:p w:rsidR="00A65528" w:rsidRPr="00B151F0" w:rsidRDefault="00A65528" w:rsidP="00961A3C">
            <w:pPr>
              <w:pStyle w:val="a5"/>
              <w:spacing w:after="0"/>
              <w:ind w:right="-158"/>
              <w:jc w:val="center"/>
            </w:pPr>
            <w:r w:rsidRPr="00B151F0">
              <w:t>100</w:t>
            </w:r>
          </w:p>
        </w:tc>
        <w:tc>
          <w:tcPr>
            <w:tcW w:w="1134" w:type="dxa"/>
            <w:gridSpan w:val="2"/>
          </w:tcPr>
          <w:p w:rsidR="00A65528" w:rsidRPr="00B151F0" w:rsidRDefault="00A65528" w:rsidP="00961A3C">
            <w:pPr>
              <w:pStyle w:val="a5"/>
              <w:spacing w:after="0"/>
              <w:ind w:right="-158"/>
              <w:jc w:val="center"/>
            </w:pPr>
            <w:r w:rsidRPr="00B151F0">
              <w:t>100</w:t>
            </w:r>
          </w:p>
        </w:tc>
        <w:tc>
          <w:tcPr>
            <w:tcW w:w="1276" w:type="dxa"/>
            <w:gridSpan w:val="3"/>
          </w:tcPr>
          <w:p w:rsidR="00A65528" w:rsidRPr="00B151F0" w:rsidRDefault="00A65528" w:rsidP="00961A3C">
            <w:pPr>
              <w:pStyle w:val="a5"/>
              <w:spacing w:after="0"/>
              <w:ind w:right="-158"/>
              <w:jc w:val="center"/>
            </w:pPr>
            <w:r w:rsidRPr="00B151F0">
              <w:t>100</w:t>
            </w:r>
          </w:p>
        </w:tc>
      </w:tr>
      <w:tr w:rsidR="00A65528" w:rsidRPr="00B151F0" w:rsidTr="00961A3C">
        <w:tc>
          <w:tcPr>
            <w:tcW w:w="15268" w:type="dxa"/>
            <w:gridSpan w:val="20"/>
          </w:tcPr>
          <w:p w:rsidR="00A65528" w:rsidRPr="0095440D" w:rsidRDefault="00A65528" w:rsidP="00961A3C">
            <w:pPr>
              <w:widowControl w:val="0"/>
              <w:autoSpaceDE w:val="0"/>
              <w:autoSpaceDN w:val="0"/>
              <w:adjustRightInd w:val="0"/>
              <w:spacing w:before="120" w:after="120"/>
              <w:jc w:val="center"/>
              <w:rPr>
                <w:b/>
                <w:bCs/>
                <w:sz w:val="20"/>
                <w:szCs w:val="20"/>
              </w:rPr>
            </w:pPr>
            <w:r w:rsidRPr="0095440D">
              <w:rPr>
                <w:b/>
                <w:sz w:val="20"/>
                <w:szCs w:val="20"/>
              </w:rPr>
              <w:t xml:space="preserve">Подпрограмма </w:t>
            </w:r>
            <w:r>
              <w:rPr>
                <w:b/>
                <w:sz w:val="20"/>
                <w:szCs w:val="20"/>
              </w:rPr>
              <w:t>7</w:t>
            </w:r>
            <w:r w:rsidRPr="0095440D">
              <w:rPr>
                <w:b/>
                <w:sz w:val="20"/>
                <w:szCs w:val="20"/>
              </w:rPr>
              <w:t xml:space="preserve"> «Социально-правовая защита детей в </w:t>
            </w:r>
            <w:r>
              <w:rPr>
                <w:b/>
                <w:bCs/>
                <w:sz w:val="20"/>
                <w:szCs w:val="20"/>
              </w:rPr>
              <w:t xml:space="preserve">Варнавинском районе </w:t>
            </w:r>
            <w:r w:rsidRPr="0095440D">
              <w:rPr>
                <w:b/>
                <w:sz w:val="20"/>
                <w:szCs w:val="20"/>
              </w:rPr>
              <w:t>Нижегородской области»</w:t>
            </w:r>
          </w:p>
        </w:tc>
      </w:tr>
      <w:tr w:rsidR="00A65528" w:rsidRPr="00B151F0" w:rsidTr="00961A3C">
        <w:tc>
          <w:tcPr>
            <w:tcW w:w="694" w:type="dxa"/>
          </w:tcPr>
          <w:p w:rsidR="00A65528" w:rsidRPr="00B151F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7843BE">
              <w:rPr>
                <w:rFonts w:ascii="Times New Roman" w:hAnsi="Times New Roman"/>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1141" w:type="dxa"/>
            <w:gridSpan w:val="3"/>
          </w:tcPr>
          <w:p w:rsidR="00A65528" w:rsidRPr="007843BE" w:rsidRDefault="00A65528" w:rsidP="00961A3C">
            <w:pPr>
              <w:pStyle w:val="a7"/>
              <w:jc w:val="center"/>
              <w:rPr>
                <w:rFonts w:ascii="Times New Roman" w:hAnsi="Times New Roman"/>
              </w:rPr>
            </w:pPr>
            <w:r w:rsidRPr="007843BE">
              <w:rPr>
                <w:rFonts w:ascii="Times New Roman" w:hAnsi="Times New Roman"/>
              </w:rPr>
              <w:t>%</w:t>
            </w:r>
          </w:p>
        </w:tc>
        <w:tc>
          <w:tcPr>
            <w:tcW w:w="1436" w:type="dxa"/>
            <w:gridSpan w:val="3"/>
          </w:tcPr>
          <w:p w:rsidR="00A65528" w:rsidRPr="007843BE" w:rsidRDefault="00A65528" w:rsidP="00961A3C">
            <w:pPr>
              <w:pStyle w:val="a7"/>
              <w:jc w:val="center"/>
              <w:rPr>
                <w:rFonts w:ascii="Times New Roman" w:hAnsi="Times New Roman"/>
              </w:rPr>
            </w:pPr>
            <w:r w:rsidRPr="007843BE">
              <w:rPr>
                <w:rFonts w:ascii="Times New Roman" w:hAnsi="Times New Roman"/>
              </w:rPr>
              <w:t>84,0</w:t>
            </w:r>
          </w:p>
        </w:tc>
        <w:tc>
          <w:tcPr>
            <w:tcW w:w="1135" w:type="dxa"/>
          </w:tcPr>
          <w:p w:rsidR="00A65528" w:rsidRPr="007843BE" w:rsidRDefault="00A65528" w:rsidP="00961A3C">
            <w:pPr>
              <w:pStyle w:val="a7"/>
              <w:jc w:val="center"/>
              <w:rPr>
                <w:rFonts w:ascii="Times New Roman" w:hAnsi="Times New Roman"/>
              </w:rPr>
            </w:pPr>
            <w:r w:rsidRPr="007843BE">
              <w:rPr>
                <w:rFonts w:ascii="Times New Roman" w:hAnsi="Times New Roman"/>
              </w:rPr>
              <w:t>85,0</w:t>
            </w:r>
          </w:p>
        </w:tc>
        <w:tc>
          <w:tcPr>
            <w:tcW w:w="1276" w:type="dxa"/>
          </w:tcPr>
          <w:p w:rsidR="00A65528" w:rsidRPr="007843BE" w:rsidRDefault="00A65528" w:rsidP="00961A3C">
            <w:pPr>
              <w:pStyle w:val="a7"/>
              <w:jc w:val="center"/>
              <w:rPr>
                <w:rFonts w:ascii="Times New Roman" w:hAnsi="Times New Roman"/>
              </w:rPr>
            </w:pPr>
            <w:r w:rsidRPr="007843BE">
              <w:rPr>
                <w:rFonts w:ascii="Times New Roman" w:hAnsi="Times New Roman"/>
              </w:rPr>
              <w:t>85,0</w:t>
            </w:r>
          </w:p>
        </w:tc>
        <w:tc>
          <w:tcPr>
            <w:tcW w:w="1270" w:type="dxa"/>
          </w:tcPr>
          <w:p w:rsidR="00A65528" w:rsidRPr="007843BE" w:rsidRDefault="00A65528" w:rsidP="00961A3C">
            <w:pPr>
              <w:pStyle w:val="a7"/>
              <w:jc w:val="center"/>
              <w:rPr>
                <w:rFonts w:ascii="Times New Roman" w:hAnsi="Times New Roman"/>
              </w:rPr>
            </w:pPr>
            <w:r w:rsidRPr="007843BE">
              <w:rPr>
                <w:rFonts w:ascii="Times New Roman" w:hAnsi="Times New Roman"/>
              </w:rPr>
              <w:t>87,0</w:t>
            </w:r>
          </w:p>
        </w:tc>
        <w:tc>
          <w:tcPr>
            <w:tcW w:w="1276" w:type="dxa"/>
            <w:gridSpan w:val="2"/>
          </w:tcPr>
          <w:p w:rsidR="00A65528" w:rsidRPr="007843BE" w:rsidRDefault="00A65528" w:rsidP="00961A3C">
            <w:pPr>
              <w:pStyle w:val="a7"/>
              <w:jc w:val="center"/>
              <w:rPr>
                <w:rFonts w:ascii="Times New Roman" w:hAnsi="Times New Roman"/>
              </w:rPr>
            </w:pPr>
            <w:r w:rsidRPr="007843BE">
              <w:rPr>
                <w:rFonts w:ascii="Times New Roman" w:hAnsi="Times New Roman"/>
              </w:rPr>
              <w:t>89,0</w:t>
            </w:r>
          </w:p>
        </w:tc>
        <w:tc>
          <w:tcPr>
            <w:tcW w:w="1134" w:type="dxa"/>
            <w:gridSpan w:val="2"/>
          </w:tcPr>
          <w:p w:rsidR="00A65528" w:rsidRPr="007843BE" w:rsidRDefault="00A65528" w:rsidP="00961A3C">
            <w:pPr>
              <w:pStyle w:val="a7"/>
              <w:jc w:val="center"/>
              <w:rPr>
                <w:rFonts w:ascii="Times New Roman" w:hAnsi="Times New Roman"/>
              </w:rPr>
            </w:pPr>
            <w:r w:rsidRPr="007843BE">
              <w:rPr>
                <w:rFonts w:ascii="Times New Roman" w:hAnsi="Times New Roman"/>
              </w:rPr>
              <w:t>91,0</w:t>
            </w:r>
          </w:p>
        </w:tc>
        <w:tc>
          <w:tcPr>
            <w:tcW w:w="1134" w:type="dxa"/>
            <w:gridSpan w:val="2"/>
          </w:tcPr>
          <w:p w:rsidR="00A65528" w:rsidRPr="007843BE" w:rsidRDefault="00A65528" w:rsidP="00961A3C">
            <w:pPr>
              <w:pStyle w:val="a7"/>
              <w:jc w:val="center"/>
              <w:rPr>
                <w:rFonts w:ascii="Times New Roman" w:hAnsi="Times New Roman"/>
              </w:rPr>
            </w:pPr>
            <w:r w:rsidRPr="007843BE">
              <w:rPr>
                <w:rFonts w:ascii="Times New Roman" w:hAnsi="Times New Roman"/>
              </w:rPr>
              <w:t>93,0</w:t>
            </w:r>
          </w:p>
        </w:tc>
        <w:tc>
          <w:tcPr>
            <w:tcW w:w="1276" w:type="dxa"/>
            <w:gridSpan w:val="3"/>
          </w:tcPr>
          <w:p w:rsidR="00A65528" w:rsidRPr="007843BE" w:rsidRDefault="00A65528" w:rsidP="00961A3C">
            <w:pPr>
              <w:pStyle w:val="a7"/>
              <w:jc w:val="center"/>
              <w:rPr>
                <w:rFonts w:ascii="Times New Roman" w:hAnsi="Times New Roman"/>
              </w:rPr>
            </w:pPr>
            <w:r w:rsidRPr="007843BE">
              <w:rPr>
                <w:rFonts w:ascii="Times New Roman" w:hAnsi="Times New Roman"/>
              </w:rPr>
              <w:t>95,0</w:t>
            </w:r>
          </w:p>
        </w:tc>
      </w:tr>
      <w:tr w:rsidR="00A65528" w:rsidRPr="00B151F0" w:rsidTr="00961A3C">
        <w:tc>
          <w:tcPr>
            <w:tcW w:w="694" w:type="dxa"/>
          </w:tcPr>
          <w:p w:rsidR="00A65528" w:rsidRPr="00B151F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C17DEF">
              <w:rPr>
                <w:rFonts w:ascii="Times New Roman" w:hAnsi="Times New Roman"/>
                <w:spacing w:val="-2"/>
              </w:rPr>
              <w:t>Доля детей-сирот и детей, оставшихся</w:t>
            </w:r>
            <w:r w:rsidRPr="007843BE">
              <w:rPr>
                <w:rFonts w:ascii="Times New Roman" w:hAnsi="Times New Roman"/>
              </w:rPr>
              <w:t xml:space="preserve"> без попечения родителей, в общем количестве детей от 0 до 18 лет</w:t>
            </w:r>
          </w:p>
        </w:tc>
        <w:tc>
          <w:tcPr>
            <w:tcW w:w="1141" w:type="dxa"/>
            <w:gridSpan w:val="3"/>
          </w:tcPr>
          <w:p w:rsidR="00A65528" w:rsidRPr="007843BE" w:rsidRDefault="00A65528" w:rsidP="00961A3C">
            <w:pPr>
              <w:pStyle w:val="a7"/>
              <w:jc w:val="center"/>
              <w:rPr>
                <w:rFonts w:ascii="Times New Roman" w:hAnsi="Times New Roman"/>
              </w:rPr>
            </w:pPr>
            <w:r w:rsidRPr="007843BE">
              <w:rPr>
                <w:rFonts w:ascii="Times New Roman" w:hAnsi="Times New Roman"/>
              </w:rPr>
              <w:t>%</w:t>
            </w:r>
          </w:p>
        </w:tc>
        <w:tc>
          <w:tcPr>
            <w:tcW w:w="1436" w:type="dxa"/>
            <w:gridSpan w:val="3"/>
          </w:tcPr>
          <w:p w:rsidR="00A65528" w:rsidRPr="007843BE" w:rsidRDefault="00A65528" w:rsidP="00961A3C">
            <w:pPr>
              <w:pStyle w:val="a7"/>
              <w:jc w:val="center"/>
              <w:rPr>
                <w:rFonts w:ascii="Times New Roman" w:hAnsi="Times New Roman"/>
              </w:rPr>
            </w:pPr>
            <w:r w:rsidRPr="007843BE">
              <w:rPr>
                <w:rFonts w:ascii="Times New Roman" w:hAnsi="Times New Roman"/>
              </w:rPr>
              <w:t>2,1</w:t>
            </w:r>
          </w:p>
        </w:tc>
        <w:tc>
          <w:tcPr>
            <w:tcW w:w="1135" w:type="dxa"/>
          </w:tcPr>
          <w:p w:rsidR="00A65528" w:rsidRPr="007843BE" w:rsidRDefault="00A65528" w:rsidP="00961A3C">
            <w:pPr>
              <w:pStyle w:val="a7"/>
              <w:jc w:val="center"/>
              <w:rPr>
                <w:rFonts w:ascii="Times New Roman" w:hAnsi="Times New Roman"/>
              </w:rPr>
            </w:pPr>
            <w:r w:rsidRPr="007843BE">
              <w:rPr>
                <w:rFonts w:ascii="Times New Roman" w:hAnsi="Times New Roman"/>
              </w:rPr>
              <w:t>2,0</w:t>
            </w:r>
          </w:p>
        </w:tc>
        <w:tc>
          <w:tcPr>
            <w:tcW w:w="1276" w:type="dxa"/>
          </w:tcPr>
          <w:p w:rsidR="00A65528" w:rsidRPr="007843BE" w:rsidRDefault="00A65528" w:rsidP="00961A3C">
            <w:pPr>
              <w:pStyle w:val="a7"/>
              <w:jc w:val="center"/>
              <w:rPr>
                <w:rFonts w:ascii="Times New Roman" w:hAnsi="Times New Roman"/>
              </w:rPr>
            </w:pPr>
            <w:r w:rsidRPr="007843BE">
              <w:rPr>
                <w:rFonts w:ascii="Times New Roman" w:hAnsi="Times New Roman"/>
              </w:rPr>
              <w:t>1,9</w:t>
            </w:r>
          </w:p>
        </w:tc>
        <w:tc>
          <w:tcPr>
            <w:tcW w:w="1270" w:type="dxa"/>
          </w:tcPr>
          <w:p w:rsidR="00A65528" w:rsidRPr="007843BE" w:rsidRDefault="00A65528" w:rsidP="00961A3C">
            <w:pPr>
              <w:pStyle w:val="a7"/>
              <w:jc w:val="center"/>
              <w:rPr>
                <w:rFonts w:ascii="Times New Roman" w:hAnsi="Times New Roman"/>
              </w:rPr>
            </w:pPr>
            <w:r w:rsidRPr="007843BE">
              <w:rPr>
                <w:rFonts w:ascii="Times New Roman" w:hAnsi="Times New Roman"/>
              </w:rPr>
              <w:t>1,8</w:t>
            </w:r>
          </w:p>
        </w:tc>
        <w:tc>
          <w:tcPr>
            <w:tcW w:w="1276" w:type="dxa"/>
            <w:gridSpan w:val="2"/>
          </w:tcPr>
          <w:p w:rsidR="00A65528" w:rsidRPr="007843BE" w:rsidRDefault="00A65528" w:rsidP="00961A3C">
            <w:pPr>
              <w:pStyle w:val="a7"/>
              <w:jc w:val="center"/>
              <w:rPr>
                <w:rFonts w:ascii="Times New Roman" w:hAnsi="Times New Roman"/>
              </w:rPr>
            </w:pPr>
            <w:r w:rsidRPr="007843BE">
              <w:rPr>
                <w:rFonts w:ascii="Times New Roman" w:hAnsi="Times New Roman"/>
              </w:rPr>
              <w:t>1,6</w:t>
            </w:r>
          </w:p>
        </w:tc>
        <w:tc>
          <w:tcPr>
            <w:tcW w:w="1134" w:type="dxa"/>
            <w:gridSpan w:val="2"/>
          </w:tcPr>
          <w:p w:rsidR="00A65528" w:rsidRPr="007843BE" w:rsidRDefault="00A65528" w:rsidP="00961A3C">
            <w:pPr>
              <w:pStyle w:val="a7"/>
              <w:jc w:val="center"/>
              <w:rPr>
                <w:rFonts w:ascii="Times New Roman" w:hAnsi="Times New Roman"/>
              </w:rPr>
            </w:pPr>
            <w:r w:rsidRPr="007843BE">
              <w:rPr>
                <w:rFonts w:ascii="Times New Roman" w:hAnsi="Times New Roman"/>
              </w:rPr>
              <w:t>1,4</w:t>
            </w:r>
          </w:p>
        </w:tc>
        <w:tc>
          <w:tcPr>
            <w:tcW w:w="1134" w:type="dxa"/>
            <w:gridSpan w:val="2"/>
          </w:tcPr>
          <w:p w:rsidR="00A65528" w:rsidRPr="007843BE" w:rsidRDefault="00A65528" w:rsidP="00961A3C">
            <w:pPr>
              <w:pStyle w:val="a7"/>
              <w:jc w:val="center"/>
              <w:rPr>
                <w:rFonts w:ascii="Times New Roman" w:hAnsi="Times New Roman"/>
              </w:rPr>
            </w:pPr>
            <w:r w:rsidRPr="007843BE">
              <w:rPr>
                <w:rFonts w:ascii="Times New Roman" w:hAnsi="Times New Roman"/>
              </w:rPr>
              <w:t>1,2</w:t>
            </w:r>
          </w:p>
        </w:tc>
        <w:tc>
          <w:tcPr>
            <w:tcW w:w="1276" w:type="dxa"/>
            <w:gridSpan w:val="3"/>
          </w:tcPr>
          <w:p w:rsidR="00A65528" w:rsidRPr="007843BE" w:rsidRDefault="00A65528" w:rsidP="00961A3C">
            <w:pPr>
              <w:pStyle w:val="a7"/>
              <w:jc w:val="center"/>
              <w:rPr>
                <w:rFonts w:ascii="Times New Roman" w:hAnsi="Times New Roman"/>
              </w:rPr>
            </w:pPr>
            <w:r w:rsidRPr="007843BE">
              <w:rPr>
                <w:rFonts w:ascii="Times New Roman" w:hAnsi="Times New Roman"/>
              </w:rPr>
              <w:t>1,0</w:t>
            </w:r>
          </w:p>
        </w:tc>
      </w:tr>
      <w:tr w:rsidR="00A65528" w:rsidRPr="00B151F0" w:rsidTr="00961A3C">
        <w:tc>
          <w:tcPr>
            <w:tcW w:w="15268" w:type="dxa"/>
            <w:gridSpan w:val="20"/>
          </w:tcPr>
          <w:p w:rsidR="00A65528" w:rsidRPr="0095440D" w:rsidRDefault="00A65528" w:rsidP="00961A3C">
            <w:pPr>
              <w:widowControl w:val="0"/>
              <w:spacing w:before="120" w:after="120"/>
              <w:ind w:right="51"/>
              <w:jc w:val="center"/>
              <w:rPr>
                <w:b/>
                <w:bCs/>
                <w:sz w:val="20"/>
                <w:szCs w:val="20"/>
              </w:rPr>
            </w:pPr>
            <w:r w:rsidRPr="0095440D">
              <w:rPr>
                <w:b/>
                <w:sz w:val="20"/>
                <w:szCs w:val="20"/>
              </w:rPr>
              <w:lastRenderedPageBreak/>
              <w:t>Подпрограмма</w:t>
            </w:r>
            <w:r>
              <w:rPr>
                <w:b/>
                <w:sz w:val="20"/>
                <w:szCs w:val="20"/>
              </w:rPr>
              <w:t xml:space="preserve"> 8</w:t>
            </w:r>
            <w:r w:rsidRPr="0095440D">
              <w:rPr>
                <w:b/>
                <w:sz w:val="20"/>
                <w:szCs w:val="20"/>
              </w:rPr>
              <w:t xml:space="preserve"> «Обеспечение реализации </w:t>
            </w:r>
            <w:r>
              <w:rPr>
                <w:b/>
                <w:sz w:val="20"/>
                <w:szCs w:val="20"/>
              </w:rPr>
              <w:t>муниципальной</w:t>
            </w:r>
            <w:r w:rsidRPr="0095440D">
              <w:rPr>
                <w:b/>
                <w:sz w:val="20"/>
                <w:szCs w:val="20"/>
              </w:rPr>
              <w:t xml:space="preserve"> программы»</w:t>
            </w:r>
          </w:p>
        </w:tc>
      </w:tr>
      <w:tr w:rsidR="00A65528" w:rsidRPr="00B151F0" w:rsidTr="00961A3C">
        <w:tc>
          <w:tcPr>
            <w:tcW w:w="694" w:type="dxa"/>
          </w:tcPr>
          <w:p w:rsidR="00A65528" w:rsidRPr="00B151F0" w:rsidRDefault="00A65528" w:rsidP="00A65528">
            <w:pPr>
              <w:pStyle w:val="ConsPlusCell"/>
              <w:numPr>
                <w:ilvl w:val="0"/>
                <w:numId w:val="6"/>
              </w:numPr>
              <w:spacing w:line="360" w:lineRule="auto"/>
              <w:rPr>
                <w:rFonts w:ascii="Times New Roman" w:hAnsi="Times New Roman" w:cs="Times New Roman"/>
              </w:rPr>
            </w:pPr>
          </w:p>
        </w:tc>
        <w:tc>
          <w:tcPr>
            <w:tcW w:w="3496" w:type="dxa"/>
          </w:tcPr>
          <w:p w:rsidR="00A65528" w:rsidRPr="007843BE" w:rsidRDefault="00A65528" w:rsidP="00961A3C">
            <w:pPr>
              <w:pStyle w:val="a7"/>
              <w:jc w:val="both"/>
              <w:rPr>
                <w:rFonts w:ascii="Times New Roman" w:hAnsi="Times New Roman"/>
              </w:rPr>
            </w:pPr>
            <w:r w:rsidRPr="007843BE">
              <w:rPr>
                <w:rFonts w:ascii="Times New Roman" w:hAnsi="Times New Roman"/>
              </w:rPr>
              <w:t xml:space="preserve">Удельный вес числа электронных </w:t>
            </w:r>
            <w:r w:rsidRPr="00382CB2">
              <w:rPr>
                <w:rFonts w:ascii="Times New Roman" w:hAnsi="Times New Roman"/>
                <w:spacing w:val="-2"/>
              </w:rPr>
              <w:t>инструктивно-методических ресурсов,</w:t>
            </w:r>
            <w:r w:rsidRPr="007843BE">
              <w:rPr>
                <w:rFonts w:ascii="Times New Roman" w:hAnsi="Times New Roman"/>
              </w:rPr>
              <w:t xml:space="preserve"> разработанных в рамках Программы, </w:t>
            </w:r>
            <w:r w:rsidRPr="00382CB2">
              <w:rPr>
                <w:rFonts w:ascii="Times New Roman" w:hAnsi="Times New Roman"/>
                <w:spacing w:val="-2"/>
              </w:rPr>
              <w:t>к которым предоставлен доступ в сети</w:t>
            </w:r>
            <w:r w:rsidRPr="007843BE">
              <w:rPr>
                <w:rFonts w:ascii="Times New Roman" w:hAnsi="Times New Roman"/>
              </w:rPr>
              <w:t xml:space="preserve"> </w:t>
            </w:r>
            <w:r w:rsidRPr="00382CB2">
              <w:rPr>
                <w:rFonts w:ascii="Times New Roman" w:hAnsi="Times New Roman"/>
                <w:spacing w:val="-2"/>
              </w:rPr>
              <w:t>Интернет, в общем числе электронных</w:t>
            </w:r>
            <w:r w:rsidRPr="007843BE">
              <w:rPr>
                <w:rFonts w:ascii="Times New Roman" w:hAnsi="Times New Roman"/>
              </w:rPr>
              <w:t xml:space="preserve"> </w:t>
            </w:r>
            <w:r w:rsidRPr="00382CB2">
              <w:rPr>
                <w:rFonts w:ascii="Times New Roman" w:hAnsi="Times New Roman"/>
                <w:spacing w:val="-2"/>
              </w:rPr>
              <w:t>инструктивно-методических ресурсов, разработанных в рамках Программы</w:t>
            </w:r>
          </w:p>
        </w:tc>
        <w:tc>
          <w:tcPr>
            <w:tcW w:w="1141" w:type="dxa"/>
            <w:gridSpan w:val="3"/>
          </w:tcPr>
          <w:p w:rsidR="00A65528" w:rsidRPr="007843BE" w:rsidRDefault="00A65528" w:rsidP="00961A3C">
            <w:pPr>
              <w:pStyle w:val="a7"/>
              <w:jc w:val="center"/>
              <w:rPr>
                <w:rFonts w:ascii="Times New Roman" w:hAnsi="Times New Roman"/>
              </w:rPr>
            </w:pPr>
            <w:r w:rsidRPr="007843BE">
              <w:rPr>
                <w:rFonts w:ascii="Times New Roman" w:hAnsi="Times New Roman"/>
              </w:rPr>
              <w:t>%</w:t>
            </w:r>
          </w:p>
        </w:tc>
        <w:tc>
          <w:tcPr>
            <w:tcW w:w="1436" w:type="dxa"/>
            <w:gridSpan w:val="3"/>
          </w:tcPr>
          <w:p w:rsidR="00A65528" w:rsidRPr="007843BE" w:rsidRDefault="00A65528" w:rsidP="00961A3C">
            <w:pPr>
              <w:pStyle w:val="a7"/>
              <w:jc w:val="center"/>
              <w:rPr>
                <w:rFonts w:ascii="Times New Roman" w:hAnsi="Times New Roman"/>
              </w:rPr>
            </w:pPr>
            <w:r w:rsidRPr="007843BE">
              <w:rPr>
                <w:rFonts w:ascii="Times New Roman" w:hAnsi="Times New Roman"/>
              </w:rPr>
              <w:t>100</w:t>
            </w:r>
          </w:p>
        </w:tc>
        <w:tc>
          <w:tcPr>
            <w:tcW w:w="1135" w:type="dxa"/>
          </w:tcPr>
          <w:p w:rsidR="00A65528" w:rsidRPr="007843BE" w:rsidRDefault="00A65528" w:rsidP="00961A3C">
            <w:pPr>
              <w:pStyle w:val="a7"/>
              <w:jc w:val="center"/>
              <w:rPr>
                <w:rFonts w:ascii="Times New Roman" w:hAnsi="Times New Roman"/>
              </w:rPr>
            </w:pPr>
            <w:r w:rsidRPr="007843BE">
              <w:rPr>
                <w:rFonts w:ascii="Times New Roman" w:hAnsi="Times New Roman"/>
              </w:rPr>
              <w:t>100</w:t>
            </w:r>
          </w:p>
        </w:tc>
        <w:tc>
          <w:tcPr>
            <w:tcW w:w="1276" w:type="dxa"/>
          </w:tcPr>
          <w:p w:rsidR="00A65528" w:rsidRPr="007843BE" w:rsidRDefault="00A65528" w:rsidP="00961A3C">
            <w:pPr>
              <w:pStyle w:val="a7"/>
              <w:jc w:val="center"/>
              <w:rPr>
                <w:rFonts w:ascii="Times New Roman" w:hAnsi="Times New Roman"/>
              </w:rPr>
            </w:pPr>
            <w:r w:rsidRPr="007843BE">
              <w:rPr>
                <w:rFonts w:ascii="Times New Roman" w:hAnsi="Times New Roman"/>
              </w:rPr>
              <w:t>100</w:t>
            </w:r>
          </w:p>
        </w:tc>
        <w:tc>
          <w:tcPr>
            <w:tcW w:w="1270" w:type="dxa"/>
          </w:tcPr>
          <w:p w:rsidR="00A65528" w:rsidRPr="007843BE" w:rsidRDefault="00A65528" w:rsidP="00961A3C">
            <w:pPr>
              <w:pStyle w:val="a7"/>
              <w:jc w:val="center"/>
              <w:rPr>
                <w:rFonts w:ascii="Times New Roman" w:hAnsi="Times New Roman"/>
              </w:rPr>
            </w:pPr>
            <w:r w:rsidRPr="007843BE">
              <w:rPr>
                <w:rFonts w:ascii="Times New Roman" w:hAnsi="Times New Roman"/>
              </w:rPr>
              <w:t>100</w:t>
            </w:r>
          </w:p>
        </w:tc>
        <w:tc>
          <w:tcPr>
            <w:tcW w:w="1276" w:type="dxa"/>
            <w:gridSpan w:val="2"/>
          </w:tcPr>
          <w:p w:rsidR="00A65528" w:rsidRPr="007843BE" w:rsidRDefault="00A65528" w:rsidP="00961A3C">
            <w:pPr>
              <w:pStyle w:val="a7"/>
              <w:jc w:val="center"/>
              <w:rPr>
                <w:rFonts w:ascii="Times New Roman" w:hAnsi="Times New Roman"/>
              </w:rPr>
            </w:pPr>
            <w:r w:rsidRPr="007843BE">
              <w:rPr>
                <w:rFonts w:ascii="Times New Roman" w:hAnsi="Times New Roman"/>
              </w:rPr>
              <w:t>100</w:t>
            </w:r>
          </w:p>
        </w:tc>
        <w:tc>
          <w:tcPr>
            <w:tcW w:w="1134" w:type="dxa"/>
            <w:gridSpan w:val="2"/>
          </w:tcPr>
          <w:p w:rsidR="00A65528" w:rsidRPr="007843BE" w:rsidRDefault="00A65528" w:rsidP="00961A3C">
            <w:pPr>
              <w:pStyle w:val="a7"/>
              <w:jc w:val="center"/>
              <w:rPr>
                <w:rFonts w:ascii="Times New Roman" w:hAnsi="Times New Roman"/>
              </w:rPr>
            </w:pPr>
            <w:r w:rsidRPr="007843BE">
              <w:rPr>
                <w:rFonts w:ascii="Times New Roman" w:hAnsi="Times New Roman"/>
              </w:rPr>
              <w:t>100</w:t>
            </w:r>
          </w:p>
        </w:tc>
        <w:tc>
          <w:tcPr>
            <w:tcW w:w="1134" w:type="dxa"/>
            <w:gridSpan w:val="2"/>
          </w:tcPr>
          <w:p w:rsidR="00A65528" w:rsidRPr="007843BE" w:rsidRDefault="00A65528" w:rsidP="00961A3C">
            <w:pPr>
              <w:pStyle w:val="a7"/>
              <w:jc w:val="center"/>
              <w:rPr>
                <w:rFonts w:ascii="Times New Roman" w:hAnsi="Times New Roman"/>
              </w:rPr>
            </w:pPr>
            <w:r w:rsidRPr="007843BE">
              <w:rPr>
                <w:rFonts w:ascii="Times New Roman" w:hAnsi="Times New Roman"/>
              </w:rPr>
              <w:t>100</w:t>
            </w:r>
          </w:p>
        </w:tc>
        <w:tc>
          <w:tcPr>
            <w:tcW w:w="1276" w:type="dxa"/>
            <w:gridSpan w:val="3"/>
          </w:tcPr>
          <w:p w:rsidR="00A65528" w:rsidRPr="007843BE" w:rsidRDefault="00A65528" w:rsidP="00961A3C">
            <w:pPr>
              <w:pStyle w:val="a7"/>
              <w:jc w:val="center"/>
              <w:rPr>
                <w:rFonts w:ascii="Times New Roman" w:hAnsi="Times New Roman"/>
              </w:rPr>
            </w:pPr>
            <w:r w:rsidRPr="007843BE">
              <w:rPr>
                <w:rFonts w:ascii="Times New Roman" w:hAnsi="Times New Roman"/>
              </w:rPr>
              <w:t>100</w:t>
            </w:r>
          </w:p>
        </w:tc>
      </w:tr>
      <w:tr w:rsidR="00A65528" w:rsidRPr="00D72EBF" w:rsidTr="00961A3C">
        <w:tc>
          <w:tcPr>
            <w:tcW w:w="15268" w:type="dxa"/>
            <w:gridSpan w:val="20"/>
          </w:tcPr>
          <w:p w:rsidR="00A65528" w:rsidRPr="007156D2" w:rsidRDefault="00A65528" w:rsidP="00961A3C">
            <w:pPr>
              <w:pStyle w:val="a7"/>
              <w:spacing w:before="120" w:after="120"/>
              <w:jc w:val="both"/>
              <w:rPr>
                <w:rFonts w:ascii="Times New Roman" w:hAnsi="Times New Roman"/>
              </w:rPr>
            </w:pPr>
            <w:r w:rsidRPr="007156D2">
              <w:rPr>
                <w:rFonts w:ascii="Times New Roman" w:hAnsi="Times New Roman"/>
                <w:b/>
                <w:bCs/>
              </w:rPr>
              <w:t>2.5.2. Непосредственные результаты реализации Программы</w:t>
            </w:r>
          </w:p>
        </w:tc>
      </w:tr>
      <w:tr w:rsidR="00A65528" w:rsidRPr="00B151F0" w:rsidTr="00961A3C">
        <w:tc>
          <w:tcPr>
            <w:tcW w:w="15268" w:type="dxa"/>
            <w:gridSpan w:val="20"/>
          </w:tcPr>
          <w:p w:rsidR="00A65528" w:rsidRPr="007843BE" w:rsidRDefault="00A65528" w:rsidP="00961A3C">
            <w:pPr>
              <w:pStyle w:val="a7"/>
              <w:spacing w:before="120" w:after="120"/>
              <w:jc w:val="center"/>
              <w:rPr>
                <w:rFonts w:ascii="Times New Roman" w:hAnsi="Times New Roman"/>
              </w:rPr>
            </w:pPr>
            <w:r w:rsidRPr="007843BE">
              <w:rPr>
                <w:rFonts w:ascii="Times New Roman" w:hAnsi="Times New Roman"/>
                <w:b/>
                <w:bCs/>
              </w:rPr>
              <w:t>Подпрограмма 1 «Развитие общего образования»</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jc w:val="both"/>
              <w:rPr>
                <w:rFonts w:ascii="Times New Roman" w:hAnsi="Times New Roman" w:cs="Times New Roman"/>
                <w:highlight w:val="yellow"/>
              </w:rPr>
            </w:pPr>
            <w:r w:rsidRPr="00B151F0">
              <w:rPr>
                <w:rFonts w:ascii="Times New Roman" w:hAnsi="Times New Roman" w:cs="Times New Roman"/>
              </w:rPr>
              <w:t xml:space="preserve">Охват детей дошкольным образованием от 1 года до 7 лет </w:t>
            </w:r>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75,03</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75,06</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75,18</w:t>
            </w:r>
          </w:p>
        </w:tc>
        <w:tc>
          <w:tcPr>
            <w:tcW w:w="1270" w:type="dxa"/>
          </w:tcPr>
          <w:p w:rsidR="00A65528" w:rsidRPr="00B151F0" w:rsidRDefault="00A65528" w:rsidP="00961A3C">
            <w:pPr>
              <w:jc w:val="center"/>
              <w:rPr>
                <w:sz w:val="20"/>
                <w:szCs w:val="20"/>
              </w:rPr>
            </w:pPr>
            <w:r w:rsidRPr="00B151F0">
              <w:rPr>
                <w:sz w:val="20"/>
                <w:szCs w:val="20"/>
              </w:rPr>
              <w:t>80,34</w:t>
            </w:r>
          </w:p>
        </w:tc>
        <w:tc>
          <w:tcPr>
            <w:tcW w:w="1276" w:type="dxa"/>
            <w:gridSpan w:val="2"/>
          </w:tcPr>
          <w:p w:rsidR="00A65528" w:rsidRPr="00B151F0" w:rsidRDefault="00A65528" w:rsidP="00961A3C">
            <w:pPr>
              <w:jc w:val="center"/>
              <w:rPr>
                <w:sz w:val="20"/>
                <w:szCs w:val="20"/>
              </w:rPr>
            </w:pPr>
            <w:r w:rsidRPr="00B151F0">
              <w:rPr>
                <w:sz w:val="20"/>
                <w:szCs w:val="20"/>
              </w:rPr>
              <w:t>81,19</w:t>
            </w:r>
          </w:p>
        </w:tc>
        <w:tc>
          <w:tcPr>
            <w:tcW w:w="1134" w:type="dxa"/>
            <w:gridSpan w:val="2"/>
          </w:tcPr>
          <w:p w:rsidR="00A65528" w:rsidRPr="00B151F0" w:rsidRDefault="00A65528" w:rsidP="00961A3C">
            <w:pPr>
              <w:jc w:val="center"/>
              <w:rPr>
                <w:sz w:val="20"/>
                <w:szCs w:val="20"/>
              </w:rPr>
            </w:pPr>
            <w:r w:rsidRPr="00B151F0">
              <w:rPr>
                <w:sz w:val="20"/>
                <w:szCs w:val="20"/>
              </w:rPr>
              <w:t>82,74</w:t>
            </w:r>
          </w:p>
        </w:tc>
        <w:tc>
          <w:tcPr>
            <w:tcW w:w="1134" w:type="dxa"/>
            <w:gridSpan w:val="2"/>
          </w:tcPr>
          <w:p w:rsidR="00A65528" w:rsidRPr="00B151F0" w:rsidRDefault="00A65528" w:rsidP="00961A3C">
            <w:pPr>
              <w:jc w:val="center"/>
              <w:rPr>
                <w:sz w:val="20"/>
                <w:szCs w:val="20"/>
              </w:rPr>
            </w:pPr>
            <w:r w:rsidRPr="00B151F0">
              <w:rPr>
                <w:sz w:val="20"/>
                <w:szCs w:val="20"/>
              </w:rPr>
              <w:t>84,32</w:t>
            </w:r>
          </w:p>
        </w:tc>
        <w:tc>
          <w:tcPr>
            <w:tcW w:w="1276" w:type="dxa"/>
            <w:gridSpan w:val="3"/>
          </w:tcPr>
          <w:p w:rsidR="00A65528" w:rsidRPr="00B151F0" w:rsidRDefault="00A65528" w:rsidP="00961A3C">
            <w:pPr>
              <w:jc w:val="center"/>
              <w:rPr>
                <w:sz w:val="20"/>
                <w:szCs w:val="20"/>
              </w:rPr>
            </w:pPr>
            <w:r w:rsidRPr="00B151F0">
              <w:rPr>
                <w:sz w:val="20"/>
                <w:szCs w:val="20"/>
              </w:rPr>
              <w:t>85,93</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jc w:val="both"/>
              <w:rPr>
                <w:rFonts w:ascii="Times New Roman" w:hAnsi="Times New Roman" w:cs="Times New Roman"/>
              </w:rPr>
            </w:pPr>
            <w:proofErr w:type="gramStart"/>
            <w:r w:rsidRPr="00B151F0">
              <w:rPr>
                <w:rFonts w:ascii="Times New Roman" w:hAnsi="Times New Roman" w:cs="Times New Roman"/>
              </w:rPr>
              <w:t xml:space="preserve">Число учеников в государственных (муниципальных) </w:t>
            </w:r>
            <w:r>
              <w:rPr>
                <w:rFonts w:ascii="Times New Roman" w:hAnsi="Times New Roman" w:cs="Times New Roman"/>
              </w:rPr>
              <w:t>ОБОО</w:t>
            </w:r>
            <w:r w:rsidRPr="00B151F0">
              <w:rPr>
                <w:rFonts w:ascii="Times New Roman" w:hAnsi="Times New Roman" w:cs="Times New Roman"/>
              </w:rPr>
              <w:t>, приходящихся на одного учителя</w:t>
            </w:r>
            <w:proofErr w:type="gramEnd"/>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человек</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14,1</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14,1</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14,2</w:t>
            </w:r>
          </w:p>
        </w:tc>
        <w:tc>
          <w:tcPr>
            <w:tcW w:w="1270" w:type="dxa"/>
          </w:tcPr>
          <w:p w:rsidR="00A65528" w:rsidRPr="00B151F0" w:rsidRDefault="00A65528" w:rsidP="00961A3C">
            <w:pPr>
              <w:jc w:val="center"/>
              <w:rPr>
                <w:sz w:val="20"/>
                <w:szCs w:val="20"/>
              </w:rPr>
            </w:pPr>
            <w:r w:rsidRPr="00B151F0">
              <w:rPr>
                <w:sz w:val="20"/>
                <w:szCs w:val="20"/>
              </w:rPr>
              <w:t>14,3</w:t>
            </w:r>
          </w:p>
        </w:tc>
        <w:tc>
          <w:tcPr>
            <w:tcW w:w="1276" w:type="dxa"/>
            <w:gridSpan w:val="2"/>
          </w:tcPr>
          <w:p w:rsidR="00A65528" w:rsidRPr="00B151F0" w:rsidRDefault="00A65528" w:rsidP="00961A3C">
            <w:pPr>
              <w:jc w:val="center"/>
              <w:rPr>
                <w:sz w:val="20"/>
                <w:szCs w:val="20"/>
              </w:rPr>
            </w:pPr>
            <w:r w:rsidRPr="00B151F0">
              <w:rPr>
                <w:sz w:val="20"/>
                <w:szCs w:val="20"/>
              </w:rPr>
              <w:t>14,4</w:t>
            </w:r>
          </w:p>
        </w:tc>
        <w:tc>
          <w:tcPr>
            <w:tcW w:w="1134" w:type="dxa"/>
            <w:gridSpan w:val="2"/>
          </w:tcPr>
          <w:p w:rsidR="00A65528" w:rsidRPr="00B151F0" w:rsidRDefault="00A65528" w:rsidP="00961A3C">
            <w:pPr>
              <w:jc w:val="center"/>
              <w:rPr>
                <w:sz w:val="20"/>
                <w:szCs w:val="20"/>
              </w:rPr>
            </w:pPr>
            <w:r w:rsidRPr="00B151F0">
              <w:rPr>
                <w:sz w:val="20"/>
                <w:szCs w:val="20"/>
              </w:rPr>
              <w:t>14,5</w:t>
            </w:r>
          </w:p>
        </w:tc>
        <w:tc>
          <w:tcPr>
            <w:tcW w:w="1134" w:type="dxa"/>
            <w:gridSpan w:val="2"/>
          </w:tcPr>
          <w:p w:rsidR="00A65528" w:rsidRPr="00B151F0" w:rsidRDefault="00A65528" w:rsidP="00961A3C">
            <w:pPr>
              <w:jc w:val="center"/>
              <w:rPr>
                <w:sz w:val="20"/>
                <w:szCs w:val="20"/>
              </w:rPr>
            </w:pPr>
            <w:r w:rsidRPr="00B151F0">
              <w:rPr>
                <w:sz w:val="20"/>
                <w:szCs w:val="20"/>
              </w:rPr>
              <w:t>14,5</w:t>
            </w:r>
          </w:p>
        </w:tc>
        <w:tc>
          <w:tcPr>
            <w:tcW w:w="1276" w:type="dxa"/>
            <w:gridSpan w:val="3"/>
          </w:tcPr>
          <w:p w:rsidR="00A65528" w:rsidRPr="00B151F0" w:rsidRDefault="00A65528" w:rsidP="00961A3C">
            <w:pPr>
              <w:jc w:val="center"/>
              <w:rPr>
                <w:sz w:val="20"/>
                <w:szCs w:val="20"/>
              </w:rPr>
            </w:pPr>
            <w:r w:rsidRPr="00B151F0">
              <w:rPr>
                <w:sz w:val="20"/>
                <w:szCs w:val="20"/>
              </w:rPr>
              <w:t>14,5</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jc w:val="both"/>
              <w:rPr>
                <w:rFonts w:ascii="Times New Roman" w:hAnsi="Times New Roman" w:cs="Times New Roman"/>
              </w:rPr>
            </w:pPr>
            <w:r w:rsidRPr="00B151F0">
              <w:rPr>
                <w:rFonts w:ascii="Times New Roman" w:hAnsi="Times New Roman" w:cs="Times New Roman"/>
              </w:rPr>
              <w:t>Количество обучающихся по программам общего образования, участвующих в олимпиадах и конкурсах различного уровня</w:t>
            </w:r>
          </w:p>
        </w:tc>
        <w:tc>
          <w:tcPr>
            <w:tcW w:w="1141" w:type="dxa"/>
            <w:gridSpan w:val="3"/>
          </w:tcPr>
          <w:p w:rsidR="00A65528" w:rsidRPr="00B151F0" w:rsidRDefault="00A65528" w:rsidP="00961A3C">
            <w:pPr>
              <w:pStyle w:val="ConsPlusCell"/>
              <w:widowControl/>
              <w:jc w:val="center"/>
              <w:rPr>
                <w:rFonts w:ascii="Times New Roman" w:hAnsi="Times New Roman" w:cs="Times New Roman"/>
                <w:color w:val="FF0000"/>
              </w:rPr>
            </w:pPr>
            <w:r w:rsidRPr="00B151F0">
              <w:rPr>
                <w:rFonts w:ascii="Times New Roman" w:hAnsi="Times New Roman" w:cs="Times New Roman"/>
              </w:rPr>
              <w:t>человек</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115000</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115000</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 xml:space="preserve"> 115000</w:t>
            </w:r>
          </w:p>
        </w:tc>
        <w:tc>
          <w:tcPr>
            <w:tcW w:w="1270" w:type="dxa"/>
          </w:tcPr>
          <w:p w:rsidR="00A65528" w:rsidRPr="00B151F0" w:rsidRDefault="00A65528" w:rsidP="00961A3C">
            <w:pPr>
              <w:jc w:val="center"/>
              <w:rPr>
                <w:sz w:val="20"/>
                <w:szCs w:val="20"/>
              </w:rPr>
            </w:pPr>
            <w:r w:rsidRPr="00B151F0">
              <w:rPr>
                <w:sz w:val="20"/>
                <w:szCs w:val="20"/>
              </w:rPr>
              <w:t>115000</w:t>
            </w:r>
          </w:p>
        </w:tc>
        <w:tc>
          <w:tcPr>
            <w:tcW w:w="1276" w:type="dxa"/>
            <w:gridSpan w:val="2"/>
          </w:tcPr>
          <w:p w:rsidR="00A65528" w:rsidRPr="00B151F0" w:rsidRDefault="00A65528" w:rsidP="00961A3C">
            <w:pPr>
              <w:jc w:val="center"/>
              <w:rPr>
                <w:sz w:val="20"/>
                <w:szCs w:val="20"/>
              </w:rPr>
            </w:pPr>
            <w:r w:rsidRPr="00B151F0">
              <w:rPr>
                <w:sz w:val="20"/>
                <w:szCs w:val="20"/>
              </w:rPr>
              <w:t>115000</w:t>
            </w:r>
          </w:p>
        </w:tc>
        <w:tc>
          <w:tcPr>
            <w:tcW w:w="1134" w:type="dxa"/>
            <w:gridSpan w:val="2"/>
          </w:tcPr>
          <w:p w:rsidR="00A65528" w:rsidRPr="00B151F0" w:rsidRDefault="00A65528" w:rsidP="00961A3C">
            <w:pPr>
              <w:jc w:val="center"/>
              <w:rPr>
                <w:sz w:val="20"/>
                <w:szCs w:val="20"/>
              </w:rPr>
            </w:pPr>
            <w:r w:rsidRPr="00B151F0">
              <w:rPr>
                <w:sz w:val="20"/>
                <w:szCs w:val="20"/>
              </w:rPr>
              <w:t>115000</w:t>
            </w:r>
          </w:p>
        </w:tc>
        <w:tc>
          <w:tcPr>
            <w:tcW w:w="1134" w:type="dxa"/>
            <w:gridSpan w:val="2"/>
          </w:tcPr>
          <w:p w:rsidR="00A65528" w:rsidRPr="00B151F0" w:rsidRDefault="00A65528" w:rsidP="00961A3C">
            <w:pPr>
              <w:jc w:val="center"/>
              <w:rPr>
                <w:sz w:val="20"/>
                <w:szCs w:val="20"/>
              </w:rPr>
            </w:pPr>
            <w:r w:rsidRPr="00B151F0">
              <w:rPr>
                <w:sz w:val="20"/>
                <w:szCs w:val="20"/>
              </w:rPr>
              <w:t>115000</w:t>
            </w:r>
          </w:p>
        </w:tc>
        <w:tc>
          <w:tcPr>
            <w:tcW w:w="1276" w:type="dxa"/>
            <w:gridSpan w:val="3"/>
          </w:tcPr>
          <w:p w:rsidR="00A65528" w:rsidRPr="00B151F0" w:rsidRDefault="00A65528" w:rsidP="00961A3C">
            <w:pPr>
              <w:jc w:val="center"/>
              <w:rPr>
                <w:sz w:val="20"/>
                <w:szCs w:val="20"/>
              </w:rPr>
            </w:pPr>
            <w:r w:rsidRPr="00B151F0">
              <w:rPr>
                <w:sz w:val="20"/>
                <w:szCs w:val="20"/>
              </w:rPr>
              <w:t>115000</w:t>
            </w:r>
          </w:p>
        </w:tc>
      </w:tr>
      <w:tr w:rsidR="00A65528" w:rsidRPr="00B151F0" w:rsidTr="00961A3C">
        <w:tc>
          <w:tcPr>
            <w:tcW w:w="15268" w:type="dxa"/>
            <w:gridSpan w:val="20"/>
          </w:tcPr>
          <w:p w:rsidR="00A65528" w:rsidRPr="00B151F0" w:rsidRDefault="00A65528" w:rsidP="00961A3C">
            <w:pPr>
              <w:spacing w:before="120" w:after="120"/>
              <w:jc w:val="center"/>
              <w:rPr>
                <w:b/>
                <w:bCs/>
                <w:sz w:val="20"/>
                <w:szCs w:val="20"/>
              </w:rPr>
            </w:pPr>
            <w:r w:rsidRPr="00B151F0">
              <w:rPr>
                <w:b/>
                <w:bCs/>
                <w:sz w:val="20"/>
                <w:szCs w:val="20"/>
              </w:rPr>
              <w:t>Подпрограмма 2 «Развитие дополнительного образования и воспитания детей и молодежи»</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autoSpaceDE w:val="0"/>
              <w:autoSpaceDN w:val="0"/>
              <w:adjustRightInd w:val="0"/>
              <w:jc w:val="both"/>
              <w:rPr>
                <w:rFonts w:eastAsia="HiddenHorzOCR"/>
                <w:sz w:val="20"/>
                <w:szCs w:val="20"/>
              </w:rPr>
            </w:pPr>
            <w:r w:rsidRPr="00B151F0">
              <w:rPr>
                <w:color w:val="000000"/>
                <w:sz w:val="20"/>
                <w:szCs w:val="20"/>
              </w:rPr>
              <w:t>Количество областных мероприятий в системе дополнительного образования детей и воспитания</w:t>
            </w:r>
          </w:p>
        </w:tc>
        <w:tc>
          <w:tcPr>
            <w:tcW w:w="1141" w:type="dxa"/>
            <w:gridSpan w:val="3"/>
          </w:tcPr>
          <w:p w:rsidR="00A65528" w:rsidRPr="00B151F0" w:rsidRDefault="00A65528" w:rsidP="00961A3C">
            <w:pPr>
              <w:pStyle w:val="af1"/>
              <w:ind w:left="-81" w:right="-119"/>
              <w:jc w:val="center"/>
            </w:pPr>
            <w:r w:rsidRPr="00B151F0">
              <w:t>единицы</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117</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117</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117</w:t>
            </w:r>
          </w:p>
        </w:tc>
        <w:tc>
          <w:tcPr>
            <w:tcW w:w="1270"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117</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117</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117</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117</w:t>
            </w:r>
          </w:p>
        </w:tc>
        <w:tc>
          <w:tcPr>
            <w:tcW w:w="127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117</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8A258C" w:rsidRDefault="00A65528" w:rsidP="00961A3C">
            <w:pPr>
              <w:autoSpaceDE w:val="0"/>
              <w:autoSpaceDN w:val="0"/>
              <w:adjustRightInd w:val="0"/>
              <w:jc w:val="both"/>
              <w:rPr>
                <w:color w:val="000000"/>
                <w:sz w:val="20"/>
                <w:szCs w:val="20"/>
              </w:rPr>
            </w:pPr>
            <w:r w:rsidRPr="00B151F0">
              <w:rPr>
                <w:sz w:val="20"/>
                <w:szCs w:val="20"/>
              </w:rPr>
              <w:t xml:space="preserve">Количество детей, отдохнувших в организациях отдыха </w:t>
            </w:r>
            <w:r>
              <w:rPr>
                <w:sz w:val="20"/>
                <w:szCs w:val="20"/>
              </w:rPr>
              <w:t>и</w:t>
            </w:r>
            <w:r w:rsidRPr="00B151F0">
              <w:rPr>
                <w:sz w:val="20"/>
                <w:szCs w:val="20"/>
              </w:rPr>
              <w:t xml:space="preserve"> оздоровления детей</w:t>
            </w:r>
          </w:p>
        </w:tc>
        <w:tc>
          <w:tcPr>
            <w:tcW w:w="1141" w:type="dxa"/>
            <w:gridSpan w:val="3"/>
          </w:tcPr>
          <w:p w:rsidR="00A65528" w:rsidRPr="00B151F0" w:rsidRDefault="00A65528" w:rsidP="00961A3C">
            <w:pPr>
              <w:pStyle w:val="af1"/>
              <w:ind w:right="-99" w:hanging="70"/>
              <w:jc w:val="center"/>
            </w:pPr>
            <w:r>
              <w:t>тыс</w:t>
            </w:r>
            <w:proofErr w:type="gramStart"/>
            <w:r>
              <w:t>.</w:t>
            </w:r>
            <w:r w:rsidRPr="00B151F0">
              <w:t>ч</w:t>
            </w:r>
            <w:proofErr w:type="gramEnd"/>
            <w:r w:rsidRPr="00B151F0">
              <w:t>еловек</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210</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210</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210</w:t>
            </w:r>
          </w:p>
        </w:tc>
        <w:tc>
          <w:tcPr>
            <w:tcW w:w="1270"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210</w:t>
            </w:r>
          </w:p>
        </w:tc>
        <w:tc>
          <w:tcPr>
            <w:tcW w:w="1276" w:type="dxa"/>
            <w:gridSpan w:val="2"/>
          </w:tcPr>
          <w:p w:rsidR="00A65528" w:rsidRPr="00B151F0" w:rsidRDefault="00A65528" w:rsidP="00961A3C">
            <w:pPr>
              <w:pStyle w:val="a5"/>
              <w:spacing w:after="0"/>
              <w:ind w:right="-65"/>
              <w:jc w:val="center"/>
            </w:pPr>
            <w:r w:rsidRPr="00B151F0">
              <w:t>210</w:t>
            </w:r>
          </w:p>
        </w:tc>
        <w:tc>
          <w:tcPr>
            <w:tcW w:w="1134" w:type="dxa"/>
            <w:gridSpan w:val="2"/>
          </w:tcPr>
          <w:p w:rsidR="00A65528" w:rsidRPr="00B151F0" w:rsidRDefault="00A65528" w:rsidP="00961A3C">
            <w:pPr>
              <w:pStyle w:val="a5"/>
              <w:spacing w:after="0"/>
              <w:ind w:right="-158"/>
              <w:jc w:val="center"/>
            </w:pPr>
            <w:r w:rsidRPr="00B151F0">
              <w:t>210</w:t>
            </w:r>
          </w:p>
        </w:tc>
        <w:tc>
          <w:tcPr>
            <w:tcW w:w="1134" w:type="dxa"/>
            <w:gridSpan w:val="2"/>
          </w:tcPr>
          <w:p w:rsidR="00A65528" w:rsidRPr="00B151F0" w:rsidRDefault="00A65528" w:rsidP="00961A3C">
            <w:pPr>
              <w:pStyle w:val="a5"/>
              <w:spacing w:after="0"/>
              <w:ind w:right="-158"/>
              <w:jc w:val="center"/>
            </w:pPr>
            <w:r w:rsidRPr="00B151F0">
              <w:t>210</w:t>
            </w:r>
          </w:p>
        </w:tc>
        <w:tc>
          <w:tcPr>
            <w:tcW w:w="1276" w:type="dxa"/>
            <w:gridSpan w:val="3"/>
          </w:tcPr>
          <w:p w:rsidR="00A65528" w:rsidRPr="00B151F0" w:rsidRDefault="00A65528" w:rsidP="00961A3C">
            <w:pPr>
              <w:pStyle w:val="a5"/>
              <w:spacing w:after="0"/>
              <w:ind w:right="-158"/>
              <w:jc w:val="center"/>
            </w:pPr>
            <w:r w:rsidRPr="00B151F0">
              <w:t>210</w:t>
            </w:r>
          </w:p>
        </w:tc>
      </w:tr>
      <w:tr w:rsidR="00A65528" w:rsidRPr="00B151F0" w:rsidTr="00961A3C">
        <w:tc>
          <w:tcPr>
            <w:tcW w:w="15268" w:type="dxa"/>
            <w:gridSpan w:val="20"/>
          </w:tcPr>
          <w:p w:rsidR="00A65528" w:rsidRPr="00B151F0" w:rsidRDefault="00A65528" w:rsidP="00961A3C">
            <w:pPr>
              <w:pStyle w:val="a5"/>
              <w:spacing w:before="120"/>
              <w:ind w:right="-159"/>
              <w:jc w:val="center"/>
              <w:rPr>
                <w:b/>
                <w:bCs/>
              </w:rPr>
            </w:pPr>
            <w:r w:rsidRPr="00B151F0">
              <w:rPr>
                <w:b/>
                <w:bCs/>
              </w:rPr>
              <w:t>Подпрограмма</w:t>
            </w:r>
            <w:r>
              <w:rPr>
                <w:b/>
                <w:bCs/>
              </w:rPr>
              <w:t xml:space="preserve"> 3</w:t>
            </w:r>
            <w:r w:rsidRPr="00B151F0">
              <w:rPr>
                <w:b/>
                <w:bCs/>
              </w:rPr>
              <w:t xml:space="preserve"> «Развитие системы оценки качества образования и информационной прозрачности системы образования»</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widowControl/>
              <w:jc w:val="both"/>
              <w:rPr>
                <w:rFonts w:ascii="Times New Roman" w:hAnsi="Times New Roman" w:cs="Times New Roman"/>
                <w:highlight w:val="cyan"/>
              </w:rPr>
            </w:pPr>
            <w:r w:rsidRPr="00B151F0">
              <w:rPr>
                <w:rFonts w:ascii="Times New Roman" w:hAnsi="Times New Roman" w:cs="Times New Roman"/>
              </w:rPr>
              <w:t>Число уровней общего образования, на которых реализуются механизмы внешней оценки качества образования</w:t>
            </w:r>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единицы</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w:t>
            </w:r>
          </w:p>
        </w:tc>
        <w:tc>
          <w:tcPr>
            <w:tcW w:w="1135" w:type="dxa"/>
          </w:tcPr>
          <w:p w:rsidR="00A65528" w:rsidRPr="00B151F0" w:rsidRDefault="00A65528" w:rsidP="00961A3C">
            <w:pPr>
              <w:pStyle w:val="a5"/>
              <w:spacing w:after="0"/>
              <w:ind w:right="-65" w:firstLine="65"/>
              <w:jc w:val="center"/>
            </w:pPr>
            <w:r w:rsidRPr="00B151F0">
              <w:t>1</w:t>
            </w:r>
          </w:p>
        </w:tc>
        <w:tc>
          <w:tcPr>
            <w:tcW w:w="1276" w:type="dxa"/>
          </w:tcPr>
          <w:p w:rsidR="00A65528" w:rsidRPr="00B151F0" w:rsidRDefault="00A65528" w:rsidP="00961A3C">
            <w:pPr>
              <w:pStyle w:val="a5"/>
              <w:spacing w:after="0"/>
              <w:ind w:right="-158"/>
              <w:jc w:val="center"/>
            </w:pPr>
            <w:r w:rsidRPr="00B151F0">
              <w:t>2</w:t>
            </w:r>
          </w:p>
        </w:tc>
        <w:tc>
          <w:tcPr>
            <w:tcW w:w="1270" w:type="dxa"/>
          </w:tcPr>
          <w:p w:rsidR="00A65528" w:rsidRPr="00B151F0" w:rsidRDefault="00A65528" w:rsidP="00961A3C">
            <w:pPr>
              <w:pStyle w:val="a5"/>
              <w:ind w:right="-158"/>
              <w:jc w:val="center"/>
            </w:pPr>
            <w:r w:rsidRPr="00B151F0">
              <w:t>2</w:t>
            </w:r>
          </w:p>
        </w:tc>
        <w:tc>
          <w:tcPr>
            <w:tcW w:w="1276" w:type="dxa"/>
            <w:gridSpan w:val="2"/>
          </w:tcPr>
          <w:p w:rsidR="00A65528" w:rsidRPr="00B151F0" w:rsidRDefault="00A65528" w:rsidP="00961A3C">
            <w:pPr>
              <w:pStyle w:val="a5"/>
              <w:ind w:right="-158"/>
              <w:jc w:val="center"/>
            </w:pPr>
            <w:r w:rsidRPr="00B151F0">
              <w:t>2</w:t>
            </w:r>
          </w:p>
        </w:tc>
        <w:tc>
          <w:tcPr>
            <w:tcW w:w="1134" w:type="dxa"/>
            <w:gridSpan w:val="2"/>
          </w:tcPr>
          <w:p w:rsidR="00A65528" w:rsidRPr="00B151F0" w:rsidRDefault="00A65528" w:rsidP="00961A3C">
            <w:pPr>
              <w:pStyle w:val="a5"/>
              <w:ind w:right="-158"/>
              <w:jc w:val="center"/>
            </w:pPr>
            <w:r w:rsidRPr="00B151F0">
              <w:t>2</w:t>
            </w:r>
          </w:p>
        </w:tc>
        <w:tc>
          <w:tcPr>
            <w:tcW w:w="1134" w:type="dxa"/>
            <w:gridSpan w:val="2"/>
          </w:tcPr>
          <w:p w:rsidR="00A65528" w:rsidRPr="00B151F0" w:rsidRDefault="00A65528" w:rsidP="00961A3C">
            <w:pPr>
              <w:pStyle w:val="a5"/>
              <w:ind w:right="-158"/>
              <w:jc w:val="center"/>
            </w:pPr>
            <w:r w:rsidRPr="00B151F0">
              <w:t>2</w:t>
            </w:r>
          </w:p>
        </w:tc>
        <w:tc>
          <w:tcPr>
            <w:tcW w:w="1276" w:type="dxa"/>
            <w:gridSpan w:val="3"/>
          </w:tcPr>
          <w:p w:rsidR="00A65528" w:rsidRPr="00B151F0" w:rsidRDefault="00A65528" w:rsidP="00961A3C">
            <w:pPr>
              <w:pStyle w:val="a5"/>
              <w:ind w:right="-158"/>
              <w:jc w:val="center"/>
            </w:pPr>
            <w:r w:rsidRPr="00B151F0">
              <w:t>3</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widowControl/>
              <w:jc w:val="both"/>
              <w:rPr>
                <w:rFonts w:ascii="Times New Roman" w:hAnsi="Times New Roman" w:cs="Times New Roman"/>
                <w:highlight w:val="cyan"/>
              </w:rPr>
            </w:pPr>
            <w:r w:rsidRPr="00B151F0">
              <w:rPr>
                <w:rFonts w:ascii="Times New Roman" w:hAnsi="Times New Roman" w:cs="Times New Roman"/>
              </w:rPr>
              <w:t>Число международных сопоставительных исследований качества образования, в которых Нижегородская область участвует на регулярной основе</w:t>
            </w:r>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единицы</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3</w:t>
            </w:r>
          </w:p>
        </w:tc>
        <w:tc>
          <w:tcPr>
            <w:tcW w:w="1135" w:type="dxa"/>
          </w:tcPr>
          <w:p w:rsidR="00A65528" w:rsidRPr="00B151F0" w:rsidRDefault="00A65528" w:rsidP="00961A3C">
            <w:pPr>
              <w:pStyle w:val="a5"/>
              <w:spacing w:after="0"/>
              <w:ind w:right="-119" w:firstLine="39"/>
              <w:jc w:val="center"/>
            </w:pPr>
            <w:r w:rsidRPr="00B151F0">
              <w:t>3</w:t>
            </w:r>
          </w:p>
        </w:tc>
        <w:tc>
          <w:tcPr>
            <w:tcW w:w="1276" w:type="dxa"/>
          </w:tcPr>
          <w:p w:rsidR="00A65528" w:rsidRPr="00B151F0" w:rsidRDefault="00A65528" w:rsidP="00961A3C">
            <w:pPr>
              <w:pStyle w:val="a5"/>
              <w:spacing w:after="0"/>
              <w:ind w:right="-158"/>
              <w:jc w:val="center"/>
            </w:pPr>
            <w:r w:rsidRPr="00B151F0">
              <w:t>4</w:t>
            </w:r>
          </w:p>
        </w:tc>
        <w:tc>
          <w:tcPr>
            <w:tcW w:w="1270" w:type="dxa"/>
          </w:tcPr>
          <w:p w:rsidR="00A65528" w:rsidRPr="00B151F0" w:rsidRDefault="00A65528" w:rsidP="00961A3C">
            <w:pPr>
              <w:pStyle w:val="a5"/>
              <w:ind w:right="-158"/>
              <w:jc w:val="center"/>
            </w:pPr>
            <w:r w:rsidRPr="00B151F0">
              <w:t>4</w:t>
            </w:r>
          </w:p>
        </w:tc>
        <w:tc>
          <w:tcPr>
            <w:tcW w:w="1276" w:type="dxa"/>
            <w:gridSpan w:val="2"/>
          </w:tcPr>
          <w:p w:rsidR="00A65528" w:rsidRPr="00B151F0" w:rsidRDefault="00A65528" w:rsidP="00961A3C">
            <w:pPr>
              <w:pStyle w:val="a5"/>
              <w:ind w:right="-158"/>
              <w:jc w:val="center"/>
            </w:pPr>
            <w:r w:rsidRPr="00B151F0">
              <w:t>4</w:t>
            </w:r>
          </w:p>
        </w:tc>
        <w:tc>
          <w:tcPr>
            <w:tcW w:w="1134" w:type="dxa"/>
            <w:gridSpan w:val="2"/>
          </w:tcPr>
          <w:p w:rsidR="00A65528" w:rsidRPr="00B151F0" w:rsidRDefault="00A65528" w:rsidP="00961A3C">
            <w:pPr>
              <w:pStyle w:val="a5"/>
              <w:ind w:right="-158"/>
              <w:jc w:val="center"/>
            </w:pPr>
            <w:r w:rsidRPr="00B151F0">
              <w:t>4</w:t>
            </w:r>
          </w:p>
        </w:tc>
        <w:tc>
          <w:tcPr>
            <w:tcW w:w="1134" w:type="dxa"/>
            <w:gridSpan w:val="2"/>
          </w:tcPr>
          <w:p w:rsidR="00A65528" w:rsidRPr="00B151F0" w:rsidRDefault="00A65528" w:rsidP="00961A3C">
            <w:pPr>
              <w:pStyle w:val="a5"/>
              <w:ind w:right="-158"/>
              <w:jc w:val="center"/>
            </w:pPr>
            <w:r w:rsidRPr="00B151F0">
              <w:t>4</w:t>
            </w:r>
          </w:p>
        </w:tc>
        <w:tc>
          <w:tcPr>
            <w:tcW w:w="1276" w:type="dxa"/>
            <w:gridSpan w:val="3"/>
          </w:tcPr>
          <w:p w:rsidR="00A65528" w:rsidRPr="00B151F0" w:rsidRDefault="00A65528" w:rsidP="00961A3C">
            <w:pPr>
              <w:pStyle w:val="a5"/>
              <w:ind w:right="-158"/>
              <w:jc w:val="center"/>
            </w:pPr>
            <w:r w:rsidRPr="00B151F0">
              <w:t>4</w:t>
            </w:r>
          </w:p>
        </w:tc>
      </w:tr>
      <w:tr w:rsidR="00A65528" w:rsidRPr="00B151F0" w:rsidTr="00961A3C">
        <w:tc>
          <w:tcPr>
            <w:tcW w:w="15268" w:type="dxa"/>
            <w:gridSpan w:val="20"/>
          </w:tcPr>
          <w:p w:rsidR="00A65528" w:rsidRPr="00B151F0" w:rsidRDefault="00A65528" w:rsidP="00961A3C">
            <w:pPr>
              <w:pStyle w:val="a5"/>
              <w:spacing w:before="120"/>
              <w:ind w:right="-159"/>
              <w:jc w:val="center"/>
              <w:rPr>
                <w:b/>
                <w:bCs/>
              </w:rPr>
            </w:pPr>
            <w:r w:rsidRPr="00B151F0">
              <w:rPr>
                <w:b/>
                <w:bCs/>
              </w:rPr>
              <w:t>Подпрограмма</w:t>
            </w:r>
            <w:r>
              <w:rPr>
                <w:b/>
                <w:bCs/>
              </w:rPr>
              <w:t xml:space="preserve"> 4</w:t>
            </w:r>
            <w:r w:rsidRPr="00B151F0">
              <w:rPr>
                <w:b/>
                <w:bCs/>
              </w:rPr>
              <w:t xml:space="preserve"> «Патриотическое воспитание и подготовка граждан в</w:t>
            </w:r>
            <w:r>
              <w:rPr>
                <w:b/>
                <w:bCs/>
              </w:rPr>
              <w:t xml:space="preserve"> Варнавинском районе</w:t>
            </w:r>
            <w:r w:rsidRPr="00B151F0">
              <w:rPr>
                <w:b/>
                <w:bCs/>
              </w:rPr>
              <w:t xml:space="preserve"> Нижегородской области к военной службе»</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jc w:val="both"/>
              <w:rPr>
                <w:rFonts w:ascii="Times New Roman" w:hAnsi="Times New Roman" w:cs="Times New Roman"/>
                <w:highlight w:val="yellow"/>
              </w:rPr>
            </w:pPr>
            <w:r w:rsidRPr="00B151F0">
              <w:rPr>
                <w:rFonts w:ascii="Times New Roman" w:hAnsi="Times New Roman" w:cs="Times New Roman"/>
              </w:rPr>
              <w:t>Численность населения Нижегородской области, вовлеченного в проведение культурно-патриотических мероприятий и участие в них</w:t>
            </w:r>
          </w:p>
        </w:tc>
        <w:tc>
          <w:tcPr>
            <w:tcW w:w="1141" w:type="dxa"/>
            <w:gridSpan w:val="3"/>
          </w:tcPr>
          <w:p w:rsidR="00A65528" w:rsidRPr="00B151F0" w:rsidRDefault="00A65528" w:rsidP="00961A3C">
            <w:pPr>
              <w:pStyle w:val="ConsPlusCell"/>
              <w:jc w:val="center"/>
              <w:rPr>
                <w:rFonts w:ascii="Times New Roman" w:hAnsi="Times New Roman" w:cs="Times New Roman"/>
                <w:highlight w:val="yellow"/>
              </w:rPr>
            </w:pPr>
            <w:r>
              <w:rPr>
                <w:rFonts w:ascii="Times New Roman" w:hAnsi="Times New Roman" w:cs="Times New Roman"/>
              </w:rPr>
              <w:t>т</w:t>
            </w:r>
            <w:r w:rsidRPr="00B151F0">
              <w:rPr>
                <w:rFonts w:ascii="Times New Roman" w:hAnsi="Times New Roman" w:cs="Times New Roman"/>
              </w:rPr>
              <w:t>ыс. чел.</w:t>
            </w:r>
          </w:p>
        </w:tc>
        <w:tc>
          <w:tcPr>
            <w:tcW w:w="1436" w:type="dxa"/>
            <w:gridSpan w:val="3"/>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270</w:t>
            </w:r>
          </w:p>
        </w:tc>
        <w:tc>
          <w:tcPr>
            <w:tcW w:w="1135" w:type="dxa"/>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300</w:t>
            </w:r>
          </w:p>
        </w:tc>
        <w:tc>
          <w:tcPr>
            <w:tcW w:w="1276" w:type="dxa"/>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330</w:t>
            </w:r>
          </w:p>
        </w:tc>
        <w:tc>
          <w:tcPr>
            <w:tcW w:w="1270" w:type="dxa"/>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350</w:t>
            </w:r>
          </w:p>
        </w:tc>
        <w:tc>
          <w:tcPr>
            <w:tcW w:w="1276" w:type="dxa"/>
            <w:gridSpan w:val="2"/>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370</w:t>
            </w:r>
          </w:p>
        </w:tc>
        <w:tc>
          <w:tcPr>
            <w:tcW w:w="1134" w:type="dxa"/>
            <w:gridSpan w:val="2"/>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390</w:t>
            </w:r>
          </w:p>
        </w:tc>
        <w:tc>
          <w:tcPr>
            <w:tcW w:w="1134" w:type="dxa"/>
            <w:gridSpan w:val="2"/>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400</w:t>
            </w:r>
          </w:p>
        </w:tc>
        <w:tc>
          <w:tcPr>
            <w:tcW w:w="1276" w:type="dxa"/>
            <w:gridSpan w:val="3"/>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420</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autoSpaceDE w:val="0"/>
              <w:autoSpaceDN w:val="0"/>
              <w:jc w:val="both"/>
              <w:rPr>
                <w:sz w:val="20"/>
                <w:szCs w:val="20"/>
              </w:rPr>
            </w:pPr>
            <w:r w:rsidRPr="00B151F0">
              <w:rPr>
                <w:sz w:val="20"/>
                <w:szCs w:val="20"/>
              </w:rPr>
              <w:t>Количество специалистов, курирующих вопросы в сфере патриотического воспитания, прошедших курсы повышения квалификации</w:t>
            </w:r>
          </w:p>
        </w:tc>
        <w:tc>
          <w:tcPr>
            <w:tcW w:w="1141" w:type="dxa"/>
            <w:gridSpan w:val="3"/>
          </w:tcPr>
          <w:p w:rsidR="00A65528" w:rsidRPr="00B151F0" w:rsidRDefault="00A65528" w:rsidP="00961A3C">
            <w:pPr>
              <w:autoSpaceDE w:val="0"/>
              <w:autoSpaceDN w:val="0"/>
              <w:jc w:val="center"/>
              <w:rPr>
                <w:sz w:val="20"/>
                <w:szCs w:val="20"/>
              </w:rPr>
            </w:pPr>
            <w:r w:rsidRPr="00B151F0">
              <w:rPr>
                <w:sz w:val="20"/>
                <w:szCs w:val="20"/>
              </w:rPr>
              <w:t>человек</w:t>
            </w:r>
          </w:p>
        </w:tc>
        <w:tc>
          <w:tcPr>
            <w:tcW w:w="1436" w:type="dxa"/>
            <w:gridSpan w:val="3"/>
          </w:tcPr>
          <w:p w:rsidR="00A65528" w:rsidRPr="00B151F0" w:rsidRDefault="00A65528" w:rsidP="00961A3C">
            <w:pPr>
              <w:autoSpaceDE w:val="0"/>
              <w:autoSpaceDN w:val="0"/>
              <w:jc w:val="center"/>
              <w:rPr>
                <w:sz w:val="20"/>
                <w:szCs w:val="20"/>
              </w:rPr>
            </w:pPr>
            <w:r w:rsidRPr="00B151F0">
              <w:rPr>
                <w:sz w:val="20"/>
                <w:szCs w:val="20"/>
              </w:rPr>
              <w:t>50</w:t>
            </w:r>
          </w:p>
        </w:tc>
        <w:tc>
          <w:tcPr>
            <w:tcW w:w="1135" w:type="dxa"/>
          </w:tcPr>
          <w:p w:rsidR="00A65528" w:rsidRPr="00B151F0" w:rsidRDefault="00A65528" w:rsidP="00961A3C">
            <w:pPr>
              <w:autoSpaceDE w:val="0"/>
              <w:autoSpaceDN w:val="0"/>
              <w:jc w:val="center"/>
              <w:rPr>
                <w:sz w:val="20"/>
                <w:szCs w:val="20"/>
              </w:rPr>
            </w:pPr>
            <w:r w:rsidRPr="00B151F0">
              <w:rPr>
                <w:sz w:val="20"/>
                <w:szCs w:val="20"/>
              </w:rPr>
              <w:t>200</w:t>
            </w:r>
          </w:p>
        </w:tc>
        <w:tc>
          <w:tcPr>
            <w:tcW w:w="1276" w:type="dxa"/>
          </w:tcPr>
          <w:p w:rsidR="00A65528" w:rsidRPr="00B151F0" w:rsidRDefault="00A65528" w:rsidP="00961A3C">
            <w:pPr>
              <w:autoSpaceDE w:val="0"/>
              <w:autoSpaceDN w:val="0"/>
              <w:jc w:val="center"/>
              <w:rPr>
                <w:sz w:val="20"/>
                <w:szCs w:val="20"/>
              </w:rPr>
            </w:pPr>
            <w:r w:rsidRPr="00B151F0">
              <w:rPr>
                <w:sz w:val="20"/>
                <w:szCs w:val="20"/>
              </w:rPr>
              <w:t>200</w:t>
            </w:r>
          </w:p>
        </w:tc>
        <w:tc>
          <w:tcPr>
            <w:tcW w:w="1270" w:type="dxa"/>
          </w:tcPr>
          <w:p w:rsidR="00A65528" w:rsidRPr="00B151F0" w:rsidRDefault="00A65528" w:rsidP="00961A3C">
            <w:pPr>
              <w:autoSpaceDE w:val="0"/>
              <w:autoSpaceDN w:val="0"/>
              <w:jc w:val="center"/>
              <w:rPr>
                <w:sz w:val="20"/>
                <w:szCs w:val="20"/>
              </w:rPr>
            </w:pPr>
            <w:r w:rsidRPr="00B151F0">
              <w:rPr>
                <w:sz w:val="20"/>
                <w:szCs w:val="20"/>
              </w:rPr>
              <w:t>200</w:t>
            </w:r>
          </w:p>
        </w:tc>
        <w:tc>
          <w:tcPr>
            <w:tcW w:w="1276" w:type="dxa"/>
            <w:gridSpan w:val="2"/>
          </w:tcPr>
          <w:p w:rsidR="00A65528" w:rsidRPr="00B151F0" w:rsidRDefault="00A65528" w:rsidP="00961A3C">
            <w:pPr>
              <w:autoSpaceDE w:val="0"/>
              <w:autoSpaceDN w:val="0"/>
              <w:jc w:val="center"/>
              <w:rPr>
                <w:sz w:val="20"/>
                <w:szCs w:val="20"/>
              </w:rPr>
            </w:pPr>
            <w:r w:rsidRPr="00B151F0">
              <w:rPr>
                <w:sz w:val="20"/>
                <w:szCs w:val="20"/>
              </w:rPr>
              <w:t>230</w:t>
            </w:r>
          </w:p>
        </w:tc>
        <w:tc>
          <w:tcPr>
            <w:tcW w:w="1134" w:type="dxa"/>
            <w:gridSpan w:val="2"/>
          </w:tcPr>
          <w:p w:rsidR="00A65528" w:rsidRPr="00B151F0" w:rsidRDefault="00A65528" w:rsidP="00961A3C">
            <w:pPr>
              <w:autoSpaceDE w:val="0"/>
              <w:autoSpaceDN w:val="0"/>
              <w:jc w:val="center"/>
              <w:rPr>
                <w:sz w:val="20"/>
                <w:szCs w:val="20"/>
              </w:rPr>
            </w:pPr>
            <w:r w:rsidRPr="00B151F0">
              <w:rPr>
                <w:sz w:val="20"/>
                <w:szCs w:val="20"/>
              </w:rPr>
              <w:t>230</w:t>
            </w:r>
          </w:p>
        </w:tc>
        <w:tc>
          <w:tcPr>
            <w:tcW w:w="1134" w:type="dxa"/>
            <w:gridSpan w:val="2"/>
          </w:tcPr>
          <w:p w:rsidR="00A65528" w:rsidRPr="00B151F0" w:rsidRDefault="00A65528" w:rsidP="00961A3C">
            <w:pPr>
              <w:autoSpaceDE w:val="0"/>
              <w:autoSpaceDN w:val="0"/>
              <w:jc w:val="center"/>
              <w:rPr>
                <w:sz w:val="20"/>
                <w:szCs w:val="20"/>
              </w:rPr>
            </w:pPr>
            <w:r w:rsidRPr="00B151F0">
              <w:rPr>
                <w:sz w:val="20"/>
                <w:szCs w:val="20"/>
              </w:rPr>
              <w:t>230</w:t>
            </w:r>
          </w:p>
        </w:tc>
        <w:tc>
          <w:tcPr>
            <w:tcW w:w="1276" w:type="dxa"/>
            <w:gridSpan w:val="3"/>
          </w:tcPr>
          <w:p w:rsidR="00A65528" w:rsidRPr="00B151F0" w:rsidRDefault="00A65528" w:rsidP="00961A3C">
            <w:pPr>
              <w:autoSpaceDE w:val="0"/>
              <w:autoSpaceDN w:val="0"/>
              <w:jc w:val="center"/>
              <w:rPr>
                <w:sz w:val="20"/>
                <w:szCs w:val="20"/>
              </w:rPr>
            </w:pPr>
            <w:r w:rsidRPr="00B151F0">
              <w:rPr>
                <w:sz w:val="20"/>
                <w:szCs w:val="20"/>
              </w:rPr>
              <w:t>230</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autoSpaceDE w:val="0"/>
              <w:autoSpaceDN w:val="0"/>
              <w:jc w:val="both"/>
              <w:rPr>
                <w:sz w:val="20"/>
                <w:szCs w:val="20"/>
                <w:highlight w:val="yellow"/>
              </w:rPr>
            </w:pPr>
            <w:r w:rsidRPr="00B151F0">
              <w:rPr>
                <w:sz w:val="20"/>
                <w:szCs w:val="20"/>
              </w:rPr>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1141" w:type="dxa"/>
            <w:gridSpan w:val="3"/>
          </w:tcPr>
          <w:p w:rsidR="00A65528" w:rsidRPr="00B151F0" w:rsidRDefault="00A65528" w:rsidP="00961A3C">
            <w:pPr>
              <w:pStyle w:val="ConsPlusCell"/>
              <w:jc w:val="center"/>
              <w:rPr>
                <w:rFonts w:ascii="Times New Roman" w:hAnsi="Times New Roman" w:cs="Times New Roman"/>
                <w:highlight w:val="yellow"/>
              </w:rPr>
            </w:pPr>
            <w:r>
              <w:rPr>
                <w:rFonts w:ascii="Times New Roman" w:hAnsi="Times New Roman" w:cs="Times New Roman"/>
              </w:rPr>
              <w:t>т</w:t>
            </w:r>
            <w:r w:rsidRPr="00B151F0">
              <w:rPr>
                <w:rFonts w:ascii="Times New Roman" w:hAnsi="Times New Roman" w:cs="Times New Roman"/>
              </w:rPr>
              <w:t>ыс. чел.</w:t>
            </w:r>
          </w:p>
        </w:tc>
        <w:tc>
          <w:tcPr>
            <w:tcW w:w="1436" w:type="dxa"/>
            <w:gridSpan w:val="3"/>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35,0</w:t>
            </w:r>
          </w:p>
        </w:tc>
        <w:tc>
          <w:tcPr>
            <w:tcW w:w="1135" w:type="dxa"/>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50,0</w:t>
            </w:r>
          </w:p>
        </w:tc>
        <w:tc>
          <w:tcPr>
            <w:tcW w:w="1276" w:type="dxa"/>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55,0</w:t>
            </w:r>
          </w:p>
        </w:tc>
        <w:tc>
          <w:tcPr>
            <w:tcW w:w="1270" w:type="dxa"/>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60,0</w:t>
            </w:r>
          </w:p>
        </w:tc>
        <w:tc>
          <w:tcPr>
            <w:tcW w:w="1276" w:type="dxa"/>
            <w:gridSpan w:val="2"/>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61,0</w:t>
            </w:r>
          </w:p>
        </w:tc>
        <w:tc>
          <w:tcPr>
            <w:tcW w:w="1134" w:type="dxa"/>
            <w:gridSpan w:val="2"/>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62,0</w:t>
            </w:r>
          </w:p>
        </w:tc>
        <w:tc>
          <w:tcPr>
            <w:tcW w:w="1134" w:type="dxa"/>
            <w:gridSpan w:val="2"/>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63,0</w:t>
            </w:r>
          </w:p>
        </w:tc>
        <w:tc>
          <w:tcPr>
            <w:tcW w:w="1276" w:type="dxa"/>
            <w:gridSpan w:val="3"/>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63,0</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jc w:val="both"/>
              <w:rPr>
                <w:rFonts w:ascii="Times New Roman" w:hAnsi="Times New Roman" w:cs="Times New Roman"/>
              </w:rPr>
            </w:pPr>
            <w:r w:rsidRPr="00B151F0">
              <w:rPr>
                <w:rFonts w:ascii="Times New Roman" w:hAnsi="Times New Roman" w:cs="Times New Roman"/>
              </w:rPr>
              <w:t>Количество общественных</w:t>
            </w:r>
            <w:r>
              <w:rPr>
                <w:rFonts w:ascii="Times New Roman" w:hAnsi="Times New Roman" w:cs="Times New Roman"/>
              </w:rPr>
              <w:t xml:space="preserve"> </w:t>
            </w:r>
            <w:r w:rsidRPr="00B151F0">
              <w:rPr>
                <w:rFonts w:ascii="Times New Roman" w:hAnsi="Times New Roman" w:cs="Times New Roman"/>
              </w:rPr>
              <w:t>объединений военно-патриотической направленности</w:t>
            </w:r>
          </w:p>
        </w:tc>
        <w:tc>
          <w:tcPr>
            <w:tcW w:w="1141" w:type="dxa"/>
            <w:gridSpan w:val="3"/>
          </w:tcPr>
          <w:p w:rsidR="00A65528" w:rsidRPr="00B151F0" w:rsidRDefault="00A65528" w:rsidP="00961A3C">
            <w:pPr>
              <w:pStyle w:val="ConsPlusCell"/>
              <w:jc w:val="center"/>
              <w:rPr>
                <w:rFonts w:ascii="Times New Roman" w:hAnsi="Times New Roman" w:cs="Times New Roman"/>
              </w:rPr>
            </w:pPr>
            <w:r w:rsidRPr="00B151F0">
              <w:rPr>
                <w:rFonts w:ascii="Times New Roman" w:hAnsi="Times New Roman" w:cs="Times New Roman"/>
              </w:rPr>
              <w:t>единицы</w:t>
            </w:r>
          </w:p>
        </w:tc>
        <w:tc>
          <w:tcPr>
            <w:tcW w:w="1436" w:type="dxa"/>
            <w:gridSpan w:val="3"/>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170</w:t>
            </w:r>
          </w:p>
        </w:tc>
        <w:tc>
          <w:tcPr>
            <w:tcW w:w="1135" w:type="dxa"/>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420</w:t>
            </w:r>
          </w:p>
        </w:tc>
        <w:tc>
          <w:tcPr>
            <w:tcW w:w="1276" w:type="dxa"/>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430</w:t>
            </w:r>
          </w:p>
        </w:tc>
        <w:tc>
          <w:tcPr>
            <w:tcW w:w="1270" w:type="dxa"/>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440</w:t>
            </w:r>
          </w:p>
        </w:tc>
        <w:tc>
          <w:tcPr>
            <w:tcW w:w="1276" w:type="dxa"/>
            <w:gridSpan w:val="2"/>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450</w:t>
            </w:r>
          </w:p>
        </w:tc>
        <w:tc>
          <w:tcPr>
            <w:tcW w:w="1134" w:type="dxa"/>
            <w:gridSpan w:val="2"/>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450</w:t>
            </w:r>
          </w:p>
        </w:tc>
        <w:tc>
          <w:tcPr>
            <w:tcW w:w="1134" w:type="dxa"/>
            <w:gridSpan w:val="2"/>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450</w:t>
            </w:r>
          </w:p>
        </w:tc>
        <w:tc>
          <w:tcPr>
            <w:tcW w:w="1276" w:type="dxa"/>
            <w:gridSpan w:val="3"/>
          </w:tcPr>
          <w:p w:rsidR="00A65528" w:rsidRPr="00B151F0" w:rsidRDefault="00A65528" w:rsidP="00961A3C">
            <w:pPr>
              <w:pStyle w:val="ConsPlusCell"/>
              <w:spacing w:line="360" w:lineRule="auto"/>
              <w:jc w:val="center"/>
              <w:rPr>
                <w:rFonts w:ascii="Times New Roman" w:hAnsi="Times New Roman" w:cs="Times New Roman"/>
              </w:rPr>
            </w:pPr>
            <w:r w:rsidRPr="00B151F0">
              <w:rPr>
                <w:rFonts w:ascii="Times New Roman" w:hAnsi="Times New Roman" w:cs="Times New Roman"/>
              </w:rPr>
              <w:t>450</w:t>
            </w:r>
          </w:p>
        </w:tc>
      </w:tr>
      <w:tr w:rsidR="00A65528" w:rsidRPr="00B151F0" w:rsidTr="00961A3C">
        <w:tc>
          <w:tcPr>
            <w:tcW w:w="15268" w:type="dxa"/>
            <w:gridSpan w:val="20"/>
          </w:tcPr>
          <w:p w:rsidR="00A65528" w:rsidRPr="00B151F0" w:rsidRDefault="00A65528" w:rsidP="00961A3C">
            <w:pPr>
              <w:pStyle w:val="a5"/>
              <w:spacing w:before="120"/>
              <w:ind w:right="-159"/>
              <w:jc w:val="center"/>
              <w:rPr>
                <w:b/>
                <w:bCs/>
              </w:rPr>
            </w:pPr>
            <w:r>
              <w:rPr>
                <w:b/>
                <w:bCs/>
              </w:rPr>
              <w:t>Подпрограмма 5 «Ресурсное обеспечение сферы образования в Варнавинском районе</w:t>
            </w:r>
            <w:r w:rsidRPr="00B151F0">
              <w:rPr>
                <w:b/>
                <w:bCs/>
              </w:rPr>
              <w:t>»</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widowControl/>
              <w:jc w:val="both"/>
              <w:rPr>
                <w:rFonts w:ascii="Times New Roman" w:hAnsi="Times New Roman" w:cs="Times New Roman"/>
              </w:rPr>
            </w:pPr>
            <w:r w:rsidRPr="00B151F0">
              <w:rPr>
                <w:rFonts w:ascii="Times New Roman" w:hAnsi="Times New Roman" w:cs="Times New Roman"/>
              </w:rPr>
              <w:t xml:space="preserve">Среднемесячная заработная плата одного работающего по отрасли «Образование»  </w:t>
            </w:r>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тыс. руб.</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19,999</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22,193</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24,064</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26,310</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29,122</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31,87</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35,535</w:t>
            </w:r>
          </w:p>
        </w:tc>
        <w:tc>
          <w:tcPr>
            <w:tcW w:w="1270"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39,622</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widowControl/>
              <w:jc w:val="both"/>
              <w:rPr>
                <w:rFonts w:ascii="Times New Roman" w:hAnsi="Times New Roman" w:cs="Times New Roman"/>
              </w:rPr>
            </w:pPr>
            <w:r w:rsidRPr="00B151F0">
              <w:rPr>
                <w:rFonts w:ascii="Times New Roman" w:hAnsi="Times New Roman" w:cs="Times New Roman"/>
              </w:rPr>
              <w:t>Численность учителей в возрасте  до 30 лет включительно в ОБОО</w:t>
            </w:r>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тыс. человек</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3,8</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4,0</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4,1</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4,4</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4,6</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4,8</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5,0</w:t>
            </w:r>
          </w:p>
        </w:tc>
        <w:tc>
          <w:tcPr>
            <w:tcW w:w="1270"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5,0</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autoSpaceDE w:val="0"/>
              <w:autoSpaceDN w:val="0"/>
              <w:jc w:val="both"/>
              <w:rPr>
                <w:sz w:val="20"/>
                <w:szCs w:val="20"/>
              </w:rPr>
            </w:pPr>
            <w:r w:rsidRPr="00B151F0">
              <w:rPr>
                <w:sz w:val="20"/>
                <w:szCs w:val="20"/>
              </w:rPr>
              <w:t>Численность педагогов дополнит</w:t>
            </w:r>
            <w:r>
              <w:rPr>
                <w:sz w:val="20"/>
                <w:szCs w:val="20"/>
              </w:rPr>
              <w:t xml:space="preserve">ельного образования в возрасте </w:t>
            </w:r>
            <w:r w:rsidRPr="00B151F0">
              <w:rPr>
                <w:sz w:val="20"/>
                <w:szCs w:val="20"/>
              </w:rPr>
              <w:t xml:space="preserve">до 30 лет </w:t>
            </w:r>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тыс. человек</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0,4</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0,4</w:t>
            </w:r>
          </w:p>
        </w:tc>
        <w:tc>
          <w:tcPr>
            <w:tcW w:w="1276" w:type="dxa"/>
          </w:tcPr>
          <w:p w:rsidR="00A65528" w:rsidRPr="00B151F0" w:rsidRDefault="00A65528" w:rsidP="00961A3C">
            <w:pPr>
              <w:pStyle w:val="ConsPlusCell"/>
              <w:widowControl/>
              <w:rPr>
                <w:rFonts w:ascii="Times New Roman" w:hAnsi="Times New Roman" w:cs="Times New Roman"/>
              </w:rPr>
            </w:pPr>
            <w:r w:rsidRPr="00B151F0">
              <w:rPr>
                <w:rFonts w:ascii="Times New Roman" w:hAnsi="Times New Roman" w:cs="Times New Roman"/>
              </w:rPr>
              <w:t xml:space="preserve"> 0,4</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0,45</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0,45</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0,5</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0.5</w:t>
            </w:r>
          </w:p>
        </w:tc>
        <w:tc>
          <w:tcPr>
            <w:tcW w:w="1270"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0,5</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autoSpaceDE w:val="0"/>
              <w:autoSpaceDN w:val="0"/>
              <w:jc w:val="both"/>
              <w:rPr>
                <w:sz w:val="20"/>
                <w:szCs w:val="20"/>
              </w:rPr>
            </w:pPr>
            <w:r w:rsidRPr="00B151F0">
              <w:rPr>
                <w:sz w:val="20"/>
                <w:szCs w:val="20"/>
              </w:rPr>
              <w:t xml:space="preserve">Численность руководящих и </w:t>
            </w:r>
            <w:r w:rsidRPr="00B151F0">
              <w:rPr>
                <w:sz w:val="20"/>
                <w:szCs w:val="20"/>
              </w:rPr>
              <w:lastRenderedPageBreak/>
              <w:t>педагогических работников государственных (муниципальных) ДОО, ОБОО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w:t>
            </w:r>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lastRenderedPageBreak/>
              <w:t xml:space="preserve">тыс. </w:t>
            </w:r>
            <w:r w:rsidRPr="00B151F0">
              <w:rPr>
                <w:rFonts w:ascii="Times New Roman" w:hAnsi="Times New Roman" w:cs="Times New Roman"/>
              </w:rPr>
              <w:lastRenderedPageBreak/>
              <w:t>человек</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lastRenderedPageBreak/>
              <w:t>33,76</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34,2</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34,4</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44,73</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44,73</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44,73</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44,73</w:t>
            </w:r>
          </w:p>
        </w:tc>
        <w:tc>
          <w:tcPr>
            <w:tcW w:w="1270"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44,73</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9A1158" w:rsidRDefault="00A65528" w:rsidP="00961A3C">
            <w:pPr>
              <w:autoSpaceDE w:val="0"/>
              <w:autoSpaceDN w:val="0"/>
              <w:jc w:val="both"/>
              <w:rPr>
                <w:sz w:val="20"/>
                <w:szCs w:val="20"/>
              </w:rPr>
            </w:pPr>
            <w:r w:rsidRPr="009A1158">
              <w:rPr>
                <w:sz w:val="20"/>
                <w:szCs w:val="20"/>
              </w:rPr>
              <w:t>Обеспечение учащихся государственных ОО учебными пособиями</w:t>
            </w:r>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тыс. единиц</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12,8</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13,0</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13,5</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14,0</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14,0</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14,0</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14,0</w:t>
            </w:r>
          </w:p>
        </w:tc>
        <w:tc>
          <w:tcPr>
            <w:tcW w:w="1270"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14,0</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jc w:val="both"/>
              <w:rPr>
                <w:rFonts w:ascii="Times New Roman" w:hAnsi="Times New Roman" w:cs="Times New Roman"/>
              </w:rPr>
            </w:pPr>
            <w:r w:rsidRPr="00B151F0">
              <w:rPr>
                <w:rFonts w:ascii="Times New Roman" w:hAnsi="Times New Roman" w:cs="Times New Roman"/>
              </w:rPr>
              <w:t xml:space="preserve">Приобретение для учащихся государственных ОО бланков документов об уровне образования </w:t>
            </w:r>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тыс. комплектов</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12,0</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12,1</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12,5</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12,0</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12,2</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12,4</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12,6</w:t>
            </w:r>
          </w:p>
        </w:tc>
        <w:tc>
          <w:tcPr>
            <w:tcW w:w="1270"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12,8</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jc w:val="both"/>
              <w:rPr>
                <w:rFonts w:ascii="Times New Roman" w:hAnsi="Times New Roman" w:cs="Times New Roman"/>
              </w:rPr>
            </w:pPr>
            <w:r w:rsidRPr="00B151F0">
              <w:rPr>
                <w:rFonts w:ascii="Times New Roman" w:hAnsi="Times New Roman" w:cs="Times New Roman"/>
              </w:rPr>
              <w:t xml:space="preserve">Ежегодное обновление автобусного парка </w:t>
            </w:r>
            <w:proofErr w:type="gramStart"/>
            <w:r w:rsidRPr="00B151F0">
              <w:rPr>
                <w:rFonts w:ascii="Times New Roman" w:hAnsi="Times New Roman" w:cs="Times New Roman"/>
              </w:rPr>
              <w:t>государственных</w:t>
            </w:r>
            <w:proofErr w:type="gramEnd"/>
            <w:r w:rsidRPr="00B151F0">
              <w:rPr>
                <w:rFonts w:ascii="Times New Roman" w:hAnsi="Times New Roman" w:cs="Times New Roman"/>
              </w:rPr>
              <w:t xml:space="preserve"> ОО </w:t>
            </w:r>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единиц</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13</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5</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6</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13</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13</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13</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13</w:t>
            </w:r>
          </w:p>
        </w:tc>
        <w:tc>
          <w:tcPr>
            <w:tcW w:w="1270"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13</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496" w:type="dxa"/>
          </w:tcPr>
          <w:p w:rsidR="00A65528" w:rsidRPr="00B151F0" w:rsidRDefault="00A65528" w:rsidP="00961A3C">
            <w:pPr>
              <w:pStyle w:val="ConsPlusCell"/>
              <w:jc w:val="both"/>
              <w:rPr>
                <w:rFonts w:ascii="Times New Roman" w:hAnsi="Times New Roman" w:cs="Times New Roman"/>
              </w:rPr>
            </w:pPr>
            <w:r w:rsidRPr="00B151F0">
              <w:rPr>
                <w:rFonts w:ascii="Times New Roman" w:hAnsi="Times New Roman" w:cs="Times New Roman"/>
              </w:rPr>
              <w:t>Количество введенных объектов образования после строительства и реконструкции</w:t>
            </w:r>
          </w:p>
        </w:tc>
        <w:tc>
          <w:tcPr>
            <w:tcW w:w="1141"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единиц</w:t>
            </w:r>
          </w:p>
        </w:tc>
        <w:tc>
          <w:tcPr>
            <w:tcW w:w="1436" w:type="dxa"/>
            <w:gridSpan w:val="3"/>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w:t>
            </w:r>
          </w:p>
        </w:tc>
        <w:tc>
          <w:tcPr>
            <w:tcW w:w="1135"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w:t>
            </w:r>
          </w:p>
        </w:tc>
        <w:tc>
          <w:tcPr>
            <w:tcW w:w="1276" w:type="dxa"/>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2</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0</w:t>
            </w:r>
          </w:p>
        </w:tc>
        <w:tc>
          <w:tcPr>
            <w:tcW w:w="1276"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0</w:t>
            </w:r>
          </w:p>
        </w:tc>
        <w:tc>
          <w:tcPr>
            <w:tcW w:w="1134"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1</w:t>
            </w:r>
          </w:p>
        </w:tc>
        <w:tc>
          <w:tcPr>
            <w:tcW w:w="1270" w:type="dxa"/>
            <w:gridSpan w:val="2"/>
          </w:tcPr>
          <w:p w:rsidR="00A65528" w:rsidRPr="00B151F0" w:rsidRDefault="00A65528" w:rsidP="00961A3C">
            <w:pPr>
              <w:pStyle w:val="ConsPlusCell"/>
              <w:widowControl/>
              <w:jc w:val="center"/>
              <w:rPr>
                <w:rFonts w:ascii="Times New Roman" w:hAnsi="Times New Roman" w:cs="Times New Roman"/>
              </w:rPr>
            </w:pPr>
            <w:r w:rsidRPr="00B151F0">
              <w:rPr>
                <w:rFonts w:ascii="Times New Roman" w:hAnsi="Times New Roman" w:cs="Times New Roman"/>
              </w:rPr>
              <w:t>0</w:t>
            </w:r>
          </w:p>
        </w:tc>
      </w:tr>
      <w:tr w:rsidR="00A65528" w:rsidRPr="00B151F0" w:rsidTr="00961A3C">
        <w:tc>
          <w:tcPr>
            <w:tcW w:w="15268" w:type="dxa"/>
            <w:gridSpan w:val="20"/>
          </w:tcPr>
          <w:p w:rsidR="00A65528" w:rsidRDefault="00A65528" w:rsidP="00961A3C">
            <w:pPr>
              <w:pStyle w:val="a5"/>
              <w:spacing w:before="120" w:after="0"/>
              <w:jc w:val="center"/>
              <w:rPr>
                <w:b/>
                <w:bCs/>
              </w:rPr>
            </w:pPr>
            <w:r w:rsidRPr="00B151F0">
              <w:rPr>
                <w:b/>
                <w:bCs/>
              </w:rPr>
              <w:t xml:space="preserve">Подпрограмма </w:t>
            </w:r>
            <w:r>
              <w:rPr>
                <w:b/>
                <w:bCs/>
              </w:rPr>
              <w:t>6</w:t>
            </w:r>
            <w:r w:rsidRPr="00B151F0">
              <w:rPr>
                <w:b/>
                <w:bCs/>
              </w:rPr>
              <w:t xml:space="preserve"> «Ликвидация очередности в дошкольных образовательных организациях </w:t>
            </w:r>
            <w:r>
              <w:rPr>
                <w:b/>
                <w:bCs/>
              </w:rPr>
              <w:t xml:space="preserve">Варнавинского района </w:t>
            </w:r>
            <w:r w:rsidRPr="00B151F0">
              <w:rPr>
                <w:b/>
                <w:bCs/>
              </w:rPr>
              <w:t>Нижегородской области детей в возрасте 3-7 лет</w:t>
            </w:r>
          </w:p>
          <w:p w:rsidR="00A65528" w:rsidRPr="00B151F0" w:rsidRDefault="00A65528" w:rsidP="00961A3C">
            <w:pPr>
              <w:pStyle w:val="a5"/>
              <w:jc w:val="center"/>
              <w:rPr>
                <w:b/>
                <w:bCs/>
              </w:rPr>
            </w:pPr>
            <w:r w:rsidRPr="00B151F0">
              <w:rPr>
                <w:b/>
                <w:bCs/>
              </w:rPr>
              <w:t>в 2015</w:t>
            </w:r>
            <w:r>
              <w:rPr>
                <w:b/>
                <w:bCs/>
              </w:rPr>
              <w:t xml:space="preserve"> - 2020</w:t>
            </w:r>
            <w:r w:rsidRPr="00B151F0">
              <w:rPr>
                <w:b/>
                <w:bCs/>
              </w:rPr>
              <w:t xml:space="preserve"> год</w:t>
            </w:r>
            <w:r>
              <w:rPr>
                <w:b/>
                <w:bCs/>
              </w:rPr>
              <w:t>ах</w:t>
            </w:r>
            <w:r w:rsidRPr="00B151F0">
              <w:rPr>
                <w:b/>
                <w:bCs/>
              </w:rPr>
              <w:t>»</w:t>
            </w:r>
          </w:p>
        </w:tc>
      </w:tr>
      <w:tr w:rsidR="00A65528" w:rsidRPr="00B151F0" w:rsidTr="00961A3C">
        <w:tc>
          <w:tcPr>
            <w:tcW w:w="694" w:type="dxa"/>
          </w:tcPr>
          <w:p w:rsidR="00A65528" w:rsidRPr="00B151F0" w:rsidRDefault="00A65528" w:rsidP="00A65528">
            <w:pPr>
              <w:pStyle w:val="ConsPlusCell"/>
              <w:numPr>
                <w:ilvl w:val="0"/>
                <w:numId w:val="7"/>
              </w:numPr>
              <w:spacing w:line="360" w:lineRule="auto"/>
              <w:rPr>
                <w:rFonts w:ascii="Times New Roman" w:hAnsi="Times New Roman" w:cs="Times New Roman"/>
              </w:rPr>
            </w:pPr>
          </w:p>
        </w:tc>
        <w:tc>
          <w:tcPr>
            <w:tcW w:w="3515" w:type="dxa"/>
            <w:gridSpan w:val="2"/>
          </w:tcPr>
          <w:p w:rsidR="00A65528" w:rsidRPr="00B151F0" w:rsidRDefault="00A65528" w:rsidP="00961A3C">
            <w:pPr>
              <w:autoSpaceDE w:val="0"/>
              <w:autoSpaceDN w:val="0"/>
              <w:adjustRightInd w:val="0"/>
              <w:jc w:val="both"/>
              <w:rPr>
                <w:sz w:val="20"/>
                <w:szCs w:val="20"/>
              </w:rPr>
            </w:pPr>
            <w:r w:rsidRPr="00B151F0">
              <w:rPr>
                <w:sz w:val="20"/>
                <w:szCs w:val="20"/>
              </w:rPr>
              <w:t>Количество дополнительно созданных мест в ДОО</w:t>
            </w:r>
          </w:p>
        </w:tc>
        <w:tc>
          <w:tcPr>
            <w:tcW w:w="1134" w:type="dxa"/>
            <w:gridSpan w:val="3"/>
          </w:tcPr>
          <w:p w:rsidR="00A65528" w:rsidRPr="00B151F0" w:rsidRDefault="00A65528" w:rsidP="00961A3C">
            <w:pPr>
              <w:autoSpaceDE w:val="0"/>
              <w:autoSpaceDN w:val="0"/>
              <w:adjustRightInd w:val="0"/>
              <w:jc w:val="center"/>
              <w:rPr>
                <w:sz w:val="20"/>
                <w:szCs w:val="20"/>
              </w:rPr>
            </w:pPr>
            <w:r w:rsidRPr="00B151F0">
              <w:rPr>
                <w:sz w:val="20"/>
                <w:szCs w:val="20"/>
              </w:rPr>
              <w:t>места</w:t>
            </w:r>
          </w:p>
        </w:tc>
        <w:tc>
          <w:tcPr>
            <w:tcW w:w="1424" w:type="dxa"/>
            <w:gridSpan w:val="2"/>
          </w:tcPr>
          <w:p w:rsidR="00A65528" w:rsidRPr="00B151F0" w:rsidRDefault="00A65528" w:rsidP="00961A3C">
            <w:pPr>
              <w:autoSpaceDE w:val="0"/>
              <w:autoSpaceDN w:val="0"/>
              <w:adjustRightInd w:val="0"/>
              <w:jc w:val="both"/>
              <w:rPr>
                <w:sz w:val="20"/>
                <w:szCs w:val="20"/>
              </w:rPr>
            </w:pPr>
          </w:p>
        </w:tc>
        <w:tc>
          <w:tcPr>
            <w:tcW w:w="1135" w:type="dxa"/>
          </w:tcPr>
          <w:p w:rsidR="00A65528" w:rsidRPr="00B151F0" w:rsidRDefault="00A65528" w:rsidP="00961A3C">
            <w:pPr>
              <w:pStyle w:val="a5"/>
              <w:spacing w:after="0"/>
              <w:ind w:right="-158"/>
              <w:jc w:val="center"/>
            </w:pPr>
          </w:p>
        </w:tc>
        <w:tc>
          <w:tcPr>
            <w:tcW w:w="1276" w:type="dxa"/>
          </w:tcPr>
          <w:p w:rsidR="00A65528" w:rsidRPr="00B151F0" w:rsidRDefault="00A65528" w:rsidP="00961A3C">
            <w:pPr>
              <w:pStyle w:val="a5"/>
              <w:spacing w:after="0"/>
              <w:ind w:right="-158"/>
              <w:jc w:val="center"/>
            </w:pPr>
            <w:r>
              <w:t>130</w:t>
            </w:r>
          </w:p>
        </w:tc>
        <w:tc>
          <w:tcPr>
            <w:tcW w:w="1276" w:type="dxa"/>
            <w:gridSpan w:val="2"/>
          </w:tcPr>
          <w:p w:rsidR="00A65528" w:rsidRPr="00B151F0" w:rsidRDefault="00A65528" w:rsidP="00961A3C">
            <w:pPr>
              <w:pStyle w:val="a5"/>
              <w:spacing w:after="0"/>
              <w:ind w:right="-158"/>
              <w:jc w:val="center"/>
            </w:pPr>
          </w:p>
        </w:tc>
        <w:tc>
          <w:tcPr>
            <w:tcW w:w="1276" w:type="dxa"/>
            <w:gridSpan w:val="2"/>
          </w:tcPr>
          <w:p w:rsidR="00A65528" w:rsidRPr="00B151F0" w:rsidRDefault="00A65528" w:rsidP="00961A3C">
            <w:pPr>
              <w:pStyle w:val="a5"/>
              <w:spacing w:after="0"/>
              <w:ind w:right="-158"/>
              <w:jc w:val="center"/>
            </w:pPr>
          </w:p>
        </w:tc>
        <w:tc>
          <w:tcPr>
            <w:tcW w:w="1134" w:type="dxa"/>
            <w:gridSpan w:val="2"/>
          </w:tcPr>
          <w:p w:rsidR="00A65528" w:rsidRPr="00B151F0" w:rsidRDefault="00A65528" w:rsidP="00961A3C">
            <w:pPr>
              <w:pStyle w:val="a5"/>
              <w:spacing w:after="0"/>
              <w:ind w:right="-158"/>
              <w:jc w:val="center"/>
            </w:pPr>
          </w:p>
        </w:tc>
        <w:tc>
          <w:tcPr>
            <w:tcW w:w="1134" w:type="dxa"/>
            <w:gridSpan w:val="2"/>
          </w:tcPr>
          <w:p w:rsidR="00A65528" w:rsidRPr="00B151F0" w:rsidRDefault="00A65528" w:rsidP="00961A3C">
            <w:pPr>
              <w:pStyle w:val="a5"/>
              <w:spacing w:after="0"/>
              <w:ind w:right="-158"/>
              <w:jc w:val="center"/>
            </w:pPr>
          </w:p>
        </w:tc>
        <w:tc>
          <w:tcPr>
            <w:tcW w:w="1270" w:type="dxa"/>
            <w:gridSpan w:val="2"/>
          </w:tcPr>
          <w:p w:rsidR="00A65528" w:rsidRPr="00B151F0" w:rsidRDefault="00A65528" w:rsidP="00961A3C">
            <w:pPr>
              <w:pStyle w:val="a5"/>
              <w:spacing w:after="0"/>
              <w:ind w:right="-158"/>
              <w:jc w:val="center"/>
            </w:pPr>
          </w:p>
        </w:tc>
      </w:tr>
      <w:tr w:rsidR="00A65528" w:rsidRPr="00B151F0" w:rsidTr="00961A3C">
        <w:tc>
          <w:tcPr>
            <w:tcW w:w="15268" w:type="dxa"/>
            <w:gridSpan w:val="20"/>
          </w:tcPr>
          <w:p w:rsidR="00A65528" w:rsidRPr="00B151F0" w:rsidRDefault="00A65528" w:rsidP="00961A3C">
            <w:pPr>
              <w:widowControl w:val="0"/>
              <w:autoSpaceDE w:val="0"/>
              <w:autoSpaceDN w:val="0"/>
              <w:adjustRightInd w:val="0"/>
              <w:spacing w:before="120" w:after="120"/>
              <w:jc w:val="center"/>
              <w:rPr>
                <w:sz w:val="20"/>
                <w:szCs w:val="20"/>
              </w:rPr>
            </w:pPr>
            <w:r>
              <w:rPr>
                <w:b/>
                <w:bCs/>
                <w:sz w:val="20"/>
                <w:szCs w:val="20"/>
              </w:rPr>
              <w:t xml:space="preserve">Подпрограмма 7 </w:t>
            </w:r>
            <w:r w:rsidRPr="00B151F0">
              <w:rPr>
                <w:b/>
                <w:bCs/>
                <w:sz w:val="20"/>
                <w:szCs w:val="20"/>
              </w:rPr>
              <w:t xml:space="preserve">«Социально-правовая защита детей в </w:t>
            </w:r>
            <w:r>
              <w:rPr>
                <w:b/>
                <w:bCs/>
                <w:sz w:val="20"/>
                <w:szCs w:val="20"/>
              </w:rPr>
              <w:t xml:space="preserve">Варнавинском районе </w:t>
            </w:r>
            <w:r w:rsidRPr="00B151F0">
              <w:rPr>
                <w:b/>
                <w:bCs/>
                <w:sz w:val="20"/>
                <w:szCs w:val="20"/>
              </w:rPr>
              <w:t>Нижегородской области»</w:t>
            </w:r>
          </w:p>
        </w:tc>
      </w:tr>
      <w:tr w:rsidR="00A65528" w:rsidRPr="00B151F0" w:rsidTr="00961A3C">
        <w:tc>
          <w:tcPr>
            <w:tcW w:w="694" w:type="dxa"/>
          </w:tcPr>
          <w:p w:rsidR="00A65528" w:rsidRPr="007843BE" w:rsidRDefault="00A65528" w:rsidP="00A65528">
            <w:pPr>
              <w:pStyle w:val="a7"/>
              <w:numPr>
                <w:ilvl w:val="0"/>
                <w:numId w:val="7"/>
              </w:numPr>
              <w:jc w:val="both"/>
              <w:rPr>
                <w:rFonts w:ascii="Times New Roman" w:hAnsi="Times New Roman"/>
              </w:rPr>
            </w:pPr>
          </w:p>
        </w:tc>
        <w:tc>
          <w:tcPr>
            <w:tcW w:w="3515" w:type="dxa"/>
            <w:gridSpan w:val="2"/>
          </w:tcPr>
          <w:p w:rsidR="00A65528" w:rsidRPr="007843BE" w:rsidRDefault="00A65528" w:rsidP="00961A3C">
            <w:pPr>
              <w:pStyle w:val="a7"/>
              <w:jc w:val="both"/>
              <w:rPr>
                <w:rFonts w:ascii="Times New Roman" w:hAnsi="Times New Roman"/>
              </w:rPr>
            </w:pPr>
            <w:r w:rsidRPr="007843BE">
              <w:rPr>
                <w:rFonts w:ascii="Times New Roman" w:hAnsi="Times New Roman"/>
              </w:rPr>
              <w:t xml:space="preserve">Сокращение численности детей, воспитывающихся в учреждениях для детей-сирот и детей, оставшихся без попечения родителей </w:t>
            </w:r>
          </w:p>
        </w:tc>
        <w:tc>
          <w:tcPr>
            <w:tcW w:w="1134" w:type="dxa"/>
            <w:gridSpan w:val="3"/>
          </w:tcPr>
          <w:p w:rsidR="00A65528" w:rsidRPr="007843BE" w:rsidRDefault="00A65528" w:rsidP="00961A3C">
            <w:pPr>
              <w:pStyle w:val="a7"/>
              <w:jc w:val="center"/>
              <w:rPr>
                <w:rFonts w:ascii="Times New Roman" w:hAnsi="Times New Roman"/>
              </w:rPr>
            </w:pPr>
            <w:r>
              <w:rPr>
                <w:rFonts w:ascii="Times New Roman" w:hAnsi="Times New Roman"/>
              </w:rPr>
              <w:t>ч</w:t>
            </w:r>
            <w:r w:rsidRPr="007843BE">
              <w:rPr>
                <w:rFonts w:ascii="Times New Roman" w:hAnsi="Times New Roman"/>
              </w:rPr>
              <w:t>ел.</w:t>
            </w:r>
          </w:p>
        </w:tc>
        <w:tc>
          <w:tcPr>
            <w:tcW w:w="1424" w:type="dxa"/>
            <w:gridSpan w:val="2"/>
          </w:tcPr>
          <w:p w:rsidR="00A65528" w:rsidRPr="007843BE" w:rsidRDefault="00A65528" w:rsidP="00961A3C">
            <w:pPr>
              <w:pStyle w:val="a7"/>
              <w:jc w:val="both"/>
              <w:rPr>
                <w:rFonts w:ascii="Times New Roman" w:hAnsi="Times New Roman"/>
              </w:rPr>
            </w:pPr>
          </w:p>
        </w:tc>
        <w:tc>
          <w:tcPr>
            <w:tcW w:w="1135" w:type="dxa"/>
          </w:tcPr>
          <w:p w:rsidR="00A65528" w:rsidRPr="007843BE" w:rsidRDefault="00A65528" w:rsidP="00961A3C">
            <w:pPr>
              <w:pStyle w:val="a7"/>
              <w:jc w:val="both"/>
              <w:rPr>
                <w:rFonts w:ascii="Times New Roman" w:hAnsi="Times New Roman"/>
              </w:rPr>
            </w:pPr>
          </w:p>
        </w:tc>
        <w:tc>
          <w:tcPr>
            <w:tcW w:w="1276" w:type="dxa"/>
          </w:tcPr>
          <w:p w:rsidR="00A65528" w:rsidRPr="007843BE" w:rsidRDefault="00A65528" w:rsidP="00961A3C">
            <w:pPr>
              <w:pStyle w:val="a7"/>
              <w:jc w:val="both"/>
              <w:rPr>
                <w:rFonts w:ascii="Times New Roman" w:hAnsi="Times New Roman"/>
              </w:rPr>
            </w:pPr>
          </w:p>
        </w:tc>
        <w:tc>
          <w:tcPr>
            <w:tcW w:w="1276" w:type="dxa"/>
            <w:gridSpan w:val="2"/>
          </w:tcPr>
          <w:p w:rsidR="00A65528" w:rsidRPr="007843BE" w:rsidRDefault="00A65528" w:rsidP="00961A3C">
            <w:pPr>
              <w:pStyle w:val="a7"/>
              <w:jc w:val="both"/>
              <w:rPr>
                <w:rFonts w:ascii="Times New Roman" w:hAnsi="Times New Roman"/>
              </w:rPr>
            </w:pPr>
          </w:p>
        </w:tc>
        <w:tc>
          <w:tcPr>
            <w:tcW w:w="1276" w:type="dxa"/>
            <w:gridSpan w:val="2"/>
          </w:tcPr>
          <w:p w:rsidR="00A65528" w:rsidRPr="007843BE" w:rsidRDefault="00A65528" w:rsidP="00961A3C">
            <w:pPr>
              <w:pStyle w:val="a7"/>
              <w:jc w:val="both"/>
              <w:rPr>
                <w:rFonts w:ascii="Times New Roman" w:hAnsi="Times New Roman"/>
              </w:rPr>
            </w:pPr>
          </w:p>
        </w:tc>
        <w:tc>
          <w:tcPr>
            <w:tcW w:w="1134" w:type="dxa"/>
            <w:gridSpan w:val="2"/>
          </w:tcPr>
          <w:p w:rsidR="00A65528" w:rsidRPr="007843BE" w:rsidRDefault="00A65528" w:rsidP="00961A3C">
            <w:pPr>
              <w:pStyle w:val="a7"/>
              <w:jc w:val="both"/>
              <w:rPr>
                <w:rFonts w:ascii="Times New Roman" w:hAnsi="Times New Roman"/>
              </w:rPr>
            </w:pPr>
          </w:p>
        </w:tc>
        <w:tc>
          <w:tcPr>
            <w:tcW w:w="1134" w:type="dxa"/>
            <w:gridSpan w:val="2"/>
          </w:tcPr>
          <w:p w:rsidR="00A65528" w:rsidRPr="007843BE" w:rsidRDefault="00A65528" w:rsidP="00961A3C">
            <w:pPr>
              <w:pStyle w:val="a7"/>
              <w:jc w:val="both"/>
              <w:rPr>
                <w:rFonts w:ascii="Times New Roman" w:hAnsi="Times New Roman"/>
              </w:rPr>
            </w:pPr>
          </w:p>
        </w:tc>
        <w:tc>
          <w:tcPr>
            <w:tcW w:w="1270" w:type="dxa"/>
            <w:gridSpan w:val="2"/>
          </w:tcPr>
          <w:p w:rsidR="00A65528" w:rsidRPr="007843BE" w:rsidRDefault="00A65528" w:rsidP="00961A3C">
            <w:pPr>
              <w:pStyle w:val="a7"/>
              <w:jc w:val="both"/>
              <w:rPr>
                <w:rFonts w:ascii="Times New Roman" w:hAnsi="Times New Roman"/>
              </w:rPr>
            </w:pPr>
          </w:p>
        </w:tc>
      </w:tr>
      <w:tr w:rsidR="00A65528" w:rsidRPr="00B151F0" w:rsidTr="00961A3C">
        <w:tc>
          <w:tcPr>
            <w:tcW w:w="15268" w:type="dxa"/>
            <w:gridSpan w:val="20"/>
          </w:tcPr>
          <w:p w:rsidR="00A65528" w:rsidRPr="00F0008D" w:rsidRDefault="00A65528" w:rsidP="00961A3C">
            <w:pPr>
              <w:widowControl w:val="0"/>
              <w:spacing w:before="120" w:after="120"/>
              <w:jc w:val="center"/>
              <w:rPr>
                <w:b/>
                <w:bCs/>
                <w:sz w:val="20"/>
                <w:szCs w:val="20"/>
              </w:rPr>
            </w:pPr>
            <w:r w:rsidRPr="00B151F0">
              <w:rPr>
                <w:b/>
                <w:bCs/>
                <w:sz w:val="20"/>
                <w:szCs w:val="20"/>
              </w:rPr>
              <w:t>Подпрограмма</w:t>
            </w:r>
            <w:r>
              <w:rPr>
                <w:b/>
                <w:bCs/>
                <w:sz w:val="20"/>
                <w:szCs w:val="20"/>
              </w:rPr>
              <w:t xml:space="preserve"> 8</w:t>
            </w:r>
            <w:r w:rsidRPr="00B151F0">
              <w:rPr>
                <w:b/>
                <w:bCs/>
                <w:sz w:val="20"/>
                <w:szCs w:val="20"/>
              </w:rPr>
              <w:t xml:space="preserve"> «Обеспечение реализации</w:t>
            </w:r>
            <w:r>
              <w:rPr>
                <w:b/>
                <w:bCs/>
                <w:sz w:val="20"/>
                <w:szCs w:val="20"/>
              </w:rPr>
              <w:t xml:space="preserve"> муниципальной</w:t>
            </w:r>
            <w:r w:rsidRPr="00B151F0">
              <w:rPr>
                <w:b/>
                <w:bCs/>
                <w:sz w:val="20"/>
                <w:szCs w:val="20"/>
              </w:rPr>
              <w:t xml:space="preserve"> программы»</w:t>
            </w:r>
          </w:p>
        </w:tc>
      </w:tr>
      <w:tr w:rsidR="00A65528" w:rsidRPr="00B151F0" w:rsidTr="00961A3C">
        <w:tc>
          <w:tcPr>
            <w:tcW w:w="694" w:type="dxa"/>
          </w:tcPr>
          <w:p w:rsidR="00A65528" w:rsidRPr="007843BE" w:rsidRDefault="00A65528" w:rsidP="00A65528">
            <w:pPr>
              <w:pStyle w:val="a7"/>
              <w:numPr>
                <w:ilvl w:val="0"/>
                <w:numId w:val="7"/>
              </w:numPr>
              <w:jc w:val="both"/>
              <w:rPr>
                <w:rFonts w:ascii="Times New Roman" w:hAnsi="Times New Roman"/>
              </w:rPr>
            </w:pPr>
          </w:p>
        </w:tc>
        <w:tc>
          <w:tcPr>
            <w:tcW w:w="3523" w:type="dxa"/>
            <w:gridSpan w:val="3"/>
          </w:tcPr>
          <w:p w:rsidR="00A65528" w:rsidRPr="007843BE" w:rsidRDefault="00A65528" w:rsidP="00961A3C">
            <w:pPr>
              <w:pStyle w:val="a7"/>
              <w:jc w:val="both"/>
              <w:rPr>
                <w:rFonts w:ascii="Times New Roman" w:hAnsi="Times New Roman"/>
              </w:rPr>
            </w:pPr>
            <w:r w:rsidRPr="007843BE">
              <w:rPr>
                <w:rFonts w:ascii="Times New Roman" w:hAnsi="Times New Roman"/>
              </w:rPr>
              <w:t xml:space="preserve">Количество проведенных </w:t>
            </w:r>
            <w:r w:rsidRPr="007843BE">
              <w:rPr>
                <w:rFonts w:ascii="Times New Roman" w:hAnsi="Times New Roman"/>
              </w:rPr>
              <w:lastRenderedPageBreak/>
              <w:t>мероприятий регионального уровня по распространению результатов Программы</w:t>
            </w:r>
          </w:p>
        </w:tc>
        <w:tc>
          <w:tcPr>
            <w:tcW w:w="1132" w:type="dxa"/>
            <w:gridSpan w:val="3"/>
          </w:tcPr>
          <w:p w:rsidR="00A65528" w:rsidRPr="007843BE" w:rsidRDefault="00A65528" w:rsidP="00961A3C">
            <w:pPr>
              <w:pStyle w:val="a7"/>
              <w:jc w:val="both"/>
              <w:rPr>
                <w:rFonts w:ascii="Times New Roman" w:hAnsi="Times New Roman"/>
              </w:rPr>
            </w:pPr>
            <w:r w:rsidRPr="007843BE">
              <w:rPr>
                <w:rFonts w:ascii="Times New Roman" w:hAnsi="Times New Roman"/>
              </w:rPr>
              <w:lastRenderedPageBreak/>
              <w:t>единицы</w:t>
            </w:r>
          </w:p>
        </w:tc>
        <w:tc>
          <w:tcPr>
            <w:tcW w:w="1418" w:type="dxa"/>
          </w:tcPr>
          <w:p w:rsidR="00A65528" w:rsidRPr="007843BE" w:rsidRDefault="00A65528" w:rsidP="00961A3C">
            <w:pPr>
              <w:pStyle w:val="a7"/>
              <w:jc w:val="both"/>
              <w:rPr>
                <w:rFonts w:ascii="Times New Roman" w:hAnsi="Times New Roman"/>
              </w:rPr>
            </w:pPr>
            <w:r w:rsidRPr="007843BE">
              <w:rPr>
                <w:rFonts w:ascii="Times New Roman" w:hAnsi="Times New Roman"/>
              </w:rPr>
              <w:t>2</w:t>
            </w:r>
          </w:p>
        </w:tc>
        <w:tc>
          <w:tcPr>
            <w:tcW w:w="1135" w:type="dxa"/>
          </w:tcPr>
          <w:p w:rsidR="00A65528" w:rsidRPr="007843BE" w:rsidRDefault="00A65528" w:rsidP="00961A3C">
            <w:pPr>
              <w:pStyle w:val="a7"/>
              <w:jc w:val="both"/>
              <w:rPr>
                <w:rFonts w:ascii="Times New Roman" w:hAnsi="Times New Roman"/>
              </w:rPr>
            </w:pPr>
            <w:r w:rsidRPr="007843BE">
              <w:rPr>
                <w:rFonts w:ascii="Times New Roman" w:hAnsi="Times New Roman"/>
              </w:rPr>
              <w:t>2</w:t>
            </w:r>
          </w:p>
        </w:tc>
        <w:tc>
          <w:tcPr>
            <w:tcW w:w="1276" w:type="dxa"/>
          </w:tcPr>
          <w:p w:rsidR="00A65528" w:rsidRPr="007843BE" w:rsidRDefault="00A65528" w:rsidP="00961A3C">
            <w:pPr>
              <w:pStyle w:val="a7"/>
              <w:jc w:val="both"/>
              <w:rPr>
                <w:rFonts w:ascii="Times New Roman" w:hAnsi="Times New Roman"/>
              </w:rPr>
            </w:pPr>
            <w:r w:rsidRPr="007843BE">
              <w:rPr>
                <w:rFonts w:ascii="Times New Roman" w:hAnsi="Times New Roman"/>
              </w:rPr>
              <w:t>2</w:t>
            </w:r>
          </w:p>
        </w:tc>
        <w:tc>
          <w:tcPr>
            <w:tcW w:w="1276" w:type="dxa"/>
            <w:gridSpan w:val="2"/>
          </w:tcPr>
          <w:p w:rsidR="00A65528" w:rsidRPr="007843BE" w:rsidRDefault="00A65528" w:rsidP="00961A3C">
            <w:pPr>
              <w:pStyle w:val="a7"/>
              <w:jc w:val="both"/>
              <w:rPr>
                <w:rFonts w:ascii="Times New Roman" w:hAnsi="Times New Roman"/>
              </w:rPr>
            </w:pPr>
            <w:r w:rsidRPr="007843BE">
              <w:rPr>
                <w:rFonts w:ascii="Times New Roman" w:hAnsi="Times New Roman"/>
              </w:rPr>
              <w:t>2</w:t>
            </w:r>
          </w:p>
        </w:tc>
        <w:tc>
          <w:tcPr>
            <w:tcW w:w="1276" w:type="dxa"/>
            <w:gridSpan w:val="2"/>
          </w:tcPr>
          <w:p w:rsidR="00A65528" w:rsidRPr="007843BE" w:rsidRDefault="00A65528" w:rsidP="00961A3C">
            <w:pPr>
              <w:pStyle w:val="a7"/>
              <w:jc w:val="both"/>
              <w:rPr>
                <w:rFonts w:ascii="Times New Roman" w:hAnsi="Times New Roman"/>
              </w:rPr>
            </w:pPr>
            <w:r w:rsidRPr="007843BE">
              <w:rPr>
                <w:rFonts w:ascii="Times New Roman" w:hAnsi="Times New Roman"/>
              </w:rPr>
              <w:t>2</w:t>
            </w:r>
          </w:p>
        </w:tc>
        <w:tc>
          <w:tcPr>
            <w:tcW w:w="1134" w:type="dxa"/>
            <w:gridSpan w:val="2"/>
          </w:tcPr>
          <w:p w:rsidR="00A65528" w:rsidRPr="007843BE" w:rsidRDefault="00A65528" w:rsidP="00961A3C">
            <w:pPr>
              <w:pStyle w:val="a7"/>
              <w:jc w:val="both"/>
              <w:rPr>
                <w:rFonts w:ascii="Times New Roman" w:hAnsi="Times New Roman"/>
              </w:rPr>
            </w:pPr>
            <w:r w:rsidRPr="007843BE">
              <w:rPr>
                <w:rFonts w:ascii="Times New Roman" w:hAnsi="Times New Roman"/>
              </w:rPr>
              <w:t>2</w:t>
            </w:r>
          </w:p>
        </w:tc>
        <w:tc>
          <w:tcPr>
            <w:tcW w:w="1134" w:type="dxa"/>
            <w:gridSpan w:val="2"/>
          </w:tcPr>
          <w:p w:rsidR="00A65528" w:rsidRPr="007843BE" w:rsidRDefault="00A65528" w:rsidP="00961A3C">
            <w:pPr>
              <w:pStyle w:val="a7"/>
              <w:jc w:val="both"/>
              <w:rPr>
                <w:rFonts w:ascii="Times New Roman" w:hAnsi="Times New Roman"/>
              </w:rPr>
            </w:pPr>
            <w:r w:rsidRPr="007843BE">
              <w:rPr>
                <w:rFonts w:ascii="Times New Roman" w:hAnsi="Times New Roman"/>
              </w:rPr>
              <w:t>2</w:t>
            </w:r>
          </w:p>
        </w:tc>
        <w:tc>
          <w:tcPr>
            <w:tcW w:w="1270" w:type="dxa"/>
            <w:gridSpan w:val="2"/>
          </w:tcPr>
          <w:p w:rsidR="00A65528" w:rsidRPr="007843BE" w:rsidRDefault="00A65528" w:rsidP="00961A3C">
            <w:pPr>
              <w:pStyle w:val="a7"/>
              <w:jc w:val="both"/>
              <w:rPr>
                <w:rFonts w:ascii="Times New Roman" w:hAnsi="Times New Roman"/>
              </w:rPr>
            </w:pPr>
            <w:r w:rsidRPr="007843BE">
              <w:rPr>
                <w:rFonts w:ascii="Times New Roman" w:hAnsi="Times New Roman"/>
              </w:rPr>
              <w:t>2</w:t>
            </w:r>
          </w:p>
        </w:tc>
      </w:tr>
    </w:tbl>
    <w:p w:rsidR="00A65528" w:rsidRDefault="00A65528" w:rsidP="00A65528">
      <w:pPr>
        <w:sectPr w:rsidR="00A65528" w:rsidSect="00A65528">
          <w:pgSz w:w="16838" w:h="11906" w:orient="landscape"/>
          <w:pgMar w:top="1701" w:right="1134" w:bottom="851" w:left="1134" w:header="709" w:footer="709" w:gutter="0"/>
          <w:cols w:space="708"/>
          <w:docGrid w:linePitch="360"/>
        </w:sectPr>
      </w:pPr>
    </w:p>
    <w:p w:rsidR="00610AEC" w:rsidRPr="009C363B" w:rsidRDefault="00610AEC" w:rsidP="0047128E">
      <w:pPr>
        <w:jc w:val="center"/>
        <w:rPr>
          <w:b/>
        </w:rPr>
      </w:pPr>
    </w:p>
    <w:p w:rsidR="009C363B" w:rsidRDefault="009C363B" w:rsidP="009C363B">
      <w:pPr>
        <w:ind w:firstLine="720"/>
        <w:jc w:val="center"/>
      </w:pPr>
      <w:r w:rsidRPr="00352C47">
        <w:t xml:space="preserve">Расходы на реализацию </w:t>
      </w:r>
      <w:r>
        <w:t>муниципальной</w:t>
      </w:r>
      <w:r w:rsidRPr="00352C47">
        <w:t xml:space="preserve"> программы</w:t>
      </w:r>
    </w:p>
    <w:p w:rsidR="009C363B" w:rsidRPr="00352C47" w:rsidRDefault="009C363B" w:rsidP="009C363B">
      <w:pPr>
        <w:ind w:firstLine="720"/>
        <w:jc w:val="center"/>
      </w:pPr>
    </w:p>
    <w:p w:rsidR="009C363B" w:rsidRDefault="009C363B" w:rsidP="009C363B">
      <w:pPr>
        <w:ind w:firstLine="720"/>
        <w:jc w:val="right"/>
      </w:pPr>
      <w:r w:rsidRPr="00352C47">
        <w:t>тыс. рублей</w:t>
      </w:r>
    </w:p>
    <w:p w:rsidR="009C363B" w:rsidRPr="00352C47" w:rsidRDefault="009C363B" w:rsidP="009C363B">
      <w:pPr>
        <w:ind w:firstLine="720"/>
        <w:jc w:val="righ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560"/>
      </w:tblGrid>
      <w:tr w:rsidR="002A06E8" w:rsidRPr="00352C47" w:rsidTr="002A06E8">
        <w:trPr>
          <w:tblHeader/>
          <w:jc w:val="center"/>
        </w:trPr>
        <w:tc>
          <w:tcPr>
            <w:tcW w:w="1101" w:type="dxa"/>
            <w:shd w:val="clear" w:color="auto" w:fill="auto"/>
          </w:tcPr>
          <w:p w:rsidR="002A06E8" w:rsidRPr="00352C47" w:rsidRDefault="002A06E8" w:rsidP="00961A3C">
            <w:pPr>
              <w:jc w:val="center"/>
            </w:pPr>
            <w:r w:rsidRPr="00352C47">
              <w:t>ГП/ПГП</w:t>
            </w:r>
          </w:p>
        </w:tc>
        <w:tc>
          <w:tcPr>
            <w:tcW w:w="4110" w:type="dxa"/>
            <w:shd w:val="clear" w:color="auto" w:fill="auto"/>
          </w:tcPr>
          <w:p w:rsidR="002A06E8" w:rsidRPr="00352C47" w:rsidRDefault="002A06E8" w:rsidP="00961A3C">
            <w:pPr>
              <w:jc w:val="center"/>
            </w:pPr>
            <w:r w:rsidRPr="00352C47">
              <w:t xml:space="preserve">Наименование </w:t>
            </w:r>
            <w:r>
              <w:t>муниципальной</w:t>
            </w:r>
            <w:r w:rsidRPr="00352C47">
              <w:t xml:space="preserve"> программы (подпрограммы)</w:t>
            </w:r>
          </w:p>
        </w:tc>
        <w:tc>
          <w:tcPr>
            <w:tcW w:w="1559" w:type="dxa"/>
            <w:vAlign w:val="center"/>
          </w:tcPr>
          <w:p w:rsidR="002A06E8" w:rsidRPr="00352C47" w:rsidRDefault="002A06E8" w:rsidP="00E5598E">
            <w:pPr>
              <w:jc w:val="center"/>
            </w:pPr>
            <w:r w:rsidRPr="00352C47">
              <w:t>2016 год</w:t>
            </w:r>
          </w:p>
        </w:tc>
        <w:tc>
          <w:tcPr>
            <w:tcW w:w="1559" w:type="dxa"/>
            <w:shd w:val="clear" w:color="auto" w:fill="auto"/>
            <w:vAlign w:val="center"/>
          </w:tcPr>
          <w:p w:rsidR="002A06E8" w:rsidRPr="00352C47" w:rsidRDefault="002A06E8" w:rsidP="002A06E8">
            <w:pPr>
              <w:jc w:val="center"/>
            </w:pPr>
            <w:r w:rsidRPr="00352C47">
              <w:t>20</w:t>
            </w:r>
            <w:r>
              <w:rPr>
                <w:lang w:val="en-US"/>
              </w:rPr>
              <w:t>17</w:t>
            </w:r>
            <w:r w:rsidRPr="00352C47">
              <w:t xml:space="preserve"> год</w:t>
            </w:r>
          </w:p>
        </w:tc>
        <w:tc>
          <w:tcPr>
            <w:tcW w:w="1560" w:type="dxa"/>
            <w:shd w:val="clear" w:color="auto" w:fill="auto"/>
            <w:vAlign w:val="center"/>
          </w:tcPr>
          <w:p w:rsidR="002A06E8" w:rsidRPr="002A06E8" w:rsidRDefault="002A06E8" w:rsidP="00961A3C">
            <w:pPr>
              <w:jc w:val="center"/>
              <w:rPr>
                <w:lang w:val="en-US"/>
              </w:rPr>
            </w:pPr>
            <w:r w:rsidRPr="00352C47">
              <w:t>%  к 201</w:t>
            </w:r>
            <w:r>
              <w:rPr>
                <w:lang w:val="en-US"/>
              </w:rPr>
              <w:t>6</w:t>
            </w:r>
          </w:p>
          <w:p w:rsidR="002A06E8" w:rsidRPr="00352C47" w:rsidRDefault="002A06E8" w:rsidP="00961A3C">
            <w:pPr>
              <w:jc w:val="center"/>
            </w:pPr>
            <w:r>
              <w:t>г</w:t>
            </w:r>
            <w:r w:rsidRPr="00352C47">
              <w:t>оду</w:t>
            </w:r>
          </w:p>
        </w:tc>
      </w:tr>
      <w:tr w:rsidR="002A06E8" w:rsidRPr="00352C47" w:rsidTr="002A06E8">
        <w:trPr>
          <w:tblHeader/>
          <w:jc w:val="center"/>
        </w:trPr>
        <w:tc>
          <w:tcPr>
            <w:tcW w:w="1101" w:type="dxa"/>
            <w:shd w:val="clear" w:color="auto" w:fill="auto"/>
          </w:tcPr>
          <w:p w:rsidR="002A06E8" w:rsidRPr="00EC34FA" w:rsidRDefault="002A06E8" w:rsidP="009C363B">
            <w:pPr>
              <w:jc w:val="center"/>
              <w:rPr>
                <w:b/>
              </w:rPr>
            </w:pPr>
            <w:r w:rsidRPr="00EC34FA">
              <w:rPr>
                <w:b/>
              </w:rPr>
              <w:t>10</w:t>
            </w:r>
          </w:p>
        </w:tc>
        <w:tc>
          <w:tcPr>
            <w:tcW w:w="4110" w:type="dxa"/>
            <w:shd w:val="clear" w:color="auto" w:fill="auto"/>
          </w:tcPr>
          <w:p w:rsidR="002A06E8" w:rsidRPr="009C363B" w:rsidRDefault="002A06E8" w:rsidP="009C363B">
            <w:pPr>
              <w:pStyle w:val="a5"/>
              <w:ind w:firstLine="708"/>
              <w:jc w:val="center"/>
              <w:rPr>
                <w:rFonts w:ascii="Arial" w:hAnsi="Arial" w:cs="Arial"/>
                <w:b/>
                <w:bCs/>
                <w:color w:val="000000"/>
              </w:rPr>
            </w:pPr>
            <w:r w:rsidRPr="00B23DD8">
              <w:rPr>
                <w:b/>
                <w:bCs/>
                <w:color w:val="000000"/>
              </w:rPr>
              <w:t xml:space="preserve">Муниципальная программа </w:t>
            </w:r>
            <w:r w:rsidRPr="009C363B">
              <w:rPr>
                <w:b/>
                <w:bCs/>
                <w:color w:val="000000"/>
              </w:rPr>
              <w:t xml:space="preserve">"Развитие </w:t>
            </w:r>
            <w:r>
              <w:rPr>
                <w:b/>
                <w:bCs/>
                <w:color w:val="000000"/>
              </w:rPr>
              <w:t xml:space="preserve">образования </w:t>
            </w:r>
            <w:r w:rsidRPr="009C363B">
              <w:rPr>
                <w:b/>
                <w:bCs/>
                <w:color w:val="000000"/>
              </w:rPr>
              <w:t xml:space="preserve">Варнавинского района </w:t>
            </w:r>
            <w:r w:rsidRPr="009C363B">
              <w:rPr>
                <w:rFonts w:ascii="Arial" w:hAnsi="Arial" w:cs="Arial"/>
                <w:b/>
                <w:bCs/>
                <w:color w:val="000000"/>
              </w:rPr>
              <w:t>"</w:t>
            </w:r>
          </w:p>
          <w:p w:rsidR="002A06E8" w:rsidRPr="00352C47" w:rsidRDefault="002A06E8" w:rsidP="00961A3C">
            <w:pPr>
              <w:pStyle w:val="a5"/>
              <w:jc w:val="center"/>
            </w:pPr>
          </w:p>
        </w:tc>
        <w:tc>
          <w:tcPr>
            <w:tcW w:w="1559" w:type="dxa"/>
            <w:vAlign w:val="center"/>
          </w:tcPr>
          <w:p w:rsidR="002A06E8" w:rsidRPr="00FA7726" w:rsidRDefault="002A06E8" w:rsidP="00E5598E">
            <w:pPr>
              <w:jc w:val="center"/>
              <w:rPr>
                <w:b/>
              </w:rPr>
            </w:pPr>
            <w:r>
              <w:rPr>
                <w:b/>
              </w:rPr>
              <w:t>224999,1</w:t>
            </w:r>
          </w:p>
        </w:tc>
        <w:tc>
          <w:tcPr>
            <w:tcW w:w="1559" w:type="dxa"/>
            <w:shd w:val="clear" w:color="auto" w:fill="auto"/>
            <w:vAlign w:val="center"/>
          </w:tcPr>
          <w:p w:rsidR="002A06E8" w:rsidRPr="002A06E8" w:rsidRDefault="002A06E8" w:rsidP="00526751">
            <w:pPr>
              <w:jc w:val="center"/>
              <w:rPr>
                <w:b/>
                <w:lang w:val="en-US"/>
              </w:rPr>
            </w:pPr>
            <w:r>
              <w:rPr>
                <w:b/>
                <w:lang w:val="en-US"/>
              </w:rPr>
              <w:t>238177.0</w:t>
            </w:r>
          </w:p>
        </w:tc>
        <w:tc>
          <w:tcPr>
            <w:tcW w:w="1560" w:type="dxa"/>
            <w:shd w:val="clear" w:color="auto" w:fill="auto"/>
            <w:vAlign w:val="center"/>
          </w:tcPr>
          <w:p w:rsidR="002A06E8" w:rsidRDefault="002A06E8" w:rsidP="00961A3C">
            <w:pPr>
              <w:jc w:val="center"/>
              <w:rPr>
                <w:b/>
              </w:rPr>
            </w:pPr>
          </w:p>
          <w:p w:rsidR="002A06E8" w:rsidRPr="002A06E8" w:rsidRDefault="002A06E8" w:rsidP="00961A3C">
            <w:pPr>
              <w:jc w:val="center"/>
              <w:rPr>
                <w:b/>
                <w:lang w:val="en-US"/>
              </w:rPr>
            </w:pPr>
            <w:r>
              <w:rPr>
                <w:b/>
                <w:lang w:val="en-US"/>
              </w:rPr>
              <w:t>105.9</w:t>
            </w:r>
          </w:p>
          <w:p w:rsidR="002A06E8" w:rsidRPr="00FA7726" w:rsidRDefault="002A06E8" w:rsidP="00961A3C">
            <w:pPr>
              <w:jc w:val="center"/>
              <w:rPr>
                <w:b/>
              </w:rPr>
            </w:pPr>
          </w:p>
        </w:tc>
      </w:tr>
      <w:tr w:rsidR="002A06E8" w:rsidRPr="00352C47" w:rsidTr="002A06E8">
        <w:trPr>
          <w:tblHeader/>
          <w:jc w:val="center"/>
        </w:trPr>
        <w:tc>
          <w:tcPr>
            <w:tcW w:w="1101" w:type="dxa"/>
            <w:shd w:val="clear" w:color="auto" w:fill="auto"/>
          </w:tcPr>
          <w:p w:rsidR="002A06E8" w:rsidRPr="00453542" w:rsidRDefault="002A06E8" w:rsidP="00961A3C">
            <w:pPr>
              <w:jc w:val="center"/>
            </w:pPr>
            <w:r w:rsidRPr="00453542">
              <w:t>10.1</w:t>
            </w:r>
          </w:p>
        </w:tc>
        <w:tc>
          <w:tcPr>
            <w:tcW w:w="4110" w:type="dxa"/>
            <w:shd w:val="clear" w:color="auto" w:fill="auto"/>
          </w:tcPr>
          <w:p w:rsidR="002A06E8" w:rsidRPr="00453542" w:rsidRDefault="002A06E8" w:rsidP="00961A3C">
            <w:pPr>
              <w:widowControl w:val="0"/>
              <w:autoSpaceDE w:val="0"/>
              <w:autoSpaceDN w:val="0"/>
              <w:adjustRightInd w:val="0"/>
              <w:jc w:val="both"/>
              <w:rPr>
                <w:b/>
                <w:bCs/>
                <w:color w:val="000000"/>
              </w:rPr>
            </w:pPr>
            <w:r w:rsidRPr="00453542">
              <w:rPr>
                <w:iCs/>
              </w:rPr>
              <w:t>Развитие общего образования</w:t>
            </w:r>
          </w:p>
        </w:tc>
        <w:tc>
          <w:tcPr>
            <w:tcW w:w="1559" w:type="dxa"/>
            <w:vAlign w:val="center"/>
          </w:tcPr>
          <w:p w:rsidR="002A06E8" w:rsidRPr="00352C47" w:rsidRDefault="002A06E8" w:rsidP="00E5598E">
            <w:pPr>
              <w:jc w:val="center"/>
            </w:pPr>
            <w:r>
              <w:t>186209,8</w:t>
            </w:r>
          </w:p>
        </w:tc>
        <w:tc>
          <w:tcPr>
            <w:tcW w:w="1559" w:type="dxa"/>
            <w:shd w:val="clear" w:color="auto" w:fill="auto"/>
            <w:vAlign w:val="center"/>
          </w:tcPr>
          <w:p w:rsidR="002A06E8" w:rsidRPr="002A06E8" w:rsidRDefault="002A06E8" w:rsidP="00961A3C">
            <w:pPr>
              <w:jc w:val="center"/>
              <w:rPr>
                <w:lang w:val="en-US"/>
              </w:rPr>
            </w:pPr>
            <w:r>
              <w:rPr>
                <w:lang w:val="en-US"/>
              </w:rPr>
              <w:t>197417.7</w:t>
            </w:r>
          </w:p>
        </w:tc>
        <w:tc>
          <w:tcPr>
            <w:tcW w:w="1560" w:type="dxa"/>
            <w:shd w:val="clear" w:color="auto" w:fill="auto"/>
            <w:vAlign w:val="center"/>
          </w:tcPr>
          <w:p w:rsidR="002A06E8" w:rsidRPr="002A06E8" w:rsidRDefault="002A06E8" w:rsidP="00961A3C">
            <w:pPr>
              <w:jc w:val="center"/>
              <w:rPr>
                <w:lang w:val="en-US"/>
              </w:rPr>
            </w:pPr>
            <w:r>
              <w:rPr>
                <w:lang w:val="en-US"/>
              </w:rPr>
              <w:t>106.0</w:t>
            </w:r>
          </w:p>
        </w:tc>
      </w:tr>
      <w:tr w:rsidR="002A06E8" w:rsidRPr="00352C47" w:rsidTr="002A06E8">
        <w:trPr>
          <w:tblHeader/>
          <w:jc w:val="center"/>
        </w:trPr>
        <w:tc>
          <w:tcPr>
            <w:tcW w:w="1101" w:type="dxa"/>
            <w:shd w:val="clear" w:color="auto" w:fill="auto"/>
          </w:tcPr>
          <w:p w:rsidR="002A06E8" w:rsidRPr="00453542" w:rsidRDefault="002A06E8" w:rsidP="00BF3DBA">
            <w:pPr>
              <w:jc w:val="center"/>
            </w:pPr>
            <w:r w:rsidRPr="00453542">
              <w:t>10.</w:t>
            </w:r>
            <w:r>
              <w:t>2</w:t>
            </w:r>
          </w:p>
        </w:tc>
        <w:tc>
          <w:tcPr>
            <w:tcW w:w="4110" w:type="dxa"/>
            <w:shd w:val="clear" w:color="auto" w:fill="auto"/>
          </w:tcPr>
          <w:p w:rsidR="002A06E8" w:rsidRPr="00453542" w:rsidRDefault="002A06E8" w:rsidP="00961A3C">
            <w:pPr>
              <w:widowControl w:val="0"/>
              <w:autoSpaceDE w:val="0"/>
              <w:autoSpaceDN w:val="0"/>
              <w:adjustRightInd w:val="0"/>
              <w:jc w:val="both"/>
              <w:rPr>
                <w:color w:val="000000" w:themeColor="text1"/>
              </w:rPr>
            </w:pPr>
            <w:r w:rsidRPr="00453542">
              <w:rPr>
                <w:iCs/>
              </w:rPr>
              <w:t>Развитие дополнительного образования и воспитания детей и молодежи</w:t>
            </w:r>
          </w:p>
        </w:tc>
        <w:tc>
          <w:tcPr>
            <w:tcW w:w="1559" w:type="dxa"/>
            <w:vAlign w:val="center"/>
          </w:tcPr>
          <w:p w:rsidR="002A06E8" w:rsidRDefault="002A06E8" w:rsidP="00E5598E">
            <w:pPr>
              <w:jc w:val="center"/>
            </w:pPr>
            <w:r>
              <w:t>15180,9</w:t>
            </w:r>
          </w:p>
        </w:tc>
        <w:tc>
          <w:tcPr>
            <w:tcW w:w="1559" w:type="dxa"/>
            <w:shd w:val="clear" w:color="auto" w:fill="auto"/>
            <w:vAlign w:val="center"/>
          </w:tcPr>
          <w:p w:rsidR="002A06E8" w:rsidRPr="002A06E8" w:rsidRDefault="002A06E8" w:rsidP="00961A3C">
            <w:pPr>
              <w:jc w:val="center"/>
              <w:rPr>
                <w:lang w:val="en-US"/>
              </w:rPr>
            </w:pPr>
            <w:r>
              <w:rPr>
                <w:lang w:val="en-US"/>
              </w:rPr>
              <w:t>16722.3</w:t>
            </w:r>
          </w:p>
        </w:tc>
        <w:tc>
          <w:tcPr>
            <w:tcW w:w="1560" w:type="dxa"/>
            <w:shd w:val="clear" w:color="auto" w:fill="auto"/>
            <w:vAlign w:val="center"/>
          </w:tcPr>
          <w:p w:rsidR="002A06E8" w:rsidRPr="002A06E8" w:rsidRDefault="002A06E8" w:rsidP="00961A3C">
            <w:pPr>
              <w:jc w:val="center"/>
              <w:rPr>
                <w:lang w:val="en-US"/>
              </w:rPr>
            </w:pPr>
            <w:r>
              <w:rPr>
                <w:lang w:val="en-US"/>
              </w:rPr>
              <w:t>110.2</w:t>
            </w:r>
          </w:p>
        </w:tc>
      </w:tr>
      <w:tr w:rsidR="002A06E8" w:rsidRPr="00352C47" w:rsidTr="002A06E8">
        <w:trPr>
          <w:tblHeader/>
          <w:jc w:val="center"/>
        </w:trPr>
        <w:tc>
          <w:tcPr>
            <w:tcW w:w="1101" w:type="dxa"/>
            <w:shd w:val="clear" w:color="auto" w:fill="auto"/>
          </w:tcPr>
          <w:p w:rsidR="002A06E8" w:rsidRPr="00453542" w:rsidRDefault="002A06E8" w:rsidP="00BF3DBA">
            <w:pPr>
              <w:jc w:val="center"/>
            </w:pPr>
            <w:r w:rsidRPr="00453542">
              <w:t>10.</w:t>
            </w:r>
            <w:r>
              <w:t>3</w:t>
            </w:r>
          </w:p>
        </w:tc>
        <w:tc>
          <w:tcPr>
            <w:tcW w:w="4110" w:type="dxa"/>
            <w:shd w:val="clear" w:color="auto" w:fill="auto"/>
          </w:tcPr>
          <w:p w:rsidR="002A06E8" w:rsidRPr="00453542" w:rsidRDefault="002A06E8" w:rsidP="00961A3C">
            <w:pPr>
              <w:widowControl w:val="0"/>
              <w:autoSpaceDE w:val="0"/>
              <w:autoSpaceDN w:val="0"/>
              <w:adjustRightInd w:val="0"/>
              <w:jc w:val="both"/>
              <w:rPr>
                <w:color w:val="000000" w:themeColor="text1"/>
              </w:rPr>
            </w:pPr>
            <w:r w:rsidRPr="00453542">
              <w:rPr>
                <w:iCs/>
              </w:rPr>
              <w:t>«Развитие системы оценки качества образования и информационной прозрачности системы образования»</w:t>
            </w:r>
          </w:p>
        </w:tc>
        <w:tc>
          <w:tcPr>
            <w:tcW w:w="1559" w:type="dxa"/>
            <w:vAlign w:val="center"/>
          </w:tcPr>
          <w:p w:rsidR="002A06E8" w:rsidRDefault="002A06E8" w:rsidP="00E5598E">
            <w:pPr>
              <w:jc w:val="center"/>
            </w:pPr>
            <w:r>
              <w:t>443,8</w:t>
            </w:r>
          </w:p>
        </w:tc>
        <w:tc>
          <w:tcPr>
            <w:tcW w:w="1559" w:type="dxa"/>
            <w:shd w:val="clear" w:color="auto" w:fill="auto"/>
            <w:vAlign w:val="center"/>
          </w:tcPr>
          <w:p w:rsidR="002A06E8" w:rsidRPr="002A06E8" w:rsidRDefault="002A06E8" w:rsidP="00961A3C">
            <w:pPr>
              <w:jc w:val="center"/>
              <w:rPr>
                <w:lang w:val="en-US"/>
              </w:rPr>
            </w:pPr>
            <w:r>
              <w:rPr>
                <w:lang w:val="en-US"/>
              </w:rPr>
              <w:t>470.6</w:t>
            </w:r>
          </w:p>
        </w:tc>
        <w:tc>
          <w:tcPr>
            <w:tcW w:w="1560" w:type="dxa"/>
            <w:shd w:val="clear" w:color="auto" w:fill="auto"/>
            <w:vAlign w:val="center"/>
          </w:tcPr>
          <w:p w:rsidR="002A06E8" w:rsidRPr="002A06E8" w:rsidRDefault="002A06E8" w:rsidP="00961A3C">
            <w:pPr>
              <w:jc w:val="center"/>
              <w:rPr>
                <w:lang w:val="en-US"/>
              </w:rPr>
            </w:pPr>
            <w:r>
              <w:rPr>
                <w:lang w:val="en-US"/>
              </w:rPr>
              <w:t>106.0</w:t>
            </w:r>
          </w:p>
        </w:tc>
      </w:tr>
      <w:tr w:rsidR="002A06E8" w:rsidRPr="00352C47" w:rsidTr="002A06E8">
        <w:trPr>
          <w:tblHeader/>
          <w:jc w:val="center"/>
        </w:trPr>
        <w:tc>
          <w:tcPr>
            <w:tcW w:w="1101" w:type="dxa"/>
            <w:shd w:val="clear" w:color="auto" w:fill="auto"/>
          </w:tcPr>
          <w:p w:rsidR="002A06E8" w:rsidRPr="00453542" w:rsidRDefault="002A06E8" w:rsidP="00F126B4">
            <w:pPr>
              <w:jc w:val="center"/>
            </w:pPr>
            <w:r w:rsidRPr="00453542">
              <w:t>10.</w:t>
            </w:r>
            <w:r>
              <w:t>4</w:t>
            </w:r>
          </w:p>
        </w:tc>
        <w:tc>
          <w:tcPr>
            <w:tcW w:w="4110" w:type="dxa"/>
            <w:shd w:val="clear" w:color="auto" w:fill="auto"/>
          </w:tcPr>
          <w:p w:rsidR="002A06E8" w:rsidRPr="00453542" w:rsidRDefault="002A06E8" w:rsidP="00961A3C">
            <w:pPr>
              <w:rPr>
                <w:iCs/>
              </w:rPr>
            </w:pPr>
            <w:r w:rsidRPr="00453542">
              <w:rPr>
                <w:iCs/>
              </w:rPr>
              <w:t>«Социально-правовая защита детей в Нижегородской области»</w:t>
            </w:r>
          </w:p>
        </w:tc>
        <w:tc>
          <w:tcPr>
            <w:tcW w:w="1559" w:type="dxa"/>
            <w:vAlign w:val="center"/>
          </w:tcPr>
          <w:p w:rsidR="002A06E8" w:rsidRDefault="002A06E8" w:rsidP="00E5598E">
            <w:pPr>
              <w:jc w:val="center"/>
            </w:pPr>
            <w:r>
              <w:t>362,0</w:t>
            </w:r>
          </w:p>
        </w:tc>
        <w:tc>
          <w:tcPr>
            <w:tcW w:w="1559" w:type="dxa"/>
            <w:shd w:val="clear" w:color="auto" w:fill="auto"/>
            <w:vAlign w:val="center"/>
          </w:tcPr>
          <w:p w:rsidR="002A06E8" w:rsidRPr="002A06E8" w:rsidRDefault="002A06E8" w:rsidP="00961A3C">
            <w:pPr>
              <w:jc w:val="center"/>
              <w:rPr>
                <w:lang w:val="en-US"/>
              </w:rPr>
            </w:pPr>
            <w:r>
              <w:rPr>
                <w:lang w:val="en-US"/>
              </w:rPr>
              <w:t>400.3</w:t>
            </w:r>
          </w:p>
        </w:tc>
        <w:tc>
          <w:tcPr>
            <w:tcW w:w="1560" w:type="dxa"/>
            <w:shd w:val="clear" w:color="auto" w:fill="auto"/>
            <w:vAlign w:val="center"/>
          </w:tcPr>
          <w:p w:rsidR="002A06E8" w:rsidRPr="002A06E8" w:rsidRDefault="002A06E8" w:rsidP="00961A3C">
            <w:pPr>
              <w:jc w:val="center"/>
              <w:rPr>
                <w:lang w:val="en-US"/>
              </w:rPr>
            </w:pPr>
            <w:r>
              <w:rPr>
                <w:lang w:val="en-US"/>
              </w:rPr>
              <w:t>110.6</w:t>
            </w:r>
          </w:p>
        </w:tc>
      </w:tr>
      <w:tr w:rsidR="002A06E8" w:rsidRPr="00352C47" w:rsidTr="002A06E8">
        <w:trPr>
          <w:tblHeader/>
          <w:jc w:val="center"/>
        </w:trPr>
        <w:tc>
          <w:tcPr>
            <w:tcW w:w="1101" w:type="dxa"/>
            <w:shd w:val="clear" w:color="auto" w:fill="auto"/>
          </w:tcPr>
          <w:p w:rsidR="002A06E8" w:rsidRPr="00453542" w:rsidRDefault="002A06E8" w:rsidP="00F126B4">
            <w:pPr>
              <w:jc w:val="center"/>
            </w:pPr>
            <w:r w:rsidRPr="00453542">
              <w:t>10.</w:t>
            </w:r>
            <w:r>
              <w:t>4</w:t>
            </w:r>
          </w:p>
        </w:tc>
        <w:tc>
          <w:tcPr>
            <w:tcW w:w="4110" w:type="dxa"/>
            <w:shd w:val="clear" w:color="auto" w:fill="auto"/>
          </w:tcPr>
          <w:p w:rsidR="002A06E8" w:rsidRPr="00453542" w:rsidRDefault="002A06E8" w:rsidP="00961A3C">
            <w:pPr>
              <w:rPr>
                <w:iCs/>
              </w:rPr>
            </w:pPr>
            <w:r w:rsidRPr="00453542">
              <w:rPr>
                <w:iCs/>
              </w:rPr>
              <w:t>«Обеспечение реализации муниципальной программы»</w:t>
            </w:r>
          </w:p>
        </w:tc>
        <w:tc>
          <w:tcPr>
            <w:tcW w:w="1559" w:type="dxa"/>
            <w:vAlign w:val="center"/>
          </w:tcPr>
          <w:p w:rsidR="002A06E8" w:rsidRDefault="002A06E8" w:rsidP="00E5598E">
            <w:pPr>
              <w:jc w:val="center"/>
            </w:pPr>
            <w:r>
              <w:t>22802,6</w:t>
            </w:r>
          </w:p>
        </w:tc>
        <w:tc>
          <w:tcPr>
            <w:tcW w:w="1559" w:type="dxa"/>
            <w:shd w:val="clear" w:color="auto" w:fill="auto"/>
            <w:vAlign w:val="center"/>
          </w:tcPr>
          <w:p w:rsidR="002A06E8" w:rsidRPr="002A06E8" w:rsidRDefault="002A06E8" w:rsidP="00961A3C">
            <w:pPr>
              <w:jc w:val="center"/>
              <w:rPr>
                <w:lang w:val="en-US"/>
              </w:rPr>
            </w:pPr>
            <w:r>
              <w:rPr>
                <w:lang w:val="en-US"/>
              </w:rPr>
              <w:t>23166.1</w:t>
            </w:r>
          </w:p>
        </w:tc>
        <w:tc>
          <w:tcPr>
            <w:tcW w:w="1560" w:type="dxa"/>
            <w:shd w:val="clear" w:color="auto" w:fill="auto"/>
            <w:vAlign w:val="center"/>
          </w:tcPr>
          <w:p w:rsidR="002A06E8" w:rsidRPr="002A06E8" w:rsidRDefault="002A06E8" w:rsidP="00961A3C">
            <w:pPr>
              <w:jc w:val="center"/>
              <w:rPr>
                <w:lang w:val="en-US"/>
              </w:rPr>
            </w:pPr>
            <w:r>
              <w:rPr>
                <w:lang w:val="en-US"/>
              </w:rPr>
              <w:t>101.6</w:t>
            </w:r>
          </w:p>
        </w:tc>
      </w:tr>
    </w:tbl>
    <w:p w:rsidR="009C363B" w:rsidRDefault="009C363B" w:rsidP="009C363B">
      <w:pPr>
        <w:pStyle w:val="a5"/>
        <w:spacing w:line="360" w:lineRule="auto"/>
        <w:jc w:val="right"/>
        <w:rPr>
          <w:bCs/>
        </w:rPr>
      </w:pPr>
    </w:p>
    <w:p w:rsidR="009C363B" w:rsidRDefault="009C363B" w:rsidP="009C363B">
      <w:pPr>
        <w:pStyle w:val="ConsPlusNormal"/>
        <w:jc w:val="both"/>
        <w:outlineLvl w:val="0"/>
        <w:rPr>
          <w:rFonts w:ascii="Times New Roman" w:hAnsi="Times New Roman" w:cs="Times New Roman"/>
          <w:sz w:val="24"/>
          <w:szCs w:val="24"/>
        </w:rPr>
      </w:pPr>
      <w:r w:rsidRPr="002F7F7E">
        <w:rPr>
          <w:rFonts w:ascii="Times New Roman" w:hAnsi="Times New Roman" w:cs="Times New Roman"/>
          <w:sz w:val="24"/>
          <w:szCs w:val="24"/>
        </w:rPr>
        <w:t>Бюджетные ассигнования в рамках программы будут направлены</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2F7F7E">
        <w:rPr>
          <w:rFonts w:ascii="Times New Roman" w:hAnsi="Times New Roman" w:cs="Times New Roman"/>
          <w:sz w:val="24"/>
          <w:szCs w:val="24"/>
        </w:rPr>
        <w:t>:</w:t>
      </w:r>
    </w:p>
    <w:p w:rsidR="00453542" w:rsidRPr="002F7F7E" w:rsidRDefault="00453542" w:rsidP="009C363B">
      <w:pPr>
        <w:pStyle w:val="ConsPlusNormal"/>
        <w:jc w:val="both"/>
        <w:outlineLvl w:val="0"/>
        <w:rPr>
          <w:rFonts w:ascii="Times New Roman" w:hAnsi="Times New Roman" w:cs="Times New Roman"/>
          <w:sz w:val="24"/>
          <w:szCs w:val="24"/>
        </w:rPr>
      </w:pPr>
    </w:p>
    <w:p w:rsidR="00413F99" w:rsidRDefault="00453542" w:rsidP="00413F99">
      <w:pPr>
        <w:pStyle w:val="ConsNormal"/>
        <w:ind w:firstLine="0"/>
        <w:jc w:val="both"/>
        <w:rPr>
          <w:rFonts w:ascii="Times New Roman" w:hAnsi="Times New Roman" w:cs="Times New Roman"/>
          <w:sz w:val="24"/>
          <w:szCs w:val="24"/>
        </w:rPr>
      </w:pPr>
      <w:r>
        <w:rPr>
          <w:iCs/>
        </w:rPr>
        <w:t>-</w:t>
      </w:r>
      <w:r w:rsidRPr="00343BEF">
        <w:rPr>
          <w:rFonts w:ascii="Times New Roman" w:hAnsi="Times New Roman" w:cs="Times New Roman"/>
          <w:iCs/>
          <w:sz w:val="24"/>
          <w:szCs w:val="24"/>
        </w:rPr>
        <w:t>общего образование</w:t>
      </w:r>
      <w:r w:rsidR="00B4463E" w:rsidRPr="00343BEF">
        <w:rPr>
          <w:rFonts w:ascii="Times New Roman" w:hAnsi="Times New Roman" w:cs="Times New Roman"/>
          <w:iCs/>
          <w:sz w:val="24"/>
          <w:szCs w:val="24"/>
        </w:rPr>
        <w:t xml:space="preserve"> – </w:t>
      </w:r>
      <w:r w:rsidR="002A06E8" w:rsidRPr="00343BEF">
        <w:rPr>
          <w:rFonts w:ascii="Times New Roman" w:hAnsi="Times New Roman" w:cs="Times New Roman"/>
          <w:iCs/>
          <w:sz w:val="24"/>
          <w:szCs w:val="24"/>
        </w:rPr>
        <w:t>134493.9 или 104,3 % к 2016 году</w:t>
      </w:r>
      <w:proofErr w:type="gramStart"/>
      <w:r w:rsidR="00343BEF" w:rsidRPr="00343BEF">
        <w:rPr>
          <w:rFonts w:ascii="Times New Roman" w:hAnsi="Times New Roman" w:cs="Times New Roman"/>
          <w:sz w:val="24"/>
          <w:szCs w:val="24"/>
        </w:rPr>
        <w:t xml:space="preserve"> </w:t>
      </w:r>
      <w:r w:rsidR="00343BEF">
        <w:rPr>
          <w:rFonts w:ascii="Times New Roman" w:hAnsi="Times New Roman" w:cs="Times New Roman"/>
          <w:sz w:val="24"/>
          <w:szCs w:val="24"/>
        </w:rPr>
        <w:t>.</w:t>
      </w:r>
      <w:proofErr w:type="gramEnd"/>
    </w:p>
    <w:p w:rsidR="00343BEF" w:rsidRPr="00343BEF" w:rsidRDefault="00413F99" w:rsidP="00413F99">
      <w:pPr>
        <w:pStyle w:val="ConsNormal"/>
        <w:ind w:firstLine="0"/>
        <w:jc w:val="both"/>
        <w:rPr>
          <w:rFonts w:ascii="Times New Roman" w:hAnsi="Times New Roman" w:cs="Times New Roman"/>
          <w:i/>
          <w:sz w:val="24"/>
          <w:szCs w:val="24"/>
        </w:rPr>
      </w:pPr>
      <w:r w:rsidRPr="00343BEF">
        <w:rPr>
          <w:rFonts w:ascii="Times New Roman" w:hAnsi="Times New Roman" w:cs="Times New Roman"/>
          <w:iCs/>
          <w:sz w:val="24"/>
          <w:szCs w:val="24"/>
        </w:rPr>
        <w:t xml:space="preserve"> </w:t>
      </w:r>
      <w:r w:rsidR="00453542" w:rsidRPr="00343BEF">
        <w:rPr>
          <w:rFonts w:ascii="Times New Roman" w:hAnsi="Times New Roman" w:cs="Times New Roman"/>
          <w:iCs/>
          <w:sz w:val="24"/>
          <w:szCs w:val="24"/>
        </w:rPr>
        <w:t>-дошкольное образование</w:t>
      </w:r>
      <w:r w:rsidR="009B0ECA" w:rsidRPr="00343BEF">
        <w:rPr>
          <w:rFonts w:ascii="Times New Roman" w:hAnsi="Times New Roman" w:cs="Times New Roman"/>
          <w:iCs/>
          <w:sz w:val="24"/>
          <w:szCs w:val="24"/>
        </w:rPr>
        <w:t xml:space="preserve">- </w:t>
      </w:r>
      <w:r w:rsidR="002A06E8" w:rsidRPr="00343BEF">
        <w:rPr>
          <w:rFonts w:ascii="Times New Roman" w:hAnsi="Times New Roman" w:cs="Times New Roman"/>
          <w:iCs/>
          <w:sz w:val="24"/>
          <w:szCs w:val="24"/>
        </w:rPr>
        <w:t>61012,7 т</w:t>
      </w:r>
      <w:proofErr w:type="gramStart"/>
      <w:r w:rsidR="002A06E8" w:rsidRPr="00343BEF">
        <w:rPr>
          <w:rFonts w:ascii="Times New Roman" w:hAnsi="Times New Roman" w:cs="Times New Roman"/>
          <w:iCs/>
          <w:sz w:val="24"/>
          <w:szCs w:val="24"/>
        </w:rPr>
        <w:t>.р</w:t>
      </w:r>
      <w:proofErr w:type="gramEnd"/>
      <w:r w:rsidR="002A06E8" w:rsidRPr="00343BEF">
        <w:rPr>
          <w:rFonts w:ascii="Times New Roman" w:hAnsi="Times New Roman" w:cs="Times New Roman"/>
          <w:iCs/>
          <w:sz w:val="24"/>
          <w:szCs w:val="24"/>
        </w:rPr>
        <w:t>уб. или 109,5% к 2016 году</w:t>
      </w:r>
      <w:r w:rsidR="00343BEF" w:rsidRPr="00343BEF">
        <w:rPr>
          <w:rFonts w:ascii="Times New Roman" w:hAnsi="Times New Roman" w:cs="Times New Roman"/>
          <w:sz w:val="24"/>
          <w:szCs w:val="24"/>
        </w:rPr>
        <w:t xml:space="preserve"> </w:t>
      </w:r>
    </w:p>
    <w:p w:rsidR="00453542" w:rsidRDefault="00453542" w:rsidP="00453542">
      <w:pPr>
        <w:pStyle w:val="a5"/>
        <w:rPr>
          <w:iCs/>
        </w:rPr>
      </w:pPr>
      <w:r>
        <w:rPr>
          <w:iCs/>
        </w:rPr>
        <w:t>-дополнительное образование</w:t>
      </w:r>
      <w:r w:rsidR="009B0ECA">
        <w:rPr>
          <w:iCs/>
        </w:rPr>
        <w:t>-</w:t>
      </w:r>
      <w:r w:rsidR="002A06E8">
        <w:rPr>
          <w:iCs/>
        </w:rPr>
        <w:t>16722,3 т</w:t>
      </w:r>
      <w:proofErr w:type="gramStart"/>
      <w:r w:rsidR="002A06E8">
        <w:rPr>
          <w:iCs/>
        </w:rPr>
        <w:t>.р</w:t>
      </w:r>
      <w:proofErr w:type="gramEnd"/>
      <w:r w:rsidR="002A06E8">
        <w:rPr>
          <w:iCs/>
        </w:rPr>
        <w:t>уб. или 118,6% к 2016 году</w:t>
      </w:r>
    </w:p>
    <w:p w:rsidR="00A70907" w:rsidRDefault="00453542" w:rsidP="00453542">
      <w:pPr>
        <w:pStyle w:val="a5"/>
        <w:rPr>
          <w:iCs/>
        </w:rPr>
      </w:pPr>
      <w:r>
        <w:rPr>
          <w:iCs/>
        </w:rPr>
        <w:t xml:space="preserve">- прочие учреждения ( </w:t>
      </w:r>
      <w:proofErr w:type="spellStart"/>
      <w:r>
        <w:rPr>
          <w:iCs/>
        </w:rPr>
        <w:t>ЦБ</w:t>
      </w:r>
      <w:proofErr w:type="gramStart"/>
      <w:r>
        <w:rPr>
          <w:iCs/>
        </w:rPr>
        <w:t>,Х</w:t>
      </w:r>
      <w:proofErr w:type="gramEnd"/>
      <w:r>
        <w:rPr>
          <w:iCs/>
        </w:rPr>
        <w:t>ЭС,логопед,ИДК</w:t>
      </w:r>
      <w:proofErr w:type="spellEnd"/>
      <w:r>
        <w:rPr>
          <w:iCs/>
        </w:rPr>
        <w:t>)-</w:t>
      </w:r>
      <w:r w:rsidR="002A06E8">
        <w:rPr>
          <w:iCs/>
        </w:rPr>
        <w:t>19245,5 т.руб. или 100,3 % к 2016 году</w:t>
      </w:r>
      <w:r w:rsidR="00A70907">
        <w:rPr>
          <w:iCs/>
        </w:rPr>
        <w:t xml:space="preserve"> </w:t>
      </w:r>
      <w:r w:rsidR="009C6E90">
        <w:rPr>
          <w:iCs/>
        </w:rPr>
        <w:t xml:space="preserve">--  </w:t>
      </w:r>
      <w:r w:rsidR="00A70907">
        <w:rPr>
          <w:iCs/>
        </w:rPr>
        <w:t xml:space="preserve">содержание аппарата РУО </w:t>
      </w:r>
      <w:r w:rsidR="00FB0FB2">
        <w:rPr>
          <w:iCs/>
        </w:rPr>
        <w:t>–</w:t>
      </w:r>
      <w:r w:rsidR="009B0ECA">
        <w:rPr>
          <w:iCs/>
        </w:rPr>
        <w:t xml:space="preserve"> </w:t>
      </w:r>
      <w:r w:rsidR="002A06E8">
        <w:rPr>
          <w:iCs/>
        </w:rPr>
        <w:t>4791,5 т.руб. или 108,5% к 2016 году</w:t>
      </w:r>
      <w:r w:rsidR="009B0ECA">
        <w:rPr>
          <w:iCs/>
        </w:rPr>
        <w:t xml:space="preserve">. , в т.ч. за счет областного бюджета- </w:t>
      </w:r>
      <w:r w:rsidR="002A06E8">
        <w:rPr>
          <w:iCs/>
        </w:rPr>
        <w:t>870,9</w:t>
      </w:r>
      <w:r w:rsidR="009B0ECA">
        <w:rPr>
          <w:iCs/>
        </w:rPr>
        <w:t xml:space="preserve"> </w:t>
      </w:r>
      <w:proofErr w:type="spellStart"/>
      <w:r w:rsidR="009B0ECA">
        <w:rPr>
          <w:iCs/>
        </w:rPr>
        <w:t>т.р</w:t>
      </w:r>
      <w:proofErr w:type="spellEnd"/>
    </w:p>
    <w:p w:rsidR="00453542" w:rsidRDefault="00453542" w:rsidP="00453542">
      <w:pPr>
        <w:pStyle w:val="a5"/>
        <w:rPr>
          <w:iCs/>
        </w:rPr>
      </w:pPr>
      <w:r>
        <w:rPr>
          <w:iCs/>
        </w:rPr>
        <w:t>- реализация мероприятий по воспитанию детей и молодежи -</w:t>
      </w:r>
      <w:r w:rsidR="002A06E8">
        <w:rPr>
          <w:iCs/>
        </w:rPr>
        <w:t>862,7 т</w:t>
      </w:r>
      <w:proofErr w:type="gramStart"/>
      <w:r w:rsidR="002A06E8">
        <w:rPr>
          <w:iCs/>
        </w:rPr>
        <w:t>.р</w:t>
      </w:r>
      <w:proofErr w:type="gramEnd"/>
      <w:r w:rsidR="002A06E8">
        <w:rPr>
          <w:iCs/>
        </w:rPr>
        <w:t>уб. или 80,1%  к 2016 году</w:t>
      </w:r>
    </w:p>
    <w:p w:rsidR="009B0ECA" w:rsidRDefault="009B0ECA" w:rsidP="00453542">
      <w:pPr>
        <w:pStyle w:val="a5"/>
        <w:rPr>
          <w:iCs/>
        </w:rPr>
      </w:pPr>
      <w:r>
        <w:rPr>
          <w:iCs/>
        </w:rPr>
        <w:t xml:space="preserve">- компенсация части </w:t>
      </w:r>
      <w:proofErr w:type="spellStart"/>
      <w:r>
        <w:rPr>
          <w:iCs/>
        </w:rPr>
        <w:t>род</w:t>
      </w:r>
      <w:proofErr w:type="gramStart"/>
      <w:r>
        <w:rPr>
          <w:iCs/>
        </w:rPr>
        <w:t>.п</w:t>
      </w:r>
      <w:proofErr w:type="gramEnd"/>
      <w:r>
        <w:rPr>
          <w:iCs/>
        </w:rPr>
        <w:t>латы</w:t>
      </w:r>
      <w:proofErr w:type="spellEnd"/>
      <w:r>
        <w:rPr>
          <w:iCs/>
        </w:rPr>
        <w:t xml:space="preserve">- </w:t>
      </w:r>
      <w:r w:rsidR="002A06E8">
        <w:rPr>
          <w:iCs/>
        </w:rPr>
        <w:t>1911,1 т.руб. или 119,8 % к 2016 году</w:t>
      </w:r>
    </w:p>
    <w:p w:rsidR="00413F99" w:rsidRPr="00413F99" w:rsidRDefault="00413F99" w:rsidP="008B72EB">
      <w:pPr>
        <w:pStyle w:val="a5"/>
        <w:ind w:firstLine="708"/>
        <w:jc w:val="both"/>
        <w:rPr>
          <w:bCs/>
        </w:rPr>
      </w:pPr>
      <w:r w:rsidRPr="00413F99">
        <w:t>Увеличение ассигнований связано с ростом нормативов финансового обеспечения образовательной деятельности в рамках реализации федеральных государственных образовательных стандартов общего образования</w:t>
      </w: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FA6E56" w:rsidRDefault="00FA6E56" w:rsidP="00011BA4">
      <w:pPr>
        <w:pStyle w:val="a5"/>
        <w:spacing w:line="360" w:lineRule="auto"/>
        <w:jc w:val="right"/>
        <w:rPr>
          <w:bCs/>
        </w:rPr>
      </w:pPr>
    </w:p>
    <w:p w:rsidR="00A54F88" w:rsidRDefault="00A54F88" w:rsidP="00A54F88">
      <w:pPr>
        <w:pStyle w:val="a5"/>
        <w:jc w:val="center"/>
        <w:rPr>
          <w:b/>
          <w:bCs/>
          <w:color w:val="000000"/>
        </w:rPr>
      </w:pPr>
      <w:r w:rsidRPr="00B23DD8">
        <w:rPr>
          <w:b/>
          <w:bCs/>
          <w:color w:val="000000"/>
        </w:rPr>
        <w:lastRenderedPageBreak/>
        <w:t>Муниципальная программа "</w:t>
      </w:r>
      <w:r>
        <w:rPr>
          <w:b/>
          <w:bCs/>
          <w:color w:val="000000"/>
        </w:rPr>
        <w:t>Информационное общество  Варнавинского муниципального района Нижегородской области</w:t>
      </w:r>
    </w:p>
    <w:p w:rsidR="00A54F88" w:rsidRDefault="00A54F88" w:rsidP="00A54F88">
      <w:pPr>
        <w:pStyle w:val="a5"/>
        <w:jc w:val="center"/>
        <w:rPr>
          <w:rFonts w:ascii="Arial" w:hAnsi="Arial" w:cs="Arial"/>
          <w:b/>
          <w:bCs/>
          <w:color w:val="000000"/>
        </w:rPr>
      </w:pPr>
    </w:p>
    <w:p w:rsidR="00A54F88" w:rsidRPr="00B52C37" w:rsidRDefault="00A54F88" w:rsidP="00A54F88">
      <w:pPr>
        <w:pStyle w:val="a5"/>
        <w:ind w:firstLine="708"/>
        <w:jc w:val="both"/>
        <w:rPr>
          <w:bCs/>
          <w:color w:val="000000"/>
        </w:rPr>
      </w:pPr>
      <w:proofErr w:type="gramStart"/>
      <w:r w:rsidRPr="00B52C37">
        <w:t>Утверждена</w:t>
      </w:r>
      <w:proofErr w:type="gramEnd"/>
      <w:r w:rsidRPr="00B52C37">
        <w:t xml:space="preserve">  постановлением администрации Варнавинского муниципального района  от 05.11.2014 года  № 498  об утверждении м</w:t>
      </w:r>
      <w:r w:rsidRPr="00B52C37">
        <w:rPr>
          <w:bCs/>
          <w:color w:val="000000"/>
        </w:rPr>
        <w:t>униципальной программы"</w:t>
      </w:r>
      <w:r w:rsidRPr="00B52C37">
        <w:rPr>
          <w:b/>
          <w:bCs/>
          <w:color w:val="000000"/>
        </w:rPr>
        <w:t xml:space="preserve"> </w:t>
      </w:r>
      <w:r w:rsidRPr="00B52C37">
        <w:rPr>
          <w:bCs/>
          <w:color w:val="000000"/>
        </w:rPr>
        <w:t>"</w:t>
      </w:r>
      <w:r w:rsidRPr="00B52C37">
        <w:rPr>
          <w:b/>
          <w:bCs/>
          <w:color w:val="000000"/>
        </w:rPr>
        <w:t xml:space="preserve"> </w:t>
      </w:r>
      <w:r w:rsidRPr="00B52C37">
        <w:rPr>
          <w:bCs/>
          <w:color w:val="000000"/>
        </w:rPr>
        <w:t>Информационное общество  Варнавинского муниципального района Нижегородской области  "</w:t>
      </w:r>
    </w:p>
    <w:p w:rsidR="00B52C37" w:rsidRPr="00B52C37" w:rsidRDefault="00A54F88" w:rsidP="00B52C37">
      <w:pPr>
        <w:pStyle w:val="ConsPlusNormal"/>
        <w:jc w:val="both"/>
        <w:rPr>
          <w:rFonts w:ascii="Times New Roman" w:hAnsi="Times New Roman" w:cs="Times New Roman"/>
          <w:sz w:val="24"/>
          <w:szCs w:val="24"/>
        </w:rPr>
      </w:pPr>
      <w:r w:rsidRPr="00B52C37">
        <w:rPr>
          <w:rFonts w:ascii="Times New Roman" w:hAnsi="Times New Roman" w:cs="Times New Roman"/>
          <w:sz w:val="24"/>
          <w:szCs w:val="24"/>
        </w:rPr>
        <w:t>Цель муниципальной программ</w:t>
      </w:r>
      <w:proofErr w:type="gramStart"/>
      <w:r w:rsidRPr="00B52C37">
        <w:rPr>
          <w:rFonts w:ascii="Times New Roman" w:hAnsi="Times New Roman" w:cs="Times New Roman"/>
          <w:sz w:val="24"/>
          <w:szCs w:val="24"/>
        </w:rPr>
        <w:t>ы-</w:t>
      </w:r>
      <w:proofErr w:type="gramEnd"/>
      <w:r w:rsidRPr="00B52C37">
        <w:rPr>
          <w:rFonts w:ascii="Times New Roman" w:hAnsi="Times New Roman" w:cs="Times New Roman"/>
          <w:sz w:val="24"/>
          <w:szCs w:val="24"/>
        </w:rPr>
        <w:t xml:space="preserve"> </w:t>
      </w:r>
      <w:r w:rsidR="00B52C37" w:rsidRPr="00B52C37">
        <w:rPr>
          <w:rFonts w:ascii="Times New Roman" w:hAnsi="Times New Roman" w:cs="Times New Roman"/>
          <w:sz w:val="24"/>
          <w:szCs w:val="24"/>
        </w:rPr>
        <w:t>Повышение качества жизни жителей Варнавинского района на основе использования возможностей информационных и телекоммуникационных технологий;</w:t>
      </w:r>
    </w:p>
    <w:p w:rsidR="00B52C37" w:rsidRPr="00B52C37" w:rsidRDefault="00B52C37" w:rsidP="00B52C37">
      <w:pPr>
        <w:pStyle w:val="ConsPlusNormal"/>
        <w:jc w:val="both"/>
        <w:rPr>
          <w:rFonts w:ascii="Times New Roman" w:hAnsi="Times New Roman" w:cs="Times New Roman"/>
          <w:sz w:val="24"/>
          <w:szCs w:val="24"/>
        </w:rPr>
      </w:pPr>
      <w:r w:rsidRPr="00B52C37">
        <w:rPr>
          <w:rFonts w:ascii="Times New Roman" w:hAnsi="Times New Roman" w:cs="Times New Roman"/>
          <w:sz w:val="24"/>
          <w:szCs w:val="24"/>
        </w:rPr>
        <w:t>- обеспечения конституционного права граждан на получение информации.</w:t>
      </w:r>
    </w:p>
    <w:p w:rsidR="00A54F88" w:rsidRPr="00B52C37" w:rsidRDefault="00A54F88" w:rsidP="00B52C37">
      <w:pPr>
        <w:pStyle w:val="a5"/>
        <w:ind w:firstLine="708"/>
        <w:jc w:val="both"/>
        <w:rPr>
          <w:b/>
          <w:highlight w:val="yellow"/>
        </w:rPr>
      </w:pPr>
      <w:r w:rsidRPr="00B52C37">
        <w:t xml:space="preserve">Заказчик– </w:t>
      </w:r>
      <w:proofErr w:type="gramStart"/>
      <w:r w:rsidRPr="00B52C37">
        <w:t>Ад</w:t>
      </w:r>
      <w:proofErr w:type="gramEnd"/>
      <w:r w:rsidRPr="00B52C37">
        <w:t>министрация Варнавинского муниципального района Нижегородской области</w:t>
      </w:r>
    </w:p>
    <w:p w:rsidR="002E4124" w:rsidRPr="00AA77D8" w:rsidRDefault="002E4124" w:rsidP="002E4124">
      <w:pPr>
        <w:pStyle w:val="ConsPlusNormal"/>
        <w:ind w:firstLine="540"/>
        <w:jc w:val="both"/>
        <w:outlineLvl w:val="2"/>
        <w:rPr>
          <w:rFonts w:ascii="Times New Roman" w:hAnsi="Times New Roman" w:cs="Times New Roman"/>
          <w:b/>
          <w:sz w:val="24"/>
          <w:szCs w:val="24"/>
        </w:rPr>
      </w:pPr>
      <w:r w:rsidRPr="00AA77D8">
        <w:rPr>
          <w:rFonts w:ascii="Times New Roman" w:hAnsi="Times New Roman" w:cs="Times New Roman"/>
          <w:b/>
          <w:sz w:val="24"/>
          <w:szCs w:val="24"/>
        </w:rPr>
        <w:t>2.7. Индикаторы достижения целей Программы</w:t>
      </w:r>
    </w:p>
    <w:p w:rsidR="002E4124" w:rsidRPr="00AA77D8" w:rsidRDefault="002E4124" w:rsidP="002E4124">
      <w:pPr>
        <w:pStyle w:val="ConsPlusNormal"/>
        <w:ind w:firstLine="540"/>
        <w:jc w:val="both"/>
        <w:outlineLvl w:val="2"/>
        <w:rPr>
          <w:rFonts w:ascii="Times New Roman" w:hAnsi="Times New Roman" w:cs="Times New Roman"/>
          <w:b/>
          <w:sz w:val="24"/>
          <w:szCs w:val="24"/>
        </w:rPr>
      </w:pPr>
    </w:p>
    <w:tbl>
      <w:tblPr>
        <w:tblW w:w="9900" w:type="dxa"/>
        <w:tblInd w:w="102" w:type="dxa"/>
        <w:tblLayout w:type="fixed"/>
        <w:tblCellMar>
          <w:top w:w="75" w:type="dxa"/>
          <w:left w:w="0" w:type="dxa"/>
          <w:bottom w:w="75" w:type="dxa"/>
          <w:right w:w="0" w:type="dxa"/>
        </w:tblCellMar>
        <w:tblLook w:val="0000"/>
      </w:tblPr>
      <w:tblGrid>
        <w:gridCol w:w="2700"/>
        <w:gridCol w:w="1620"/>
        <w:gridCol w:w="1732"/>
        <w:gridCol w:w="1816"/>
        <w:gridCol w:w="2032"/>
      </w:tblGrid>
      <w:tr w:rsidR="002E4124" w:rsidRPr="00AA77D8" w:rsidTr="00961A3C">
        <w:tc>
          <w:tcPr>
            <w:tcW w:w="2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Наименование индикаторов целей программы</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Единицы измерения индикаторов</w:t>
            </w:r>
          </w:p>
        </w:tc>
        <w:tc>
          <w:tcPr>
            <w:tcW w:w="35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Значения индикаторов</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rPr>
                <w:rFonts w:ascii="Times New Roman" w:hAnsi="Times New Roman" w:cs="Times New Roman"/>
                <w:sz w:val="24"/>
                <w:szCs w:val="24"/>
              </w:rPr>
            </w:pPr>
          </w:p>
        </w:tc>
      </w:tr>
      <w:tr w:rsidR="002E4124" w:rsidRPr="00AA77D8" w:rsidTr="00961A3C">
        <w:tc>
          <w:tcPr>
            <w:tcW w:w="2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ind w:firstLine="540"/>
              <w:jc w:val="both"/>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ind w:firstLine="540"/>
              <w:jc w:val="both"/>
              <w:rPr>
                <w:rFonts w:ascii="Times New Roman" w:hAnsi="Times New Roman" w:cs="Times New Roman"/>
                <w:sz w:val="24"/>
                <w:szCs w:val="24"/>
              </w:rPr>
            </w:pP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На момент разработки программы</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По окончании реализации программы</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Без программного вмешательства (после предполагаемого срока реализации программы)</w:t>
            </w:r>
          </w:p>
        </w:tc>
      </w:tr>
      <w:tr w:rsidR="002E4124" w:rsidRPr="00AA77D8" w:rsidTr="00961A3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Индикатор 1.</w:t>
            </w:r>
          </w:p>
          <w:p w:rsidR="002E4124" w:rsidRPr="00EC1D72" w:rsidRDefault="002E4124" w:rsidP="00961A3C">
            <w:pPr>
              <w:pStyle w:val="ConsPlusNormal"/>
              <w:rPr>
                <w:rFonts w:ascii="Times New Roman" w:hAnsi="Times New Roman" w:cs="Times New Roman"/>
                <w:sz w:val="24"/>
                <w:szCs w:val="24"/>
              </w:rPr>
            </w:pPr>
            <w:r w:rsidRPr="00EC1D72">
              <w:rPr>
                <w:rFonts w:ascii="Times New Roman" w:hAnsi="Times New Roman" w:cs="Times New Roman"/>
                <w:sz w:val="24"/>
                <w:szCs w:val="24"/>
              </w:rPr>
              <w:t xml:space="preserve">Доля граждан, положительно оценивших работу администрации Варнавинского района по развитию информационного общества в районе </w:t>
            </w:r>
          </w:p>
          <w:p w:rsidR="002E4124" w:rsidRPr="00AA77D8" w:rsidRDefault="002E4124" w:rsidP="00961A3C">
            <w:pPr>
              <w:pStyle w:val="ConsPlusNormal"/>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p>
        </w:tc>
      </w:tr>
      <w:tr w:rsidR="002E4124" w:rsidRPr="00AA77D8" w:rsidTr="00961A3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 xml:space="preserve">Индикатор </w:t>
            </w:r>
            <w:r>
              <w:rPr>
                <w:rFonts w:ascii="Times New Roman" w:hAnsi="Times New Roman" w:cs="Times New Roman"/>
                <w:sz w:val="24"/>
                <w:szCs w:val="24"/>
              </w:rPr>
              <w:t>2</w:t>
            </w:r>
            <w:r w:rsidRPr="00AA77D8">
              <w:rPr>
                <w:rFonts w:ascii="Times New Roman" w:hAnsi="Times New Roman" w:cs="Times New Roman"/>
                <w:sz w:val="24"/>
                <w:szCs w:val="24"/>
              </w:rPr>
              <w:t>.</w:t>
            </w:r>
          </w:p>
          <w:p w:rsidR="002E4124" w:rsidRPr="00AA77D8"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 xml:space="preserve">Расходы на информационно-коммуникационные технологии </w:t>
            </w:r>
          </w:p>
          <w:p w:rsidR="002E4124" w:rsidRPr="00AA77D8"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за счет всех источников финансирования в консолидированном бюджете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Pr="00AA77D8">
              <w:rPr>
                <w:rFonts w:ascii="Times New Roman" w:hAnsi="Times New Roman" w:cs="Times New Roman"/>
                <w:sz w:val="24"/>
                <w:szCs w:val="24"/>
              </w:rPr>
              <w:t>ыс</w:t>
            </w:r>
            <w:r>
              <w:rPr>
                <w:rFonts w:ascii="Times New Roman" w:hAnsi="Times New Roman" w:cs="Times New Roman"/>
                <w:sz w:val="24"/>
                <w:szCs w:val="24"/>
              </w:rPr>
              <w:t>яч</w:t>
            </w:r>
            <w:r w:rsidRPr="00AA77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77D8">
              <w:rPr>
                <w:rFonts w:ascii="Times New Roman" w:hAnsi="Times New Roman" w:cs="Times New Roman"/>
                <w:sz w:val="24"/>
                <w:szCs w:val="24"/>
              </w:rPr>
              <w:t>рублей</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p>
        </w:tc>
      </w:tr>
      <w:tr w:rsidR="002E4124" w:rsidRPr="00AA77D8" w:rsidTr="00961A3C">
        <w:tc>
          <w:tcPr>
            <w:tcW w:w="9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0A7C08" w:rsidP="00961A3C">
            <w:pPr>
              <w:pStyle w:val="ConsPlusNormal"/>
              <w:jc w:val="center"/>
              <w:outlineLvl w:val="3"/>
              <w:rPr>
                <w:rFonts w:ascii="Times New Roman" w:hAnsi="Times New Roman" w:cs="Times New Roman"/>
                <w:sz w:val="24"/>
                <w:szCs w:val="24"/>
              </w:rPr>
            </w:pPr>
            <w:hyperlink w:anchor="Par766" w:tooltip="Ссылка на текущий документ" w:history="1">
              <w:r w:rsidR="002E4124" w:rsidRPr="00AA77D8">
                <w:rPr>
                  <w:rFonts w:ascii="Times New Roman" w:hAnsi="Times New Roman" w:cs="Times New Roman"/>
                  <w:sz w:val="24"/>
                  <w:szCs w:val="24"/>
                </w:rPr>
                <w:t>Подпрограмма 1</w:t>
              </w:r>
            </w:hyperlink>
            <w:r w:rsidR="002E4124" w:rsidRPr="00AA77D8">
              <w:rPr>
                <w:rFonts w:ascii="Times New Roman" w:hAnsi="Times New Roman" w:cs="Times New Roman"/>
                <w:sz w:val="24"/>
                <w:szCs w:val="24"/>
              </w:rPr>
              <w:t xml:space="preserve"> "Создание системы обеспечения вызова экстренных оперативных служб по единому номеру "112" в Варнавинском районе на 2015 - 2017 годы"</w:t>
            </w:r>
          </w:p>
        </w:tc>
      </w:tr>
      <w:tr w:rsidR="002E4124" w:rsidRPr="00AA77D8" w:rsidTr="00961A3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 xml:space="preserve">Индикатор </w:t>
            </w:r>
            <w:r>
              <w:rPr>
                <w:rFonts w:ascii="Times New Roman" w:hAnsi="Times New Roman" w:cs="Times New Roman"/>
                <w:sz w:val="24"/>
                <w:szCs w:val="24"/>
              </w:rPr>
              <w:t>3</w:t>
            </w:r>
            <w:r w:rsidRPr="00AA77D8">
              <w:rPr>
                <w:rFonts w:ascii="Times New Roman" w:hAnsi="Times New Roman" w:cs="Times New Roman"/>
                <w:sz w:val="24"/>
                <w:szCs w:val="24"/>
              </w:rPr>
              <w:t>.1:</w:t>
            </w:r>
          </w:p>
          <w:p w:rsidR="002E4124" w:rsidRPr="00AA77D8"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 xml:space="preserve">Доля населения </w:t>
            </w:r>
            <w:r w:rsidRPr="00AA77D8">
              <w:rPr>
                <w:rFonts w:ascii="Times New Roman" w:hAnsi="Times New Roman" w:cs="Times New Roman"/>
                <w:sz w:val="24"/>
                <w:szCs w:val="24"/>
              </w:rPr>
              <w:lastRenderedPageBreak/>
              <w:t>Варнавинского района Нижегородской области, проживающего на территории муниципальных образований, в которых развернута система-112, в общем количестве населения района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lastRenderedPageBreak/>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0</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0</w:t>
            </w:r>
          </w:p>
        </w:tc>
      </w:tr>
      <w:tr w:rsidR="002E4124" w:rsidRPr="00AA77D8" w:rsidTr="00961A3C">
        <w:trPr>
          <w:trHeight w:val="1180"/>
        </w:trPr>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lastRenderedPageBreak/>
              <w:t xml:space="preserve">Индикатор </w:t>
            </w:r>
            <w:r>
              <w:rPr>
                <w:rFonts w:ascii="Times New Roman" w:hAnsi="Times New Roman" w:cs="Times New Roman"/>
                <w:sz w:val="24"/>
                <w:szCs w:val="24"/>
              </w:rPr>
              <w:t>3</w:t>
            </w:r>
            <w:r w:rsidRPr="00AA77D8">
              <w:rPr>
                <w:rFonts w:ascii="Times New Roman" w:hAnsi="Times New Roman" w:cs="Times New Roman"/>
                <w:sz w:val="24"/>
                <w:szCs w:val="24"/>
              </w:rPr>
              <w:t>.2: Количество систем-112 реализовано в полном объеме</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единиц</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0</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1</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0</w:t>
            </w:r>
          </w:p>
        </w:tc>
      </w:tr>
      <w:tr w:rsidR="002E4124" w:rsidRPr="00AA77D8" w:rsidTr="00961A3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 xml:space="preserve">Индикатор </w:t>
            </w:r>
            <w:r>
              <w:rPr>
                <w:rFonts w:ascii="Times New Roman" w:hAnsi="Times New Roman" w:cs="Times New Roman"/>
                <w:sz w:val="24"/>
                <w:szCs w:val="24"/>
              </w:rPr>
              <w:t>3</w:t>
            </w:r>
            <w:r w:rsidRPr="00AA77D8">
              <w:rPr>
                <w:rFonts w:ascii="Times New Roman" w:hAnsi="Times New Roman" w:cs="Times New Roman"/>
                <w:sz w:val="24"/>
                <w:szCs w:val="24"/>
              </w:rPr>
              <w:t xml:space="preserve">.3: </w:t>
            </w:r>
          </w:p>
          <w:p w:rsidR="002E4124" w:rsidRPr="00AA77D8"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 xml:space="preserve">Доля персонала системы-112 и сотрудников взаимодействующих </w:t>
            </w:r>
            <w:r>
              <w:rPr>
                <w:rFonts w:ascii="Times New Roman" w:hAnsi="Times New Roman" w:cs="Times New Roman"/>
                <w:sz w:val="24"/>
                <w:szCs w:val="24"/>
              </w:rPr>
              <w:t xml:space="preserve">с </w:t>
            </w:r>
            <w:r w:rsidRPr="00AA77D8">
              <w:rPr>
                <w:rFonts w:ascii="Times New Roman" w:hAnsi="Times New Roman" w:cs="Times New Roman"/>
                <w:sz w:val="24"/>
                <w:szCs w:val="24"/>
              </w:rPr>
              <w:t>ДДС, прошедших обучение, в общем требуемом количестве такого персонала по району</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0</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0</w:t>
            </w:r>
          </w:p>
        </w:tc>
      </w:tr>
      <w:tr w:rsidR="002E4124" w:rsidRPr="00AA77D8" w:rsidTr="00961A3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 xml:space="preserve">Индикатор </w:t>
            </w:r>
            <w:r>
              <w:rPr>
                <w:rFonts w:ascii="Times New Roman" w:hAnsi="Times New Roman" w:cs="Times New Roman"/>
                <w:sz w:val="24"/>
                <w:szCs w:val="24"/>
              </w:rPr>
              <w:t>3</w:t>
            </w:r>
            <w:r w:rsidRPr="00AA77D8">
              <w:rPr>
                <w:rFonts w:ascii="Times New Roman" w:hAnsi="Times New Roman" w:cs="Times New Roman"/>
                <w:sz w:val="24"/>
                <w:szCs w:val="24"/>
              </w:rPr>
              <w:t xml:space="preserve">.4: </w:t>
            </w:r>
            <w:proofErr w:type="gramStart"/>
            <w:r w:rsidRPr="00AA77D8">
              <w:rPr>
                <w:rFonts w:ascii="Times New Roman" w:hAnsi="Times New Roman" w:cs="Times New Roman"/>
                <w:sz w:val="24"/>
                <w:szCs w:val="24"/>
              </w:rPr>
              <w:t>Снижение числа пострадавших при ЧС и происшествиях на территории района, в котором развернута система-112, по сравнению с 2014 годом</w:t>
            </w:r>
            <w:proofErr w:type="gramEnd"/>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0</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7</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0</w:t>
            </w:r>
          </w:p>
        </w:tc>
      </w:tr>
      <w:tr w:rsidR="002E4124" w:rsidRPr="00AA77D8" w:rsidTr="00961A3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 xml:space="preserve">Индикатор </w:t>
            </w:r>
            <w:r>
              <w:rPr>
                <w:rFonts w:ascii="Times New Roman" w:hAnsi="Times New Roman" w:cs="Times New Roman"/>
                <w:sz w:val="24"/>
                <w:szCs w:val="24"/>
              </w:rPr>
              <w:t>3</w:t>
            </w:r>
            <w:r w:rsidRPr="00AA77D8">
              <w:rPr>
                <w:rFonts w:ascii="Times New Roman" w:hAnsi="Times New Roman" w:cs="Times New Roman"/>
                <w:sz w:val="24"/>
                <w:szCs w:val="24"/>
              </w:rPr>
              <w:t>.5: Сокращение среднего времени комплексного реагирования экстренных оперативных служб на вызовы (обращения) населения по номеру "112" на территории Варнавинского района по сравнению с 2011 годом</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0</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20</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0</w:t>
            </w:r>
          </w:p>
        </w:tc>
      </w:tr>
      <w:tr w:rsidR="002E4124" w:rsidRPr="00AA77D8" w:rsidTr="00961A3C">
        <w:tc>
          <w:tcPr>
            <w:tcW w:w="9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0A7C08" w:rsidP="00961A3C">
            <w:pPr>
              <w:pStyle w:val="ConsPlusNormal"/>
              <w:jc w:val="center"/>
              <w:outlineLvl w:val="3"/>
              <w:rPr>
                <w:rFonts w:ascii="Times New Roman" w:hAnsi="Times New Roman" w:cs="Times New Roman"/>
                <w:sz w:val="24"/>
                <w:szCs w:val="24"/>
              </w:rPr>
            </w:pPr>
            <w:hyperlink w:anchor="Par992" w:tooltip="Ссылка на текущий документ" w:history="1">
              <w:r w:rsidR="002E4124" w:rsidRPr="00AA77D8">
                <w:rPr>
                  <w:rFonts w:ascii="Times New Roman" w:hAnsi="Times New Roman" w:cs="Times New Roman"/>
                  <w:sz w:val="24"/>
                  <w:szCs w:val="24"/>
                </w:rPr>
                <w:t>Подпрограмма 2</w:t>
              </w:r>
            </w:hyperlink>
            <w:r w:rsidR="002E4124" w:rsidRPr="00AA77D8">
              <w:rPr>
                <w:rFonts w:ascii="Times New Roman" w:hAnsi="Times New Roman" w:cs="Times New Roman"/>
                <w:sz w:val="24"/>
                <w:szCs w:val="24"/>
              </w:rPr>
              <w:t xml:space="preserve"> "Информационная среда"</w:t>
            </w:r>
          </w:p>
        </w:tc>
      </w:tr>
      <w:tr w:rsidR="002E4124" w:rsidRPr="00AA77D8" w:rsidTr="00961A3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 xml:space="preserve">Индикатор 2.1: </w:t>
            </w:r>
          </w:p>
          <w:p w:rsidR="002E4124" w:rsidRPr="00AA77D8"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 xml:space="preserve">Уровень обеспеченности местными печатными </w:t>
            </w:r>
            <w:r w:rsidRPr="00AA77D8">
              <w:rPr>
                <w:rFonts w:ascii="Times New Roman" w:hAnsi="Times New Roman" w:cs="Times New Roman"/>
                <w:sz w:val="24"/>
                <w:szCs w:val="24"/>
              </w:rPr>
              <w:lastRenderedPageBreak/>
              <w:t xml:space="preserve">СМИ </w:t>
            </w:r>
            <w:r>
              <w:rPr>
                <w:rFonts w:ascii="Times New Roman" w:hAnsi="Times New Roman" w:cs="Times New Roman"/>
                <w:sz w:val="24"/>
                <w:szCs w:val="24"/>
              </w:rPr>
              <w:t xml:space="preserve">(районная газета «Новый путь») </w:t>
            </w:r>
            <w:r w:rsidRPr="00AA77D8">
              <w:rPr>
                <w:rFonts w:ascii="Times New Roman" w:hAnsi="Times New Roman" w:cs="Times New Roman"/>
                <w:sz w:val="24"/>
                <w:szCs w:val="24"/>
              </w:rPr>
              <w:t xml:space="preserve">жителей </w:t>
            </w:r>
            <w:r>
              <w:rPr>
                <w:rFonts w:ascii="Times New Roman" w:hAnsi="Times New Roman" w:cs="Times New Roman"/>
                <w:sz w:val="24"/>
                <w:szCs w:val="24"/>
              </w:rPr>
              <w:t>Варнавинского района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lastRenderedPageBreak/>
              <w:t>экз./тыс. чел.</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Pr>
                <w:rFonts w:ascii="Times New Roman" w:hAnsi="Times New Roman" w:cs="Times New Roman"/>
                <w:sz w:val="24"/>
                <w:szCs w:val="24"/>
              </w:rPr>
              <w:t>0,13</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Pr>
                <w:rFonts w:ascii="Times New Roman" w:hAnsi="Times New Roman" w:cs="Times New Roman"/>
                <w:sz w:val="24"/>
                <w:szCs w:val="24"/>
              </w:rPr>
              <w:t>0,13</w:t>
            </w:r>
          </w:p>
        </w:tc>
      </w:tr>
      <w:tr w:rsidR="002E4124" w:rsidRPr="00AA77D8" w:rsidTr="00961A3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lastRenderedPageBreak/>
              <w:t xml:space="preserve">Индикатор </w:t>
            </w:r>
            <w:r>
              <w:rPr>
                <w:rFonts w:ascii="Times New Roman" w:hAnsi="Times New Roman" w:cs="Times New Roman"/>
                <w:sz w:val="24"/>
                <w:szCs w:val="24"/>
              </w:rPr>
              <w:t>4</w:t>
            </w:r>
            <w:r w:rsidRPr="00AA77D8">
              <w:rPr>
                <w:rFonts w:ascii="Times New Roman" w:hAnsi="Times New Roman" w:cs="Times New Roman"/>
                <w:sz w:val="24"/>
                <w:szCs w:val="24"/>
              </w:rPr>
              <w:t xml:space="preserve">.2: </w:t>
            </w:r>
          </w:p>
          <w:p w:rsidR="002E4124" w:rsidRPr="00AA77D8" w:rsidRDefault="002E4124" w:rsidP="00961A3C">
            <w:pPr>
              <w:pStyle w:val="ConsPlusNormal"/>
              <w:rPr>
                <w:rFonts w:ascii="Times New Roman" w:hAnsi="Times New Roman" w:cs="Times New Roman"/>
                <w:sz w:val="24"/>
                <w:szCs w:val="24"/>
              </w:rPr>
            </w:pPr>
            <w:r w:rsidRPr="00AA77D8">
              <w:rPr>
                <w:rFonts w:ascii="Times New Roman" w:hAnsi="Times New Roman" w:cs="Times New Roman"/>
                <w:sz w:val="24"/>
                <w:szCs w:val="24"/>
              </w:rPr>
              <w:t>Участие в профессиональных творческих конкурсах для журналистов печатных и электронных средств массовой информации Нижегородской области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ед.</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1</w:t>
            </w:r>
          </w:p>
        </w:tc>
        <w:tc>
          <w:tcPr>
            <w:tcW w:w="1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2</w:t>
            </w:r>
          </w:p>
        </w:tc>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4124" w:rsidRDefault="002E4124" w:rsidP="00961A3C">
            <w:pPr>
              <w:pStyle w:val="ConsPlusNormal"/>
              <w:jc w:val="center"/>
              <w:rPr>
                <w:rFonts w:ascii="Times New Roman" w:hAnsi="Times New Roman" w:cs="Times New Roman"/>
                <w:sz w:val="24"/>
                <w:szCs w:val="24"/>
              </w:rPr>
            </w:pPr>
          </w:p>
          <w:p w:rsidR="002E4124" w:rsidRPr="00AA77D8" w:rsidRDefault="002E4124" w:rsidP="00961A3C">
            <w:pPr>
              <w:pStyle w:val="ConsPlusNormal"/>
              <w:jc w:val="center"/>
              <w:rPr>
                <w:rFonts w:ascii="Times New Roman" w:hAnsi="Times New Roman" w:cs="Times New Roman"/>
                <w:sz w:val="24"/>
                <w:szCs w:val="24"/>
              </w:rPr>
            </w:pPr>
            <w:r w:rsidRPr="00AA77D8">
              <w:rPr>
                <w:rFonts w:ascii="Times New Roman" w:hAnsi="Times New Roman" w:cs="Times New Roman"/>
                <w:sz w:val="24"/>
                <w:szCs w:val="24"/>
              </w:rPr>
              <w:t>2</w:t>
            </w:r>
          </w:p>
        </w:tc>
      </w:tr>
    </w:tbl>
    <w:p w:rsidR="002E4124" w:rsidRPr="00AA77D8" w:rsidRDefault="002E4124" w:rsidP="002E4124">
      <w:pPr>
        <w:pStyle w:val="ConsPlusNormal"/>
        <w:ind w:firstLine="540"/>
        <w:jc w:val="both"/>
        <w:rPr>
          <w:rFonts w:ascii="Times New Roman" w:hAnsi="Times New Roman" w:cs="Times New Roman"/>
          <w:sz w:val="24"/>
          <w:szCs w:val="24"/>
        </w:rPr>
      </w:pPr>
    </w:p>
    <w:p w:rsidR="002E4124" w:rsidRDefault="002E4124" w:rsidP="002E4124">
      <w:pPr>
        <w:ind w:firstLine="720"/>
        <w:jc w:val="center"/>
      </w:pPr>
      <w:r w:rsidRPr="00352C47">
        <w:t xml:space="preserve">Расходы на реализацию </w:t>
      </w:r>
      <w:r>
        <w:t>муниципальной</w:t>
      </w:r>
      <w:r w:rsidRPr="00352C47">
        <w:t xml:space="preserve"> программы</w:t>
      </w:r>
    </w:p>
    <w:p w:rsidR="002E4124" w:rsidRPr="00352C47" w:rsidRDefault="002E4124" w:rsidP="002E4124">
      <w:pPr>
        <w:ind w:firstLine="720"/>
        <w:jc w:val="center"/>
      </w:pPr>
    </w:p>
    <w:p w:rsidR="002E4124" w:rsidRPr="00352C47" w:rsidRDefault="002E4124" w:rsidP="002E4124">
      <w:pPr>
        <w:ind w:firstLine="720"/>
        <w:jc w:val="right"/>
      </w:pPr>
      <w:r w:rsidRPr="00352C47">
        <w:t>тыс. рублей</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560"/>
      </w:tblGrid>
      <w:tr w:rsidR="0071672F" w:rsidRPr="00352C47" w:rsidTr="0071672F">
        <w:trPr>
          <w:tblHeader/>
          <w:jc w:val="center"/>
        </w:trPr>
        <w:tc>
          <w:tcPr>
            <w:tcW w:w="1101" w:type="dxa"/>
            <w:shd w:val="clear" w:color="auto" w:fill="auto"/>
          </w:tcPr>
          <w:p w:rsidR="0071672F" w:rsidRPr="00352C47" w:rsidRDefault="0071672F" w:rsidP="00961A3C">
            <w:pPr>
              <w:jc w:val="center"/>
            </w:pPr>
            <w:r w:rsidRPr="00352C47">
              <w:t>ГП/ПГП</w:t>
            </w:r>
          </w:p>
        </w:tc>
        <w:tc>
          <w:tcPr>
            <w:tcW w:w="4110" w:type="dxa"/>
            <w:shd w:val="clear" w:color="auto" w:fill="auto"/>
          </w:tcPr>
          <w:p w:rsidR="0071672F" w:rsidRPr="00352C47" w:rsidRDefault="0071672F" w:rsidP="00961A3C">
            <w:pPr>
              <w:jc w:val="center"/>
            </w:pPr>
            <w:r w:rsidRPr="00352C47">
              <w:t xml:space="preserve">Наименование </w:t>
            </w:r>
            <w:r>
              <w:t>муниципальной</w:t>
            </w:r>
            <w:r w:rsidRPr="00352C47">
              <w:t xml:space="preserve"> программы (подпрограммы)</w:t>
            </w:r>
          </w:p>
        </w:tc>
        <w:tc>
          <w:tcPr>
            <w:tcW w:w="1559" w:type="dxa"/>
            <w:vAlign w:val="center"/>
          </w:tcPr>
          <w:p w:rsidR="0071672F" w:rsidRPr="00352C47" w:rsidRDefault="0071672F" w:rsidP="00E5598E">
            <w:pPr>
              <w:jc w:val="center"/>
            </w:pPr>
            <w:r w:rsidRPr="00352C47">
              <w:t>2016 год</w:t>
            </w:r>
          </w:p>
        </w:tc>
        <w:tc>
          <w:tcPr>
            <w:tcW w:w="1559" w:type="dxa"/>
            <w:shd w:val="clear" w:color="auto" w:fill="auto"/>
            <w:vAlign w:val="center"/>
          </w:tcPr>
          <w:p w:rsidR="0071672F" w:rsidRPr="00352C47" w:rsidRDefault="0071672F" w:rsidP="0071672F">
            <w:pPr>
              <w:jc w:val="center"/>
            </w:pPr>
            <w:r w:rsidRPr="00352C47">
              <w:t>201</w:t>
            </w:r>
            <w:r>
              <w:t>7</w:t>
            </w:r>
            <w:r w:rsidRPr="00352C47">
              <w:t xml:space="preserve"> год</w:t>
            </w:r>
          </w:p>
        </w:tc>
        <w:tc>
          <w:tcPr>
            <w:tcW w:w="1560" w:type="dxa"/>
            <w:shd w:val="clear" w:color="auto" w:fill="auto"/>
            <w:vAlign w:val="center"/>
          </w:tcPr>
          <w:p w:rsidR="0071672F" w:rsidRPr="00352C47" w:rsidRDefault="0071672F" w:rsidP="00961A3C">
            <w:pPr>
              <w:jc w:val="center"/>
            </w:pPr>
            <w:r w:rsidRPr="00352C47">
              <w:t>%  к 201</w:t>
            </w:r>
            <w:r>
              <w:t>6</w:t>
            </w:r>
          </w:p>
          <w:p w:rsidR="0071672F" w:rsidRPr="00352C47" w:rsidRDefault="0071672F" w:rsidP="00961A3C">
            <w:pPr>
              <w:jc w:val="center"/>
            </w:pPr>
            <w:r>
              <w:t>г</w:t>
            </w:r>
            <w:r w:rsidRPr="00352C47">
              <w:t>оду</w:t>
            </w:r>
          </w:p>
        </w:tc>
      </w:tr>
      <w:tr w:rsidR="0071672F" w:rsidRPr="00352C47" w:rsidTr="0071672F">
        <w:trPr>
          <w:trHeight w:val="1467"/>
          <w:tblHeader/>
          <w:jc w:val="center"/>
        </w:trPr>
        <w:tc>
          <w:tcPr>
            <w:tcW w:w="1101" w:type="dxa"/>
            <w:shd w:val="clear" w:color="auto" w:fill="auto"/>
          </w:tcPr>
          <w:p w:rsidR="0071672F" w:rsidRPr="00352C47" w:rsidRDefault="0071672F" w:rsidP="00961A3C">
            <w:pPr>
              <w:jc w:val="center"/>
            </w:pPr>
            <w:r>
              <w:t>11</w:t>
            </w:r>
          </w:p>
        </w:tc>
        <w:tc>
          <w:tcPr>
            <w:tcW w:w="4110" w:type="dxa"/>
            <w:shd w:val="clear" w:color="auto" w:fill="auto"/>
          </w:tcPr>
          <w:p w:rsidR="0071672F" w:rsidRDefault="0071672F" w:rsidP="002E4124">
            <w:pPr>
              <w:pStyle w:val="a5"/>
              <w:jc w:val="center"/>
              <w:rPr>
                <w:b/>
                <w:bCs/>
                <w:color w:val="000000"/>
              </w:rPr>
            </w:pPr>
            <w:r w:rsidRPr="00B23DD8">
              <w:rPr>
                <w:b/>
                <w:bCs/>
                <w:color w:val="000000"/>
              </w:rPr>
              <w:t xml:space="preserve">Муниципальная программа </w:t>
            </w:r>
            <w:r>
              <w:rPr>
                <w:b/>
                <w:bCs/>
                <w:color w:val="000000"/>
              </w:rPr>
              <w:t>Информационное общество  Варнавинского муниципального района Нижегородской области</w:t>
            </w:r>
          </w:p>
          <w:p w:rsidR="0071672F" w:rsidRPr="00352C47" w:rsidRDefault="0071672F" w:rsidP="00E409E9">
            <w:pPr>
              <w:pStyle w:val="a5"/>
              <w:ind w:firstLine="708"/>
              <w:jc w:val="center"/>
            </w:pPr>
          </w:p>
        </w:tc>
        <w:tc>
          <w:tcPr>
            <w:tcW w:w="1559" w:type="dxa"/>
            <w:vAlign w:val="center"/>
          </w:tcPr>
          <w:p w:rsidR="0071672F" w:rsidRPr="00FA7726" w:rsidRDefault="0071672F" w:rsidP="00E5598E">
            <w:pPr>
              <w:jc w:val="center"/>
              <w:rPr>
                <w:b/>
              </w:rPr>
            </w:pPr>
            <w:r>
              <w:rPr>
                <w:b/>
              </w:rPr>
              <w:t>2869,0</w:t>
            </w:r>
          </w:p>
        </w:tc>
        <w:tc>
          <w:tcPr>
            <w:tcW w:w="1559" w:type="dxa"/>
            <w:shd w:val="clear" w:color="auto" w:fill="auto"/>
            <w:vAlign w:val="center"/>
          </w:tcPr>
          <w:p w:rsidR="0071672F" w:rsidRPr="00FA7726" w:rsidRDefault="0071672F" w:rsidP="00961A3C">
            <w:pPr>
              <w:jc w:val="center"/>
              <w:rPr>
                <w:b/>
              </w:rPr>
            </w:pPr>
            <w:r>
              <w:rPr>
                <w:b/>
              </w:rPr>
              <w:t>2874,7</w:t>
            </w:r>
          </w:p>
        </w:tc>
        <w:tc>
          <w:tcPr>
            <w:tcW w:w="1560" w:type="dxa"/>
            <w:shd w:val="clear" w:color="auto" w:fill="auto"/>
            <w:vAlign w:val="center"/>
          </w:tcPr>
          <w:p w:rsidR="0071672F" w:rsidRDefault="0071672F" w:rsidP="00961A3C">
            <w:pPr>
              <w:jc w:val="center"/>
              <w:rPr>
                <w:b/>
              </w:rPr>
            </w:pPr>
          </w:p>
          <w:p w:rsidR="0071672F" w:rsidRDefault="0071672F" w:rsidP="00961A3C">
            <w:pPr>
              <w:jc w:val="center"/>
              <w:rPr>
                <w:b/>
              </w:rPr>
            </w:pPr>
            <w:r>
              <w:rPr>
                <w:b/>
              </w:rPr>
              <w:t>100,2</w:t>
            </w:r>
          </w:p>
          <w:p w:rsidR="0071672F" w:rsidRPr="00FA7726" w:rsidRDefault="0071672F" w:rsidP="00961A3C">
            <w:pPr>
              <w:jc w:val="center"/>
              <w:rPr>
                <w:b/>
              </w:rPr>
            </w:pPr>
          </w:p>
        </w:tc>
      </w:tr>
      <w:tr w:rsidR="0071672F" w:rsidRPr="00352C47" w:rsidTr="0071672F">
        <w:trPr>
          <w:tblHeader/>
          <w:jc w:val="center"/>
        </w:trPr>
        <w:tc>
          <w:tcPr>
            <w:tcW w:w="1101" w:type="dxa"/>
            <w:shd w:val="clear" w:color="auto" w:fill="auto"/>
          </w:tcPr>
          <w:p w:rsidR="0071672F" w:rsidRDefault="0071672F" w:rsidP="00812E9C">
            <w:pPr>
              <w:jc w:val="center"/>
            </w:pPr>
            <w:r>
              <w:t>11.2</w:t>
            </w:r>
          </w:p>
        </w:tc>
        <w:tc>
          <w:tcPr>
            <w:tcW w:w="4110" w:type="dxa"/>
            <w:shd w:val="clear" w:color="auto" w:fill="auto"/>
          </w:tcPr>
          <w:p w:rsidR="0071672F" w:rsidRPr="00526751" w:rsidRDefault="0071672F" w:rsidP="00526751">
            <w:pPr>
              <w:pStyle w:val="ConsPlusNormal"/>
              <w:ind w:firstLine="0"/>
              <w:jc w:val="center"/>
              <w:outlineLvl w:val="4"/>
              <w:rPr>
                <w:rFonts w:ascii="Times New Roman" w:hAnsi="Times New Roman" w:cs="Times New Roman"/>
                <w:sz w:val="24"/>
                <w:szCs w:val="24"/>
              </w:rPr>
            </w:pPr>
            <w:r w:rsidRPr="00526751">
              <w:rPr>
                <w:rFonts w:ascii="Times New Roman" w:hAnsi="Times New Roman" w:cs="Times New Roman"/>
                <w:sz w:val="24"/>
                <w:szCs w:val="24"/>
              </w:rPr>
              <w:t>"Информационное общество Варнавинского района Нижегородской области"</w:t>
            </w:r>
          </w:p>
          <w:p w:rsidR="0071672F" w:rsidRPr="00B23DD8" w:rsidRDefault="0071672F" w:rsidP="002E4124">
            <w:pPr>
              <w:pStyle w:val="a5"/>
              <w:jc w:val="center"/>
              <w:rPr>
                <w:b/>
                <w:bCs/>
                <w:color w:val="000000"/>
              </w:rPr>
            </w:pPr>
          </w:p>
        </w:tc>
        <w:tc>
          <w:tcPr>
            <w:tcW w:w="1559" w:type="dxa"/>
            <w:vAlign w:val="center"/>
          </w:tcPr>
          <w:p w:rsidR="0071672F" w:rsidRPr="00526751" w:rsidRDefault="0071672F" w:rsidP="00E5598E">
            <w:pPr>
              <w:jc w:val="center"/>
            </w:pPr>
            <w:r w:rsidRPr="00526751">
              <w:t>2869,0</w:t>
            </w:r>
          </w:p>
        </w:tc>
        <w:tc>
          <w:tcPr>
            <w:tcW w:w="1559" w:type="dxa"/>
            <w:shd w:val="clear" w:color="auto" w:fill="auto"/>
            <w:vAlign w:val="center"/>
          </w:tcPr>
          <w:p w:rsidR="0071672F" w:rsidRPr="00526751" w:rsidRDefault="0071672F" w:rsidP="00961A3C">
            <w:pPr>
              <w:jc w:val="center"/>
            </w:pPr>
            <w:r>
              <w:t>2874,7</w:t>
            </w:r>
          </w:p>
        </w:tc>
        <w:tc>
          <w:tcPr>
            <w:tcW w:w="1560" w:type="dxa"/>
            <w:shd w:val="clear" w:color="auto" w:fill="auto"/>
            <w:vAlign w:val="center"/>
          </w:tcPr>
          <w:p w:rsidR="0071672F" w:rsidRPr="00526751" w:rsidRDefault="0071672F" w:rsidP="00961A3C">
            <w:pPr>
              <w:jc w:val="center"/>
            </w:pPr>
          </w:p>
          <w:p w:rsidR="0071672F" w:rsidRPr="00526751" w:rsidRDefault="0071672F" w:rsidP="00526751">
            <w:pPr>
              <w:jc w:val="center"/>
            </w:pPr>
            <w:r>
              <w:t>100,2</w:t>
            </w:r>
          </w:p>
        </w:tc>
      </w:tr>
    </w:tbl>
    <w:p w:rsidR="00FA6E56" w:rsidRPr="00526751" w:rsidRDefault="00526751" w:rsidP="003E1836">
      <w:pPr>
        <w:pStyle w:val="a5"/>
      </w:pPr>
      <w:r w:rsidRPr="00526751">
        <w:t>Бюджетные ассигнования в рамках программы будут направлены на</w:t>
      </w:r>
      <w:proofErr w:type="gramStart"/>
      <w:r w:rsidRPr="00526751">
        <w:t xml:space="preserve"> :</w:t>
      </w:r>
      <w:proofErr w:type="gramEnd"/>
    </w:p>
    <w:p w:rsidR="00526751" w:rsidRPr="00526751" w:rsidRDefault="00526751" w:rsidP="003E1836">
      <w:pPr>
        <w:pStyle w:val="a5"/>
      </w:pPr>
      <w:r w:rsidRPr="00526751">
        <w:t xml:space="preserve">- предоставление субсидии ТК «Наш край» в сумме </w:t>
      </w:r>
      <w:r w:rsidR="0071672F">
        <w:t>730</w:t>
      </w:r>
      <w:r w:rsidRPr="00526751">
        <w:t>,0 т</w:t>
      </w:r>
      <w:proofErr w:type="gramStart"/>
      <w:r w:rsidRPr="00526751">
        <w:t>.р</w:t>
      </w:r>
      <w:proofErr w:type="gramEnd"/>
      <w:r w:rsidRPr="00526751">
        <w:t>уб.</w:t>
      </w:r>
    </w:p>
    <w:p w:rsidR="00526751" w:rsidRDefault="00526751" w:rsidP="003E1836">
      <w:pPr>
        <w:pStyle w:val="a5"/>
      </w:pPr>
      <w:r w:rsidRPr="00526751">
        <w:t>-предоставление субсидии редакции газеты Новый путь -</w:t>
      </w:r>
      <w:r w:rsidR="0071672F">
        <w:t>2144,7</w:t>
      </w:r>
      <w:r w:rsidRPr="00526751">
        <w:t xml:space="preserve"> т</w:t>
      </w:r>
      <w:proofErr w:type="gramStart"/>
      <w:r w:rsidRPr="00526751">
        <w:t>.р</w:t>
      </w:r>
      <w:proofErr w:type="gramEnd"/>
      <w:r w:rsidRPr="00526751">
        <w:t>уб.</w:t>
      </w:r>
    </w:p>
    <w:p w:rsidR="00E409E9" w:rsidRPr="00526751" w:rsidRDefault="00E409E9" w:rsidP="003E1836">
      <w:pPr>
        <w:pStyle w:val="a5"/>
        <w:rPr>
          <w:bCs/>
        </w:rPr>
      </w:pPr>
    </w:p>
    <w:p w:rsidR="00FA6E56" w:rsidRDefault="00E409E9" w:rsidP="00E409E9">
      <w:pPr>
        <w:pStyle w:val="a5"/>
        <w:jc w:val="center"/>
        <w:rPr>
          <w:b/>
          <w:bCs/>
          <w:color w:val="000000"/>
        </w:rPr>
      </w:pPr>
      <w:r w:rsidRPr="00E409E9">
        <w:rPr>
          <w:b/>
          <w:bCs/>
          <w:color w:val="000000"/>
        </w:rPr>
        <w:t xml:space="preserve">Муниципальная целевая программа "Обеспечение общественного порядка и </w:t>
      </w:r>
      <w:proofErr w:type="spellStart"/>
      <w:r w:rsidRPr="00E409E9">
        <w:rPr>
          <w:b/>
          <w:bCs/>
          <w:color w:val="000000"/>
        </w:rPr>
        <w:t>противодейтсвия</w:t>
      </w:r>
      <w:proofErr w:type="spellEnd"/>
      <w:r w:rsidRPr="00E409E9">
        <w:rPr>
          <w:b/>
          <w:bCs/>
          <w:color w:val="000000"/>
        </w:rPr>
        <w:t xml:space="preserve"> преступности в Варнавинском муниципальном районе Нижегор</w:t>
      </w:r>
      <w:r>
        <w:rPr>
          <w:b/>
          <w:bCs/>
          <w:color w:val="000000"/>
        </w:rPr>
        <w:t xml:space="preserve">одской области </w:t>
      </w:r>
      <w:proofErr w:type="spellStart"/>
      <w:proofErr w:type="gramStart"/>
      <w:r>
        <w:rPr>
          <w:b/>
          <w:bCs/>
          <w:color w:val="000000"/>
        </w:rPr>
        <w:t>гг</w:t>
      </w:r>
      <w:proofErr w:type="spellEnd"/>
      <w:proofErr w:type="gramEnd"/>
      <w:r>
        <w:rPr>
          <w:b/>
          <w:bCs/>
          <w:color w:val="000000"/>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0"/>
        <w:gridCol w:w="1559"/>
        <w:gridCol w:w="1559"/>
        <w:gridCol w:w="1560"/>
      </w:tblGrid>
      <w:tr w:rsidR="00F32DDC" w:rsidRPr="00352C47" w:rsidTr="00F32DDC">
        <w:trPr>
          <w:tblHeader/>
          <w:jc w:val="center"/>
        </w:trPr>
        <w:tc>
          <w:tcPr>
            <w:tcW w:w="1101" w:type="dxa"/>
            <w:shd w:val="clear" w:color="auto" w:fill="auto"/>
          </w:tcPr>
          <w:p w:rsidR="00F32DDC" w:rsidRPr="00E409E9" w:rsidRDefault="00F32DDC" w:rsidP="00854B67">
            <w:pPr>
              <w:jc w:val="center"/>
              <w:rPr>
                <w:sz w:val="22"/>
                <w:szCs w:val="22"/>
              </w:rPr>
            </w:pPr>
            <w:r w:rsidRPr="00E409E9">
              <w:rPr>
                <w:sz w:val="22"/>
                <w:szCs w:val="22"/>
              </w:rPr>
              <w:t>ГП/ПГП</w:t>
            </w:r>
          </w:p>
        </w:tc>
        <w:tc>
          <w:tcPr>
            <w:tcW w:w="4110" w:type="dxa"/>
            <w:shd w:val="clear" w:color="auto" w:fill="auto"/>
          </w:tcPr>
          <w:p w:rsidR="00F32DDC" w:rsidRPr="00E409E9" w:rsidRDefault="00F32DDC" w:rsidP="00854B67">
            <w:pPr>
              <w:jc w:val="center"/>
              <w:rPr>
                <w:sz w:val="22"/>
                <w:szCs w:val="22"/>
              </w:rPr>
            </w:pPr>
            <w:r w:rsidRPr="00E409E9">
              <w:rPr>
                <w:sz w:val="22"/>
                <w:szCs w:val="22"/>
              </w:rPr>
              <w:t>Наименование муниципальной программы (подпрограммы)</w:t>
            </w:r>
          </w:p>
        </w:tc>
        <w:tc>
          <w:tcPr>
            <w:tcW w:w="1559" w:type="dxa"/>
            <w:vAlign w:val="center"/>
          </w:tcPr>
          <w:p w:rsidR="00F32DDC" w:rsidRPr="00E409E9" w:rsidRDefault="00F32DDC" w:rsidP="00E5598E">
            <w:pPr>
              <w:jc w:val="center"/>
              <w:rPr>
                <w:sz w:val="22"/>
                <w:szCs w:val="22"/>
              </w:rPr>
            </w:pPr>
            <w:r w:rsidRPr="00E409E9">
              <w:rPr>
                <w:sz w:val="22"/>
                <w:szCs w:val="22"/>
              </w:rPr>
              <w:t>2016 год</w:t>
            </w:r>
          </w:p>
        </w:tc>
        <w:tc>
          <w:tcPr>
            <w:tcW w:w="1559" w:type="dxa"/>
            <w:shd w:val="clear" w:color="auto" w:fill="auto"/>
            <w:vAlign w:val="center"/>
          </w:tcPr>
          <w:p w:rsidR="00F32DDC" w:rsidRPr="00E409E9" w:rsidRDefault="00F32DDC" w:rsidP="00F32DDC">
            <w:pPr>
              <w:jc w:val="center"/>
              <w:rPr>
                <w:sz w:val="22"/>
                <w:szCs w:val="22"/>
              </w:rPr>
            </w:pPr>
            <w:r w:rsidRPr="00E409E9">
              <w:rPr>
                <w:sz w:val="22"/>
                <w:szCs w:val="22"/>
              </w:rPr>
              <w:t>201</w:t>
            </w:r>
            <w:r>
              <w:rPr>
                <w:sz w:val="22"/>
                <w:szCs w:val="22"/>
              </w:rPr>
              <w:t>7</w:t>
            </w:r>
            <w:r w:rsidRPr="00E409E9">
              <w:rPr>
                <w:sz w:val="22"/>
                <w:szCs w:val="22"/>
              </w:rPr>
              <w:t xml:space="preserve"> год</w:t>
            </w:r>
          </w:p>
        </w:tc>
        <w:tc>
          <w:tcPr>
            <w:tcW w:w="1560" w:type="dxa"/>
            <w:shd w:val="clear" w:color="auto" w:fill="auto"/>
            <w:vAlign w:val="center"/>
          </w:tcPr>
          <w:p w:rsidR="00F32DDC" w:rsidRPr="00E409E9" w:rsidRDefault="00F32DDC" w:rsidP="00854B67">
            <w:pPr>
              <w:jc w:val="center"/>
              <w:rPr>
                <w:sz w:val="22"/>
                <w:szCs w:val="22"/>
              </w:rPr>
            </w:pPr>
            <w:r w:rsidRPr="00E409E9">
              <w:rPr>
                <w:sz w:val="22"/>
                <w:szCs w:val="22"/>
              </w:rPr>
              <w:t>%  к 201</w:t>
            </w:r>
            <w:r>
              <w:rPr>
                <w:sz w:val="22"/>
                <w:szCs w:val="22"/>
              </w:rPr>
              <w:t>6</w:t>
            </w:r>
          </w:p>
          <w:p w:rsidR="00F32DDC" w:rsidRPr="00E409E9" w:rsidRDefault="00F32DDC" w:rsidP="00854B67">
            <w:pPr>
              <w:jc w:val="center"/>
              <w:rPr>
                <w:sz w:val="22"/>
                <w:szCs w:val="22"/>
              </w:rPr>
            </w:pPr>
            <w:r w:rsidRPr="00E409E9">
              <w:rPr>
                <w:sz w:val="22"/>
                <w:szCs w:val="22"/>
              </w:rPr>
              <w:t>году</w:t>
            </w:r>
          </w:p>
        </w:tc>
      </w:tr>
      <w:tr w:rsidR="00F32DDC" w:rsidRPr="00352C47" w:rsidTr="00F32DDC">
        <w:trPr>
          <w:tblHeader/>
          <w:jc w:val="center"/>
        </w:trPr>
        <w:tc>
          <w:tcPr>
            <w:tcW w:w="1101" w:type="dxa"/>
            <w:shd w:val="clear" w:color="auto" w:fill="auto"/>
          </w:tcPr>
          <w:p w:rsidR="00F32DDC" w:rsidRPr="00EF256C" w:rsidRDefault="00F32DDC" w:rsidP="00854B67">
            <w:pPr>
              <w:jc w:val="center"/>
              <w:rPr>
                <w:sz w:val="22"/>
                <w:szCs w:val="22"/>
                <w:lang w:val="en-US"/>
              </w:rPr>
            </w:pPr>
            <w:r>
              <w:rPr>
                <w:sz w:val="22"/>
                <w:szCs w:val="22"/>
                <w:lang w:val="en-US"/>
              </w:rPr>
              <w:t>12</w:t>
            </w:r>
          </w:p>
        </w:tc>
        <w:tc>
          <w:tcPr>
            <w:tcW w:w="4110" w:type="dxa"/>
            <w:shd w:val="clear" w:color="auto" w:fill="auto"/>
          </w:tcPr>
          <w:p w:rsidR="00F32DDC" w:rsidRPr="00E409E9" w:rsidRDefault="00F32DDC" w:rsidP="00151E4A">
            <w:pPr>
              <w:rPr>
                <w:sz w:val="22"/>
                <w:szCs w:val="22"/>
              </w:rPr>
            </w:pPr>
            <w:r w:rsidRPr="00E409E9">
              <w:rPr>
                <w:bCs/>
                <w:color w:val="000000"/>
                <w:sz w:val="22"/>
                <w:szCs w:val="22"/>
              </w:rPr>
              <w:t xml:space="preserve">Муниципальная целевая программа "Обеспечение общественного порядка и </w:t>
            </w:r>
            <w:proofErr w:type="spellStart"/>
            <w:r w:rsidRPr="00E409E9">
              <w:rPr>
                <w:bCs/>
                <w:color w:val="000000"/>
                <w:sz w:val="22"/>
                <w:szCs w:val="22"/>
              </w:rPr>
              <w:t>противодейтсвия</w:t>
            </w:r>
            <w:proofErr w:type="spellEnd"/>
            <w:r w:rsidRPr="00E409E9">
              <w:rPr>
                <w:bCs/>
                <w:color w:val="000000"/>
                <w:sz w:val="22"/>
                <w:szCs w:val="22"/>
              </w:rPr>
              <w:t xml:space="preserve"> преступности в Варнавинском муниципальном районе Нижегор</w:t>
            </w:r>
            <w:r>
              <w:rPr>
                <w:bCs/>
                <w:color w:val="000000"/>
                <w:sz w:val="22"/>
                <w:szCs w:val="22"/>
              </w:rPr>
              <w:t>одской области "</w:t>
            </w:r>
          </w:p>
        </w:tc>
        <w:tc>
          <w:tcPr>
            <w:tcW w:w="1559" w:type="dxa"/>
          </w:tcPr>
          <w:p w:rsidR="00F32DDC" w:rsidRPr="00E409E9" w:rsidRDefault="00F32DDC" w:rsidP="00E5598E">
            <w:pPr>
              <w:jc w:val="center"/>
              <w:rPr>
                <w:bCs/>
                <w:color w:val="000000"/>
                <w:sz w:val="22"/>
                <w:szCs w:val="22"/>
              </w:rPr>
            </w:pPr>
          </w:p>
          <w:p w:rsidR="00F32DDC" w:rsidRPr="00E409E9" w:rsidRDefault="00F32DDC" w:rsidP="00E5598E">
            <w:pPr>
              <w:jc w:val="center"/>
              <w:rPr>
                <w:bCs/>
                <w:color w:val="000000"/>
                <w:sz w:val="22"/>
                <w:szCs w:val="22"/>
              </w:rPr>
            </w:pPr>
            <w:r w:rsidRPr="00E409E9">
              <w:rPr>
                <w:bCs/>
                <w:color w:val="000000"/>
                <w:sz w:val="22"/>
                <w:szCs w:val="22"/>
              </w:rPr>
              <w:t>157,4</w:t>
            </w:r>
          </w:p>
        </w:tc>
        <w:tc>
          <w:tcPr>
            <w:tcW w:w="1559" w:type="dxa"/>
            <w:shd w:val="clear" w:color="auto" w:fill="auto"/>
          </w:tcPr>
          <w:p w:rsidR="00F32DDC" w:rsidRPr="00E409E9" w:rsidRDefault="00F32DDC" w:rsidP="00E409E9">
            <w:pPr>
              <w:jc w:val="center"/>
              <w:rPr>
                <w:bCs/>
                <w:color w:val="000000"/>
                <w:sz w:val="22"/>
                <w:szCs w:val="22"/>
              </w:rPr>
            </w:pPr>
          </w:p>
          <w:p w:rsidR="00F32DDC" w:rsidRPr="00E409E9" w:rsidRDefault="00F32DDC" w:rsidP="00E409E9">
            <w:pPr>
              <w:jc w:val="center"/>
              <w:rPr>
                <w:bCs/>
                <w:color w:val="000000"/>
                <w:sz w:val="22"/>
                <w:szCs w:val="22"/>
              </w:rPr>
            </w:pPr>
            <w:r>
              <w:rPr>
                <w:bCs/>
                <w:color w:val="000000"/>
                <w:sz w:val="22"/>
                <w:szCs w:val="22"/>
              </w:rPr>
              <w:t>118,1</w:t>
            </w:r>
          </w:p>
        </w:tc>
        <w:tc>
          <w:tcPr>
            <w:tcW w:w="1560" w:type="dxa"/>
            <w:shd w:val="clear" w:color="auto" w:fill="auto"/>
          </w:tcPr>
          <w:p w:rsidR="00F32DDC" w:rsidRPr="00E409E9" w:rsidRDefault="00F32DDC" w:rsidP="00E409E9">
            <w:pPr>
              <w:jc w:val="center"/>
              <w:rPr>
                <w:b/>
                <w:sz w:val="22"/>
                <w:szCs w:val="22"/>
              </w:rPr>
            </w:pPr>
          </w:p>
          <w:p w:rsidR="00F32DDC" w:rsidRPr="00E409E9" w:rsidRDefault="00F32DDC" w:rsidP="00E409E9">
            <w:pPr>
              <w:jc w:val="center"/>
              <w:rPr>
                <w:sz w:val="22"/>
                <w:szCs w:val="22"/>
              </w:rPr>
            </w:pPr>
            <w:r>
              <w:rPr>
                <w:sz w:val="22"/>
                <w:szCs w:val="22"/>
              </w:rPr>
              <w:t>75,0</w:t>
            </w:r>
          </w:p>
          <w:p w:rsidR="00F32DDC" w:rsidRPr="00E409E9" w:rsidRDefault="00F32DDC" w:rsidP="00E409E9">
            <w:pPr>
              <w:jc w:val="center"/>
              <w:rPr>
                <w:b/>
                <w:sz w:val="22"/>
                <w:szCs w:val="22"/>
              </w:rPr>
            </w:pPr>
          </w:p>
        </w:tc>
      </w:tr>
    </w:tbl>
    <w:p w:rsidR="00E409E9" w:rsidRDefault="00E409E9" w:rsidP="00E409E9">
      <w:pPr>
        <w:pStyle w:val="a5"/>
        <w:ind w:firstLine="708"/>
      </w:pPr>
      <w:r w:rsidRPr="00526751">
        <w:t>Бюджетные ассигнования в рамках программы будут направлены на</w:t>
      </w:r>
      <w:proofErr w:type="gramStart"/>
      <w:r w:rsidRPr="00526751">
        <w:t xml:space="preserve"> :</w:t>
      </w:r>
      <w:proofErr w:type="gramEnd"/>
    </w:p>
    <w:p w:rsidR="00E409E9" w:rsidRDefault="00E409E9" w:rsidP="00E409E9">
      <w:pPr>
        <w:pStyle w:val="a5"/>
      </w:pPr>
      <w:r>
        <w:t>Профилактику преступлений среди несовершеннолетних-</w:t>
      </w:r>
      <w:r w:rsidR="00F32DDC">
        <w:t>93,3</w:t>
      </w:r>
      <w:r>
        <w:t xml:space="preserve"> т</w:t>
      </w:r>
      <w:proofErr w:type="gramStart"/>
      <w:r>
        <w:t>.р</w:t>
      </w:r>
      <w:proofErr w:type="gramEnd"/>
      <w:r>
        <w:t>уб. и профилактику правонарушений в Варнавинском районе -</w:t>
      </w:r>
      <w:r w:rsidR="00DA53F4">
        <w:t>24,8</w:t>
      </w:r>
      <w:r>
        <w:t xml:space="preserve"> т.руб., что составляет </w:t>
      </w:r>
      <w:r w:rsidR="00DA53F4">
        <w:t>75</w:t>
      </w:r>
      <w:r>
        <w:t>% к уровню 201</w:t>
      </w:r>
      <w:r w:rsidR="00DA53F4">
        <w:t>6</w:t>
      </w:r>
      <w:r>
        <w:t>года.</w:t>
      </w:r>
    </w:p>
    <w:p w:rsidR="00E409E9" w:rsidRPr="00526751" w:rsidRDefault="00E409E9" w:rsidP="00E409E9">
      <w:pPr>
        <w:pStyle w:val="a5"/>
        <w:ind w:firstLine="708"/>
      </w:pPr>
      <w:r>
        <w:t xml:space="preserve"> Уменьшение расходов обусловлено введением режима экономии.</w:t>
      </w:r>
    </w:p>
    <w:p w:rsidR="00E409E9" w:rsidRPr="00E409E9" w:rsidRDefault="00E409E9" w:rsidP="00011BA4">
      <w:pPr>
        <w:pStyle w:val="a5"/>
        <w:spacing w:line="360" w:lineRule="auto"/>
        <w:jc w:val="right"/>
        <w:rPr>
          <w:bCs/>
        </w:rPr>
      </w:pPr>
    </w:p>
    <w:p w:rsidR="008751DA" w:rsidRPr="001C5DB9" w:rsidRDefault="008751DA" w:rsidP="008751DA">
      <w:pPr>
        <w:pStyle w:val="ConsPlusNormal"/>
        <w:numPr>
          <w:ilvl w:val="0"/>
          <w:numId w:val="3"/>
        </w:numPr>
        <w:jc w:val="center"/>
        <w:outlineLvl w:val="0"/>
        <w:rPr>
          <w:rFonts w:ascii="Times New Roman" w:hAnsi="Times New Roman" w:cs="Times New Roman"/>
          <w:b/>
          <w:sz w:val="24"/>
          <w:szCs w:val="24"/>
        </w:rPr>
      </w:pPr>
      <w:proofErr w:type="spellStart"/>
      <w:r w:rsidRPr="001C5DB9">
        <w:rPr>
          <w:rFonts w:ascii="Times New Roman" w:hAnsi="Times New Roman" w:cs="Times New Roman"/>
          <w:b/>
          <w:sz w:val="24"/>
          <w:szCs w:val="24"/>
        </w:rPr>
        <w:lastRenderedPageBreak/>
        <w:t>Непрограммные</w:t>
      </w:r>
      <w:proofErr w:type="spellEnd"/>
      <w:r w:rsidRPr="001C5DB9">
        <w:rPr>
          <w:rFonts w:ascii="Times New Roman" w:hAnsi="Times New Roman" w:cs="Times New Roman"/>
          <w:b/>
          <w:sz w:val="24"/>
          <w:szCs w:val="24"/>
        </w:rPr>
        <w:t xml:space="preserve"> расходы районного бюджета на 201</w:t>
      </w:r>
      <w:r w:rsidR="004216FE">
        <w:rPr>
          <w:rFonts w:ascii="Times New Roman" w:hAnsi="Times New Roman" w:cs="Times New Roman"/>
          <w:b/>
          <w:sz w:val="24"/>
          <w:szCs w:val="24"/>
        </w:rPr>
        <w:t>7</w:t>
      </w:r>
      <w:r w:rsidRPr="001C5DB9">
        <w:rPr>
          <w:rFonts w:ascii="Times New Roman" w:hAnsi="Times New Roman" w:cs="Times New Roman"/>
          <w:b/>
          <w:sz w:val="24"/>
          <w:szCs w:val="24"/>
        </w:rPr>
        <w:t xml:space="preserve"> год</w:t>
      </w:r>
    </w:p>
    <w:p w:rsidR="001C5DB9" w:rsidRPr="001C5DB9" w:rsidRDefault="001C5DB9" w:rsidP="001C5DB9">
      <w:pPr>
        <w:pStyle w:val="ConsPlusNormal"/>
        <w:ind w:left="720" w:firstLine="0"/>
        <w:outlineLvl w:val="0"/>
        <w:rPr>
          <w:rFonts w:ascii="Times New Roman" w:hAnsi="Times New Roman" w:cs="Times New Roman"/>
          <w:b/>
          <w:sz w:val="24"/>
          <w:szCs w:val="24"/>
        </w:rPr>
      </w:pPr>
    </w:p>
    <w:p w:rsidR="008751DA" w:rsidRPr="001C5DB9" w:rsidRDefault="008751DA" w:rsidP="001C5DB9">
      <w:pPr>
        <w:pStyle w:val="ConsPlusNormal"/>
        <w:jc w:val="both"/>
        <w:outlineLvl w:val="0"/>
        <w:rPr>
          <w:rFonts w:ascii="Times New Roman" w:hAnsi="Times New Roman" w:cs="Times New Roman"/>
          <w:sz w:val="24"/>
          <w:szCs w:val="24"/>
        </w:rPr>
      </w:pPr>
      <w:proofErr w:type="spellStart"/>
      <w:r w:rsidRPr="001C5DB9">
        <w:rPr>
          <w:rFonts w:ascii="Times New Roman" w:hAnsi="Times New Roman" w:cs="Times New Roman"/>
          <w:sz w:val="24"/>
          <w:szCs w:val="24"/>
        </w:rPr>
        <w:t>Непрограммные</w:t>
      </w:r>
      <w:proofErr w:type="spellEnd"/>
      <w:r w:rsidRPr="001C5DB9">
        <w:rPr>
          <w:rFonts w:ascii="Times New Roman" w:hAnsi="Times New Roman" w:cs="Times New Roman"/>
          <w:sz w:val="24"/>
          <w:szCs w:val="24"/>
        </w:rPr>
        <w:t xml:space="preserve"> расходы </w:t>
      </w:r>
      <w:r w:rsidR="001C5DB9">
        <w:rPr>
          <w:rFonts w:ascii="Times New Roman" w:hAnsi="Times New Roman" w:cs="Times New Roman"/>
          <w:sz w:val="24"/>
          <w:szCs w:val="24"/>
        </w:rPr>
        <w:t>районного</w:t>
      </w:r>
      <w:r w:rsidRPr="001C5DB9">
        <w:rPr>
          <w:rFonts w:ascii="Times New Roman" w:hAnsi="Times New Roman" w:cs="Times New Roman"/>
          <w:sz w:val="24"/>
          <w:szCs w:val="24"/>
        </w:rPr>
        <w:t xml:space="preserve"> бюджета на 201</w:t>
      </w:r>
      <w:r w:rsidR="004216FE">
        <w:rPr>
          <w:rFonts w:ascii="Times New Roman" w:hAnsi="Times New Roman" w:cs="Times New Roman"/>
          <w:sz w:val="24"/>
          <w:szCs w:val="24"/>
        </w:rPr>
        <w:t>7</w:t>
      </w:r>
      <w:r w:rsidRPr="001C5DB9">
        <w:rPr>
          <w:rFonts w:ascii="Times New Roman" w:hAnsi="Times New Roman" w:cs="Times New Roman"/>
          <w:sz w:val="24"/>
          <w:szCs w:val="24"/>
        </w:rPr>
        <w:t xml:space="preserve"> год сформированы в объеме </w:t>
      </w:r>
      <w:r w:rsidR="004216FE">
        <w:rPr>
          <w:rFonts w:ascii="Times New Roman" w:hAnsi="Times New Roman" w:cs="Times New Roman"/>
          <w:sz w:val="24"/>
          <w:szCs w:val="24"/>
        </w:rPr>
        <w:t>57933,3</w:t>
      </w:r>
      <w:r w:rsidRPr="001C5DB9">
        <w:rPr>
          <w:rFonts w:ascii="Times New Roman" w:hAnsi="Times New Roman" w:cs="Times New Roman"/>
          <w:sz w:val="24"/>
          <w:szCs w:val="24"/>
        </w:rPr>
        <w:t xml:space="preserve"> тыс. рублей, что составляет </w:t>
      </w:r>
      <w:r w:rsidR="004216FE">
        <w:rPr>
          <w:rFonts w:ascii="Times New Roman" w:hAnsi="Times New Roman" w:cs="Times New Roman"/>
          <w:sz w:val="24"/>
          <w:szCs w:val="24"/>
        </w:rPr>
        <w:t>127,4</w:t>
      </w:r>
      <w:r w:rsidR="00AC07DC">
        <w:rPr>
          <w:rFonts w:ascii="Times New Roman" w:hAnsi="Times New Roman" w:cs="Times New Roman"/>
          <w:sz w:val="24"/>
          <w:szCs w:val="24"/>
        </w:rPr>
        <w:t xml:space="preserve"> </w:t>
      </w:r>
      <w:r w:rsidRPr="001C5DB9">
        <w:rPr>
          <w:rFonts w:ascii="Times New Roman" w:hAnsi="Times New Roman" w:cs="Times New Roman"/>
          <w:sz w:val="24"/>
          <w:szCs w:val="24"/>
        </w:rPr>
        <w:t>% к уровню 201</w:t>
      </w:r>
      <w:r w:rsidR="004216FE">
        <w:rPr>
          <w:rFonts w:ascii="Times New Roman" w:hAnsi="Times New Roman" w:cs="Times New Roman"/>
          <w:sz w:val="24"/>
          <w:szCs w:val="24"/>
        </w:rPr>
        <w:t>6</w:t>
      </w:r>
      <w:r w:rsidRPr="001C5DB9">
        <w:rPr>
          <w:rFonts w:ascii="Times New Roman" w:hAnsi="Times New Roman" w:cs="Times New Roman"/>
          <w:sz w:val="24"/>
          <w:szCs w:val="24"/>
        </w:rPr>
        <w:t xml:space="preserve"> года. Удельный вес </w:t>
      </w:r>
      <w:proofErr w:type="spellStart"/>
      <w:r w:rsidRPr="001C5DB9">
        <w:rPr>
          <w:rFonts w:ascii="Times New Roman" w:hAnsi="Times New Roman" w:cs="Times New Roman"/>
          <w:sz w:val="24"/>
          <w:szCs w:val="24"/>
        </w:rPr>
        <w:t>непрограммных</w:t>
      </w:r>
      <w:proofErr w:type="spellEnd"/>
      <w:r w:rsidRPr="001C5DB9">
        <w:rPr>
          <w:rFonts w:ascii="Times New Roman" w:hAnsi="Times New Roman" w:cs="Times New Roman"/>
          <w:sz w:val="24"/>
          <w:szCs w:val="24"/>
        </w:rPr>
        <w:t xml:space="preserve"> расходов составляет </w:t>
      </w:r>
      <w:r w:rsidR="004216FE">
        <w:rPr>
          <w:rFonts w:ascii="Times New Roman" w:hAnsi="Times New Roman" w:cs="Times New Roman"/>
          <w:sz w:val="24"/>
          <w:szCs w:val="24"/>
        </w:rPr>
        <w:t>15</w:t>
      </w:r>
      <w:r w:rsidR="001A6ABE">
        <w:rPr>
          <w:rFonts w:ascii="Times New Roman" w:hAnsi="Times New Roman" w:cs="Times New Roman"/>
          <w:sz w:val="24"/>
          <w:szCs w:val="24"/>
        </w:rPr>
        <w:t>,</w:t>
      </w:r>
      <w:r w:rsidR="004216FE">
        <w:rPr>
          <w:rFonts w:ascii="Times New Roman" w:hAnsi="Times New Roman" w:cs="Times New Roman"/>
          <w:sz w:val="24"/>
          <w:szCs w:val="24"/>
        </w:rPr>
        <w:t>2</w:t>
      </w:r>
      <w:r w:rsidRPr="001C5DB9">
        <w:rPr>
          <w:rFonts w:ascii="Times New Roman" w:hAnsi="Times New Roman" w:cs="Times New Roman"/>
          <w:sz w:val="24"/>
          <w:szCs w:val="24"/>
        </w:rPr>
        <w:t>% в общем объеме расходов.</w:t>
      </w:r>
    </w:p>
    <w:p w:rsidR="008751DA" w:rsidRPr="001C5DB9" w:rsidRDefault="008751DA" w:rsidP="001C5DB9">
      <w:pPr>
        <w:pStyle w:val="ConsPlusNormal"/>
        <w:jc w:val="both"/>
        <w:outlineLvl w:val="0"/>
        <w:rPr>
          <w:rFonts w:ascii="Times New Roman" w:hAnsi="Times New Roman" w:cs="Times New Roman"/>
          <w:sz w:val="24"/>
          <w:szCs w:val="24"/>
        </w:rPr>
      </w:pPr>
      <w:r w:rsidRPr="001C5DB9">
        <w:rPr>
          <w:rFonts w:ascii="Times New Roman" w:hAnsi="Times New Roman" w:cs="Times New Roman"/>
          <w:sz w:val="24"/>
          <w:szCs w:val="24"/>
        </w:rPr>
        <w:t xml:space="preserve">По </w:t>
      </w:r>
      <w:proofErr w:type="spellStart"/>
      <w:r w:rsidRPr="001C5DB9">
        <w:rPr>
          <w:rFonts w:ascii="Times New Roman" w:hAnsi="Times New Roman" w:cs="Times New Roman"/>
          <w:sz w:val="24"/>
          <w:szCs w:val="24"/>
        </w:rPr>
        <w:t>непрограммным</w:t>
      </w:r>
      <w:proofErr w:type="spellEnd"/>
      <w:r w:rsidRPr="001C5DB9">
        <w:rPr>
          <w:rFonts w:ascii="Times New Roman" w:hAnsi="Times New Roman" w:cs="Times New Roman"/>
          <w:sz w:val="24"/>
          <w:szCs w:val="24"/>
        </w:rPr>
        <w:t xml:space="preserve"> направлениям деятельности  отражаются  следующие основные расходы: </w:t>
      </w:r>
    </w:p>
    <w:p w:rsidR="008751DA" w:rsidRPr="003E1836" w:rsidRDefault="008751DA" w:rsidP="001C5DB9">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xml:space="preserve">- на содержание аппарата управления – </w:t>
      </w:r>
      <w:r w:rsidR="00F646BB">
        <w:rPr>
          <w:rFonts w:ascii="Times New Roman" w:hAnsi="Times New Roman" w:cs="Times New Roman"/>
          <w:sz w:val="24"/>
          <w:szCs w:val="24"/>
        </w:rPr>
        <w:t>25707,9</w:t>
      </w:r>
      <w:r w:rsidRPr="003E1836">
        <w:rPr>
          <w:rFonts w:ascii="Times New Roman" w:hAnsi="Times New Roman" w:cs="Times New Roman"/>
          <w:sz w:val="24"/>
          <w:szCs w:val="24"/>
        </w:rPr>
        <w:t xml:space="preserve"> тыс. рублей;</w:t>
      </w:r>
    </w:p>
    <w:p w:rsidR="00567E99" w:rsidRPr="003E1836" w:rsidRDefault="00567E99" w:rsidP="001C5DB9">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на представительские расходы администрации-</w:t>
      </w:r>
      <w:r w:rsidR="00F646BB">
        <w:rPr>
          <w:rFonts w:ascii="Times New Roman" w:hAnsi="Times New Roman" w:cs="Times New Roman"/>
          <w:sz w:val="24"/>
          <w:szCs w:val="24"/>
        </w:rPr>
        <w:t>250,0</w:t>
      </w:r>
      <w:r w:rsidRPr="003E1836">
        <w:rPr>
          <w:rFonts w:ascii="Times New Roman" w:hAnsi="Times New Roman" w:cs="Times New Roman"/>
          <w:sz w:val="24"/>
          <w:szCs w:val="24"/>
        </w:rPr>
        <w:t xml:space="preserve"> т</w:t>
      </w:r>
      <w:proofErr w:type="gramStart"/>
      <w:r w:rsidRPr="003E1836">
        <w:rPr>
          <w:rFonts w:ascii="Times New Roman" w:hAnsi="Times New Roman" w:cs="Times New Roman"/>
          <w:sz w:val="24"/>
          <w:szCs w:val="24"/>
        </w:rPr>
        <w:t>.р</w:t>
      </w:r>
      <w:proofErr w:type="gramEnd"/>
      <w:r w:rsidRPr="003E1836">
        <w:rPr>
          <w:rFonts w:ascii="Times New Roman" w:hAnsi="Times New Roman" w:cs="Times New Roman"/>
          <w:sz w:val="24"/>
          <w:szCs w:val="24"/>
        </w:rPr>
        <w:t>уб.</w:t>
      </w:r>
    </w:p>
    <w:p w:rsidR="00567E99" w:rsidRPr="003E1836" w:rsidRDefault="00567E99" w:rsidP="001C5DB9">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на празднование дня победы –</w:t>
      </w:r>
      <w:r w:rsidR="00F646BB">
        <w:rPr>
          <w:rFonts w:ascii="Times New Roman" w:hAnsi="Times New Roman" w:cs="Times New Roman"/>
          <w:sz w:val="24"/>
          <w:szCs w:val="24"/>
        </w:rPr>
        <w:t>100</w:t>
      </w:r>
      <w:r w:rsidRPr="003E1836">
        <w:rPr>
          <w:rFonts w:ascii="Times New Roman" w:hAnsi="Times New Roman" w:cs="Times New Roman"/>
          <w:sz w:val="24"/>
          <w:szCs w:val="24"/>
        </w:rPr>
        <w:t>,0 т</w:t>
      </w:r>
      <w:proofErr w:type="gramStart"/>
      <w:r w:rsidRPr="003E1836">
        <w:rPr>
          <w:rFonts w:ascii="Times New Roman" w:hAnsi="Times New Roman" w:cs="Times New Roman"/>
          <w:sz w:val="24"/>
          <w:szCs w:val="24"/>
        </w:rPr>
        <w:t>.р</w:t>
      </w:r>
      <w:proofErr w:type="gramEnd"/>
      <w:r w:rsidRPr="003E1836">
        <w:rPr>
          <w:rFonts w:ascii="Times New Roman" w:hAnsi="Times New Roman" w:cs="Times New Roman"/>
          <w:sz w:val="24"/>
          <w:szCs w:val="24"/>
        </w:rPr>
        <w:t>уб.</w:t>
      </w:r>
    </w:p>
    <w:p w:rsidR="00567E99" w:rsidRPr="003E1836" w:rsidRDefault="00567E99" w:rsidP="001C5DB9">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на поддержку конфессий-</w:t>
      </w:r>
      <w:r w:rsidR="00F646BB">
        <w:rPr>
          <w:rFonts w:ascii="Times New Roman" w:hAnsi="Times New Roman" w:cs="Times New Roman"/>
          <w:sz w:val="24"/>
          <w:szCs w:val="24"/>
        </w:rPr>
        <w:t>5</w:t>
      </w:r>
      <w:r w:rsidR="0052796E" w:rsidRPr="0052796E">
        <w:rPr>
          <w:rFonts w:ascii="Times New Roman" w:hAnsi="Times New Roman" w:cs="Times New Roman"/>
          <w:sz w:val="24"/>
          <w:szCs w:val="24"/>
        </w:rPr>
        <w:t>0</w:t>
      </w:r>
      <w:r w:rsidRPr="003E1836">
        <w:rPr>
          <w:rFonts w:ascii="Times New Roman" w:hAnsi="Times New Roman" w:cs="Times New Roman"/>
          <w:sz w:val="24"/>
          <w:szCs w:val="24"/>
        </w:rPr>
        <w:t>,0 т</w:t>
      </w:r>
      <w:proofErr w:type="gramStart"/>
      <w:r w:rsidRPr="003E1836">
        <w:rPr>
          <w:rFonts w:ascii="Times New Roman" w:hAnsi="Times New Roman" w:cs="Times New Roman"/>
          <w:sz w:val="24"/>
          <w:szCs w:val="24"/>
        </w:rPr>
        <w:t>.р</w:t>
      </w:r>
      <w:proofErr w:type="gramEnd"/>
      <w:r w:rsidRPr="003E1836">
        <w:rPr>
          <w:rFonts w:ascii="Times New Roman" w:hAnsi="Times New Roman" w:cs="Times New Roman"/>
          <w:sz w:val="24"/>
          <w:szCs w:val="24"/>
        </w:rPr>
        <w:t>уб.</w:t>
      </w:r>
    </w:p>
    <w:p w:rsidR="00567E99" w:rsidRPr="003E1836" w:rsidRDefault="00567E99" w:rsidP="001C5DB9">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на содержание дежурно-хозяйственной службы-</w:t>
      </w:r>
      <w:r w:rsidR="00F646BB">
        <w:rPr>
          <w:rFonts w:ascii="Times New Roman" w:hAnsi="Times New Roman" w:cs="Times New Roman"/>
          <w:sz w:val="24"/>
          <w:szCs w:val="24"/>
        </w:rPr>
        <w:t>5913,3</w:t>
      </w:r>
      <w:r w:rsidRPr="003E1836">
        <w:rPr>
          <w:rFonts w:ascii="Times New Roman" w:hAnsi="Times New Roman" w:cs="Times New Roman"/>
          <w:sz w:val="24"/>
          <w:szCs w:val="24"/>
        </w:rPr>
        <w:t xml:space="preserve"> т</w:t>
      </w:r>
      <w:proofErr w:type="gramStart"/>
      <w:r w:rsidRPr="003E1836">
        <w:rPr>
          <w:rFonts w:ascii="Times New Roman" w:hAnsi="Times New Roman" w:cs="Times New Roman"/>
          <w:sz w:val="24"/>
          <w:szCs w:val="24"/>
        </w:rPr>
        <w:t>.р</w:t>
      </w:r>
      <w:proofErr w:type="gramEnd"/>
      <w:r w:rsidRPr="003E1836">
        <w:rPr>
          <w:rFonts w:ascii="Times New Roman" w:hAnsi="Times New Roman" w:cs="Times New Roman"/>
          <w:sz w:val="24"/>
          <w:szCs w:val="24"/>
        </w:rPr>
        <w:t>уб.</w:t>
      </w:r>
    </w:p>
    <w:p w:rsidR="003E1836" w:rsidRPr="003E1836" w:rsidRDefault="00DE4D6A" w:rsidP="001C5DB9">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средства резервного фонда- 350</w:t>
      </w:r>
      <w:r w:rsidR="003E1836" w:rsidRPr="003E1836">
        <w:rPr>
          <w:rFonts w:ascii="Times New Roman" w:hAnsi="Times New Roman" w:cs="Times New Roman"/>
          <w:sz w:val="24"/>
          <w:szCs w:val="24"/>
        </w:rPr>
        <w:t>,0 т</w:t>
      </w:r>
      <w:proofErr w:type="gramStart"/>
      <w:r w:rsidR="003E1836" w:rsidRPr="003E1836">
        <w:rPr>
          <w:rFonts w:ascii="Times New Roman" w:hAnsi="Times New Roman" w:cs="Times New Roman"/>
          <w:sz w:val="24"/>
          <w:szCs w:val="24"/>
        </w:rPr>
        <w:t>.р</w:t>
      </w:r>
      <w:proofErr w:type="gramEnd"/>
      <w:r w:rsidR="003E1836" w:rsidRPr="003E1836">
        <w:rPr>
          <w:rFonts w:ascii="Times New Roman" w:hAnsi="Times New Roman" w:cs="Times New Roman"/>
          <w:sz w:val="24"/>
          <w:szCs w:val="24"/>
        </w:rPr>
        <w:t>уб.</w:t>
      </w:r>
    </w:p>
    <w:p w:rsidR="003E1836" w:rsidRPr="003E1836" w:rsidRDefault="003E1836" w:rsidP="003E1836">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xml:space="preserve">-  содержание МФЦ- </w:t>
      </w:r>
      <w:r w:rsidR="00F646BB">
        <w:rPr>
          <w:rFonts w:ascii="Times New Roman" w:hAnsi="Times New Roman" w:cs="Times New Roman"/>
          <w:sz w:val="24"/>
          <w:szCs w:val="24"/>
        </w:rPr>
        <w:t>3076,1</w:t>
      </w:r>
      <w:r w:rsidRPr="003E1836">
        <w:rPr>
          <w:rFonts w:ascii="Times New Roman" w:hAnsi="Times New Roman" w:cs="Times New Roman"/>
          <w:sz w:val="24"/>
          <w:szCs w:val="24"/>
        </w:rPr>
        <w:t xml:space="preserve"> т</w:t>
      </w:r>
      <w:proofErr w:type="gramStart"/>
      <w:r w:rsidRPr="003E1836">
        <w:rPr>
          <w:rFonts w:ascii="Times New Roman" w:hAnsi="Times New Roman" w:cs="Times New Roman"/>
          <w:sz w:val="24"/>
          <w:szCs w:val="24"/>
        </w:rPr>
        <w:t>.р</w:t>
      </w:r>
      <w:proofErr w:type="gramEnd"/>
      <w:r w:rsidRPr="003E1836">
        <w:rPr>
          <w:rFonts w:ascii="Times New Roman" w:hAnsi="Times New Roman" w:cs="Times New Roman"/>
          <w:sz w:val="24"/>
          <w:szCs w:val="24"/>
        </w:rPr>
        <w:t>уб.</w:t>
      </w:r>
    </w:p>
    <w:p w:rsidR="003E1836" w:rsidRPr="003E1836" w:rsidRDefault="003E1836" w:rsidP="003E1836">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Капремонт муниципального жилого фонда-</w:t>
      </w:r>
      <w:r w:rsidR="00F646BB">
        <w:rPr>
          <w:rFonts w:ascii="Times New Roman" w:hAnsi="Times New Roman" w:cs="Times New Roman"/>
          <w:sz w:val="24"/>
          <w:szCs w:val="24"/>
        </w:rPr>
        <w:t>49</w:t>
      </w:r>
      <w:r w:rsidRPr="003E1836">
        <w:rPr>
          <w:rFonts w:ascii="Times New Roman" w:hAnsi="Times New Roman" w:cs="Times New Roman"/>
          <w:sz w:val="24"/>
          <w:szCs w:val="24"/>
        </w:rPr>
        <w:t>,</w:t>
      </w:r>
      <w:r w:rsidR="00F646BB">
        <w:rPr>
          <w:rFonts w:ascii="Times New Roman" w:hAnsi="Times New Roman" w:cs="Times New Roman"/>
          <w:sz w:val="24"/>
          <w:szCs w:val="24"/>
        </w:rPr>
        <w:t>5</w:t>
      </w:r>
      <w:r w:rsidRPr="003E1836">
        <w:rPr>
          <w:rFonts w:ascii="Times New Roman" w:hAnsi="Times New Roman" w:cs="Times New Roman"/>
          <w:sz w:val="24"/>
          <w:szCs w:val="24"/>
        </w:rPr>
        <w:t xml:space="preserve"> т</w:t>
      </w:r>
      <w:proofErr w:type="gramStart"/>
      <w:r w:rsidRPr="003E1836">
        <w:rPr>
          <w:rFonts w:ascii="Times New Roman" w:hAnsi="Times New Roman" w:cs="Times New Roman"/>
          <w:sz w:val="24"/>
          <w:szCs w:val="24"/>
        </w:rPr>
        <w:t>.р</w:t>
      </w:r>
      <w:proofErr w:type="gramEnd"/>
      <w:r w:rsidRPr="003E1836">
        <w:rPr>
          <w:rFonts w:ascii="Times New Roman" w:hAnsi="Times New Roman" w:cs="Times New Roman"/>
          <w:sz w:val="24"/>
          <w:szCs w:val="24"/>
        </w:rPr>
        <w:t>уб.</w:t>
      </w:r>
    </w:p>
    <w:p w:rsidR="003E1836" w:rsidRPr="003E1836" w:rsidRDefault="003E1836" w:rsidP="003E1836">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xml:space="preserve">- обеспечение жильем детей-сирот за счет средств областного бюджета – </w:t>
      </w:r>
      <w:r w:rsidR="00F646BB">
        <w:rPr>
          <w:rFonts w:ascii="Times New Roman" w:hAnsi="Times New Roman" w:cs="Times New Roman"/>
          <w:sz w:val="24"/>
          <w:szCs w:val="24"/>
        </w:rPr>
        <w:t>1237,4</w:t>
      </w:r>
      <w:r w:rsidRPr="003E1836">
        <w:rPr>
          <w:rFonts w:ascii="Times New Roman" w:hAnsi="Times New Roman" w:cs="Times New Roman"/>
          <w:sz w:val="24"/>
          <w:szCs w:val="24"/>
        </w:rPr>
        <w:t xml:space="preserve"> т</w:t>
      </w:r>
      <w:proofErr w:type="gramStart"/>
      <w:r w:rsidRPr="003E1836">
        <w:rPr>
          <w:rFonts w:ascii="Times New Roman" w:hAnsi="Times New Roman" w:cs="Times New Roman"/>
          <w:sz w:val="24"/>
          <w:szCs w:val="24"/>
        </w:rPr>
        <w:t>.р</w:t>
      </w:r>
      <w:proofErr w:type="gramEnd"/>
      <w:r w:rsidRPr="003E1836">
        <w:rPr>
          <w:rFonts w:ascii="Times New Roman" w:hAnsi="Times New Roman" w:cs="Times New Roman"/>
          <w:sz w:val="24"/>
          <w:szCs w:val="24"/>
        </w:rPr>
        <w:t>уб.</w:t>
      </w:r>
    </w:p>
    <w:p w:rsidR="003E1836" w:rsidRPr="003E1836" w:rsidRDefault="003E1836" w:rsidP="003E1836">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мероприятия в области социальной политики -</w:t>
      </w:r>
      <w:r w:rsidR="00F646BB">
        <w:rPr>
          <w:rFonts w:ascii="Times New Roman" w:hAnsi="Times New Roman" w:cs="Times New Roman"/>
          <w:sz w:val="24"/>
          <w:szCs w:val="24"/>
        </w:rPr>
        <w:t>100,0</w:t>
      </w:r>
      <w:r w:rsidRPr="003E1836">
        <w:rPr>
          <w:rFonts w:ascii="Times New Roman" w:hAnsi="Times New Roman" w:cs="Times New Roman"/>
          <w:sz w:val="24"/>
          <w:szCs w:val="24"/>
        </w:rPr>
        <w:t xml:space="preserve"> т</w:t>
      </w:r>
      <w:proofErr w:type="gramStart"/>
      <w:r w:rsidRPr="003E1836">
        <w:rPr>
          <w:rFonts w:ascii="Times New Roman" w:hAnsi="Times New Roman" w:cs="Times New Roman"/>
          <w:sz w:val="24"/>
          <w:szCs w:val="24"/>
        </w:rPr>
        <w:t>.р</w:t>
      </w:r>
      <w:proofErr w:type="gramEnd"/>
      <w:r w:rsidRPr="003E1836">
        <w:rPr>
          <w:rFonts w:ascii="Times New Roman" w:hAnsi="Times New Roman" w:cs="Times New Roman"/>
          <w:sz w:val="24"/>
          <w:szCs w:val="24"/>
        </w:rPr>
        <w:t>уб.</w:t>
      </w:r>
    </w:p>
    <w:p w:rsidR="003E1836" w:rsidRPr="003E1836" w:rsidRDefault="003E1836" w:rsidP="003E1836">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расходы на возмещение процентной ставки по кредитам на приобретение жилья молодым семьям -</w:t>
      </w:r>
      <w:r w:rsidR="00F646BB">
        <w:rPr>
          <w:rFonts w:ascii="Times New Roman" w:hAnsi="Times New Roman" w:cs="Times New Roman"/>
          <w:sz w:val="24"/>
          <w:szCs w:val="24"/>
        </w:rPr>
        <w:t>112,1</w:t>
      </w:r>
      <w:r w:rsidRPr="003E1836">
        <w:rPr>
          <w:rFonts w:ascii="Times New Roman" w:hAnsi="Times New Roman" w:cs="Times New Roman"/>
          <w:sz w:val="24"/>
          <w:szCs w:val="24"/>
        </w:rPr>
        <w:t xml:space="preserve"> т</w:t>
      </w:r>
      <w:proofErr w:type="gramStart"/>
      <w:r w:rsidRPr="003E1836">
        <w:rPr>
          <w:rFonts w:ascii="Times New Roman" w:hAnsi="Times New Roman" w:cs="Times New Roman"/>
          <w:sz w:val="24"/>
          <w:szCs w:val="24"/>
        </w:rPr>
        <w:t>.р</w:t>
      </w:r>
      <w:proofErr w:type="gramEnd"/>
      <w:r w:rsidRPr="003E1836">
        <w:rPr>
          <w:rFonts w:ascii="Times New Roman" w:hAnsi="Times New Roman" w:cs="Times New Roman"/>
          <w:sz w:val="24"/>
          <w:szCs w:val="24"/>
        </w:rPr>
        <w:t>уб.</w:t>
      </w:r>
    </w:p>
    <w:p w:rsidR="003E1836" w:rsidRDefault="003E1836" w:rsidP="003E1836">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приобретение жилья ветеранам ВОВ за счет средств федерального бюджета -</w:t>
      </w:r>
      <w:r w:rsidR="00F646BB">
        <w:rPr>
          <w:rFonts w:ascii="Times New Roman" w:hAnsi="Times New Roman" w:cs="Times New Roman"/>
          <w:sz w:val="24"/>
          <w:szCs w:val="24"/>
        </w:rPr>
        <w:t>1484,9</w:t>
      </w:r>
      <w:r w:rsidRPr="003E1836">
        <w:rPr>
          <w:rFonts w:ascii="Times New Roman" w:hAnsi="Times New Roman" w:cs="Times New Roman"/>
          <w:sz w:val="24"/>
          <w:szCs w:val="24"/>
        </w:rPr>
        <w:t xml:space="preserve"> т</w:t>
      </w:r>
      <w:proofErr w:type="gramStart"/>
      <w:r w:rsidRPr="003E1836">
        <w:rPr>
          <w:rFonts w:ascii="Times New Roman" w:hAnsi="Times New Roman" w:cs="Times New Roman"/>
          <w:sz w:val="24"/>
          <w:szCs w:val="24"/>
        </w:rPr>
        <w:t>.р</w:t>
      </w:r>
      <w:proofErr w:type="gramEnd"/>
      <w:r w:rsidRPr="003E1836">
        <w:rPr>
          <w:rFonts w:ascii="Times New Roman" w:hAnsi="Times New Roman" w:cs="Times New Roman"/>
          <w:sz w:val="24"/>
          <w:szCs w:val="24"/>
        </w:rPr>
        <w:t>уб.</w:t>
      </w:r>
    </w:p>
    <w:p w:rsidR="00F646BB" w:rsidRDefault="00F646BB" w:rsidP="003E1836">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w:t>
      </w:r>
      <w:r w:rsidRPr="00F646BB">
        <w:rPr>
          <w:rFonts w:ascii="Times New Roman" w:hAnsi="Times New Roman" w:cs="Times New Roman"/>
          <w:sz w:val="24"/>
          <w:szCs w:val="24"/>
        </w:rPr>
        <w:t xml:space="preserve"> субвенция на осуществление полномочий в области ветеринарии по организации проведения мероприятий по предупреждению и ликвидации болезней </w:t>
      </w:r>
      <w:proofErr w:type="spellStart"/>
      <w:r w:rsidRPr="00F646BB">
        <w:rPr>
          <w:rFonts w:ascii="Times New Roman" w:hAnsi="Times New Roman" w:cs="Times New Roman"/>
          <w:sz w:val="24"/>
          <w:szCs w:val="24"/>
        </w:rPr>
        <w:t>животных</w:t>
      </w:r>
      <w:proofErr w:type="gramStart"/>
      <w:r w:rsidRPr="00F646BB">
        <w:rPr>
          <w:rFonts w:ascii="Times New Roman" w:hAnsi="Times New Roman" w:cs="Times New Roman"/>
          <w:sz w:val="24"/>
          <w:szCs w:val="24"/>
        </w:rPr>
        <w:t>,и</w:t>
      </w:r>
      <w:proofErr w:type="gramEnd"/>
      <w:r w:rsidRPr="00F646BB">
        <w:rPr>
          <w:rFonts w:ascii="Times New Roman" w:hAnsi="Times New Roman" w:cs="Times New Roman"/>
          <w:sz w:val="24"/>
          <w:szCs w:val="24"/>
        </w:rPr>
        <w:t>х</w:t>
      </w:r>
      <w:proofErr w:type="spellEnd"/>
      <w:r w:rsidRPr="00F646BB">
        <w:rPr>
          <w:rFonts w:ascii="Times New Roman" w:hAnsi="Times New Roman" w:cs="Times New Roman"/>
          <w:sz w:val="24"/>
          <w:szCs w:val="24"/>
        </w:rPr>
        <w:t xml:space="preserve"> лечению ,защите населения от </w:t>
      </w:r>
      <w:proofErr w:type="spellStart"/>
      <w:r w:rsidRPr="00F646BB">
        <w:rPr>
          <w:rFonts w:ascii="Times New Roman" w:hAnsi="Times New Roman" w:cs="Times New Roman"/>
          <w:sz w:val="24"/>
          <w:szCs w:val="24"/>
        </w:rPr>
        <w:t>болезней,общих</w:t>
      </w:r>
      <w:proofErr w:type="spellEnd"/>
      <w:r w:rsidRPr="00F646BB">
        <w:rPr>
          <w:rFonts w:ascii="Times New Roman" w:hAnsi="Times New Roman" w:cs="Times New Roman"/>
          <w:sz w:val="24"/>
          <w:szCs w:val="24"/>
        </w:rPr>
        <w:t xml:space="preserve"> для человека и </w:t>
      </w:r>
      <w:proofErr w:type="spellStart"/>
      <w:r w:rsidRPr="00F646BB">
        <w:rPr>
          <w:rFonts w:ascii="Times New Roman" w:hAnsi="Times New Roman" w:cs="Times New Roman"/>
          <w:sz w:val="24"/>
          <w:szCs w:val="24"/>
        </w:rPr>
        <w:t>животных,в</w:t>
      </w:r>
      <w:proofErr w:type="spellEnd"/>
      <w:r w:rsidRPr="00F646BB">
        <w:rPr>
          <w:rFonts w:ascii="Times New Roman" w:hAnsi="Times New Roman" w:cs="Times New Roman"/>
          <w:sz w:val="24"/>
          <w:szCs w:val="24"/>
        </w:rPr>
        <w:t xml:space="preserve"> части регулирования численности безнадзорных животных</w:t>
      </w:r>
      <w:r>
        <w:rPr>
          <w:rFonts w:ascii="Times New Roman" w:hAnsi="Times New Roman" w:cs="Times New Roman"/>
          <w:sz w:val="24"/>
          <w:szCs w:val="24"/>
        </w:rPr>
        <w:t>-179,1 т.руб.</w:t>
      </w:r>
    </w:p>
    <w:p w:rsidR="00F646BB" w:rsidRDefault="00F646BB" w:rsidP="003E1836">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w:t>
      </w:r>
      <w:r w:rsidR="001F39CD">
        <w:rPr>
          <w:rFonts w:ascii="Times New Roman" w:hAnsi="Times New Roman" w:cs="Times New Roman"/>
          <w:sz w:val="24"/>
          <w:szCs w:val="24"/>
        </w:rPr>
        <w:t xml:space="preserve"> </w:t>
      </w:r>
      <w:r w:rsidRPr="00F646BB">
        <w:rPr>
          <w:rFonts w:ascii="Times New Roman" w:hAnsi="Times New Roman" w:cs="Times New Roman"/>
          <w:sz w:val="24"/>
          <w:szCs w:val="24"/>
        </w:rPr>
        <w:t xml:space="preserve">Расходы за счет субсидии на </w:t>
      </w:r>
      <w:proofErr w:type="spellStart"/>
      <w:r w:rsidRPr="00F646BB">
        <w:rPr>
          <w:rFonts w:ascii="Times New Roman" w:hAnsi="Times New Roman" w:cs="Times New Roman"/>
          <w:sz w:val="24"/>
          <w:szCs w:val="24"/>
        </w:rPr>
        <w:t>строительство</w:t>
      </w:r>
      <w:proofErr w:type="gramStart"/>
      <w:r w:rsidRPr="00F646BB">
        <w:rPr>
          <w:rFonts w:ascii="Times New Roman" w:hAnsi="Times New Roman" w:cs="Times New Roman"/>
          <w:sz w:val="24"/>
          <w:szCs w:val="24"/>
        </w:rPr>
        <w:t>,р</w:t>
      </w:r>
      <w:proofErr w:type="gramEnd"/>
      <w:r w:rsidRPr="00F646BB">
        <w:rPr>
          <w:rFonts w:ascii="Times New Roman" w:hAnsi="Times New Roman" w:cs="Times New Roman"/>
          <w:sz w:val="24"/>
          <w:szCs w:val="24"/>
        </w:rPr>
        <w:t>еконструкцию</w:t>
      </w:r>
      <w:proofErr w:type="spellEnd"/>
      <w:r w:rsidRPr="00F646BB">
        <w:rPr>
          <w:rFonts w:ascii="Times New Roman" w:hAnsi="Times New Roman" w:cs="Times New Roman"/>
          <w:sz w:val="24"/>
          <w:szCs w:val="24"/>
        </w:rPr>
        <w:t xml:space="preserve"> ,проектно-изыскательские работы и разработку проектно-сметной документации объектов капитального строительства</w:t>
      </w:r>
      <w:r>
        <w:rPr>
          <w:rFonts w:ascii="Times New Roman" w:hAnsi="Times New Roman" w:cs="Times New Roman"/>
          <w:sz w:val="24"/>
          <w:szCs w:val="24"/>
        </w:rPr>
        <w:t>-11570,4 т.руб.</w:t>
      </w:r>
    </w:p>
    <w:p w:rsidR="00F646BB" w:rsidRDefault="00F646BB" w:rsidP="003E1836">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w:t>
      </w:r>
      <w:r w:rsidR="001F39CD">
        <w:rPr>
          <w:rFonts w:ascii="Times New Roman" w:hAnsi="Times New Roman" w:cs="Times New Roman"/>
          <w:sz w:val="24"/>
          <w:szCs w:val="24"/>
        </w:rPr>
        <w:t xml:space="preserve"> </w:t>
      </w:r>
      <w:r w:rsidRPr="00F646BB">
        <w:rPr>
          <w:rFonts w:ascii="Times New Roman" w:hAnsi="Times New Roman" w:cs="Times New Roman"/>
          <w:sz w:val="24"/>
          <w:szCs w:val="24"/>
        </w:rPr>
        <w:t xml:space="preserve">Расходы на </w:t>
      </w:r>
      <w:proofErr w:type="spellStart"/>
      <w:r w:rsidRPr="00F646BB">
        <w:rPr>
          <w:rFonts w:ascii="Times New Roman" w:hAnsi="Times New Roman" w:cs="Times New Roman"/>
          <w:sz w:val="24"/>
          <w:szCs w:val="24"/>
        </w:rPr>
        <w:t>софинансирование</w:t>
      </w:r>
      <w:proofErr w:type="spellEnd"/>
      <w:r w:rsidRPr="00F646BB">
        <w:rPr>
          <w:rFonts w:ascii="Times New Roman" w:hAnsi="Times New Roman" w:cs="Times New Roman"/>
          <w:sz w:val="24"/>
          <w:szCs w:val="24"/>
        </w:rPr>
        <w:t xml:space="preserve"> по капитальному строительству</w:t>
      </w:r>
      <w:r>
        <w:rPr>
          <w:rFonts w:ascii="Times New Roman" w:hAnsi="Times New Roman" w:cs="Times New Roman"/>
          <w:sz w:val="24"/>
          <w:szCs w:val="24"/>
        </w:rPr>
        <w:t>-2292,6 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F646BB" w:rsidRDefault="00F646BB" w:rsidP="003E1836">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w:t>
      </w:r>
      <w:r w:rsidR="001F39CD">
        <w:rPr>
          <w:rFonts w:ascii="Times New Roman" w:hAnsi="Times New Roman" w:cs="Times New Roman"/>
          <w:sz w:val="24"/>
          <w:szCs w:val="24"/>
        </w:rPr>
        <w:t xml:space="preserve"> </w:t>
      </w:r>
      <w:r w:rsidR="00AF63CA">
        <w:rPr>
          <w:rFonts w:ascii="Times New Roman" w:hAnsi="Times New Roman" w:cs="Times New Roman"/>
          <w:sz w:val="24"/>
          <w:szCs w:val="24"/>
        </w:rPr>
        <w:t>ремонт водопровода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кред.задолж</w:t>
      </w:r>
      <w:proofErr w:type="spellEnd"/>
      <w:r>
        <w:rPr>
          <w:rFonts w:ascii="Times New Roman" w:hAnsi="Times New Roman" w:cs="Times New Roman"/>
          <w:sz w:val="24"/>
          <w:szCs w:val="24"/>
        </w:rPr>
        <w:t>. по ул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убцова)- 260,0 т.руб.</w:t>
      </w:r>
    </w:p>
    <w:p w:rsidR="003E1836" w:rsidRPr="003E1836" w:rsidRDefault="003E1836" w:rsidP="003E1836">
      <w:pPr>
        <w:pStyle w:val="ConsPlusNormal"/>
        <w:ind w:firstLine="0"/>
        <w:jc w:val="both"/>
        <w:outlineLvl w:val="0"/>
        <w:rPr>
          <w:rFonts w:ascii="Times New Roman" w:hAnsi="Times New Roman" w:cs="Times New Roman"/>
          <w:sz w:val="24"/>
          <w:szCs w:val="24"/>
        </w:rPr>
      </w:pPr>
      <w:r w:rsidRPr="003E1836">
        <w:rPr>
          <w:rFonts w:ascii="Times New Roman" w:hAnsi="Times New Roman" w:cs="Times New Roman"/>
          <w:sz w:val="24"/>
          <w:szCs w:val="24"/>
        </w:rPr>
        <w:t>- пенсии бывшим муниципальным  служащим -5</w:t>
      </w:r>
      <w:r w:rsidR="00F646BB">
        <w:rPr>
          <w:rFonts w:ascii="Times New Roman" w:hAnsi="Times New Roman" w:cs="Times New Roman"/>
          <w:sz w:val="24"/>
          <w:szCs w:val="24"/>
        </w:rPr>
        <w:t>2</w:t>
      </w:r>
      <w:r w:rsidRPr="003E1836">
        <w:rPr>
          <w:rFonts w:ascii="Times New Roman" w:hAnsi="Times New Roman" w:cs="Times New Roman"/>
          <w:sz w:val="24"/>
          <w:szCs w:val="24"/>
        </w:rPr>
        <w:t>00,0 т</w:t>
      </w:r>
      <w:proofErr w:type="gramStart"/>
      <w:r w:rsidRPr="003E1836">
        <w:rPr>
          <w:rFonts w:ascii="Times New Roman" w:hAnsi="Times New Roman" w:cs="Times New Roman"/>
          <w:sz w:val="24"/>
          <w:szCs w:val="24"/>
        </w:rPr>
        <w:t>.р</w:t>
      </w:r>
      <w:proofErr w:type="gramEnd"/>
      <w:r w:rsidRPr="003E1836">
        <w:rPr>
          <w:rFonts w:ascii="Times New Roman" w:hAnsi="Times New Roman" w:cs="Times New Roman"/>
          <w:sz w:val="24"/>
          <w:szCs w:val="24"/>
        </w:rPr>
        <w:t>уб.</w:t>
      </w:r>
    </w:p>
    <w:p w:rsidR="003E1836" w:rsidRPr="003E1836" w:rsidRDefault="003E1836" w:rsidP="003E1836">
      <w:pPr>
        <w:pStyle w:val="ConsPlusNormal"/>
        <w:ind w:firstLine="0"/>
        <w:jc w:val="both"/>
        <w:outlineLvl w:val="0"/>
        <w:rPr>
          <w:rFonts w:ascii="Times New Roman" w:hAnsi="Times New Roman" w:cs="Times New Roman"/>
          <w:sz w:val="24"/>
          <w:szCs w:val="24"/>
        </w:rPr>
      </w:pPr>
    </w:p>
    <w:p w:rsidR="008751DA" w:rsidRPr="00961A3C" w:rsidRDefault="008751DA" w:rsidP="008751DA">
      <w:pPr>
        <w:pStyle w:val="ConsPlusNormal"/>
        <w:numPr>
          <w:ilvl w:val="0"/>
          <w:numId w:val="3"/>
        </w:numPr>
        <w:jc w:val="center"/>
        <w:outlineLvl w:val="0"/>
        <w:rPr>
          <w:rFonts w:ascii="Times New Roman" w:hAnsi="Times New Roman" w:cs="Times New Roman"/>
          <w:b/>
          <w:sz w:val="24"/>
          <w:szCs w:val="24"/>
        </w:rPr>
      </w:pPr>
      <w:r w:rsidRPr="00961A3C">
        <w:rPr>
          <w:rFonts w:ascii="Times New Roman" w:hAnsi="Times New Roman" w:cs="Times New Roman"/>
          <w:b/>
          <w:sz w:val="24"/>
          <w:szCs w:val="24"/>
        </w:rPr>
        <w:t xml:space="preserve"> Расходы по разделам классификации расходов бюджета</w:t>
      </w:r>
    </w:p>
    <w:p w:rsidR="008751DA" w:rsidRPr="00347F2D" w:rsidRDefault="008751DA" w:rsidP="00961A3C">
      <w:pPr>
        <w:pStyle w:val="af6"/>
        <w:autoSpaceDE w:val="0"/>
        <w:autoSpaceDN w:val="0"/>
        <w:adjustRightInd w:val="0"/>
        <w:jc w:val="center"/>
        <w:rPr>
          <w:b/>
        </w:rPr>
      </w:pPr>
      <w:r w:rsidRPr="00347F2D">
        <w:rPr>
          <w:b/>
        </w:rPr>
        <w:t xml:space="preserve">Прогноз расходов </w:t>
      </w:r>
      <w:r w:rsidR="00961A3C" w:rsidRPr="00347F2D">
        <w:rPr>
          <w:b/>
        </w:rPr>
        <w:t>районного</w:t>
      </w:r>
      <w:r w:rsidRPr="00347F2D">
        <w:rPr>
          <w:b/>
        </w:rPr>
        <w:t xml:space="preserve"> бюджета на 201</w:t>
      </w:r>
      <w:r w:rsidR="001F39CD">
        <w:rPr>
          <w:b/>
        </w:rPr>
        <w:t>7</w:t>
      </w:r>
      <w:r w:rsidRPr="00347F2D">
        <w:rPr>
          <w:b/>
        </w:rPr>
        <w:t xml:space="preserve"> год</w:t>
      </w:r>
    </w:p>
    <w:p w:rsidR="008751DA" w:rsidRPr="003D5B7F" w:rsidRDefault="008751DA" w:rsidP="00347F2D">
      <w:pPr>
        <w:pStyle w:val="af6"/>
        <w:autoSpaceDE w:val="0"/>
        <w:autoSpaceDN w:val="0"/>
        <w:adjustRightInd w:val="0"/>
        <w:jc w:val="right"/>
      </w:pPr>
      <w:r w:rsidRPr="00961A3C">
        <w:t>(тыс. рублей</w:t>
      </w:r>
      <w:r w:rsidRPr="003D5B7F">
        <w:t>)</w:t>
      </w:r>
    </w:p>
    <w:tbl>
      <w:tblPr>
        <w:tblW w:w="9796" w:type="dxa"/>
        <w:tblInd w:w="93" w:type="dxa"/>
        <w:tblLook w:val="04A0"/>
      </w:tblPr>
      <w:tblGrid>
        <w:gridCol w:w="6252"/>
        <w:gridCol w:w="1985"/>
        <w:gridCol w:w="1559"/>
      </w:tblGrid>
      <w:tr w:rsidR="008751DA" w:rsidRPr="003D5B7F" w:rsidTr="00961A3C">
        <w:trPr>
          <w:trHeight w:val="1440"/>
          <w:tblHeader/>
        </w:trPr>
        <w:tc>
          <w:tcPr>
            <w:tcW w:w="6252" w:type="dxa"/>
            <w:tcBorders>
              <w:top w:val="single" w:sz="8" w:space="0" w:color="auto"/>
              <w:left w:val="single" w:sz="8" w:space="0" w:color="auto"/>
              <w:bottom w:val="single" w:sz="4" w:space="0" w:color="auto"/>
              <w:right w:val="single" w:sz="4" w:space="0" w:color="auto"/>
            </w:tcBorders>
            <w:shd w:val="clear" w:color="auto" w:fill="auto"/>
            <w:hideMark/>
          </w:tcPr>
          <w:p w:rsidR="008751DA" w:rsidRPr="003D5B7F" w:rsidRDefault="008751DA" w:rsidP="00961A3C">
            <w:r w:rsidRPr="003D5B7F">
              <w:t> </w:t>
            </w:r>
          </w:p>
        </w:tc>
        <w:tc>
          <w:tcPr>
            <w:tcW w:w="1985" w:type="dxa"/>
            <w:tcBorders>
              <w:top w:val="single" w:sz="8" w:space="0" w:color="auto"/>
              <w:left w:val="single" w:sz="4" w:space="0" w:color="auto"/>
              <w:right w:val="single" w:sz="4" w:space="0" w:color="auto"/>
            </w:tcBorders>
            <w:vAlign w:val="center"/>
          </w:tcPr>
          <w:p w:rsidR="008751DA" w:rsidRPr="003D5B7F" w:rsidRDefault="008751DA" w:rsidP="001F39CD">
            <w:pPr>
              <w:jc w:val="center"/>
            </w:pPr>
            <w:r w:rsidRPr="003D5B7F">
              <w:t>Прогноз на 201</w:t>
            </w:r>
            <w:r w:rsidR="001F39CD">
              <w:t>7</w:t>
            </w:r>
            <w:r w:rsidRPr="003D5B7F">
              <w:t>год</w:t>
            </w:r>
          </w:p>
        </w:tc>
        <w:tc>
          <w:tcPr>
            <w:tcW w:w="1559" w:type="dxa"/>
            <w:tcBorders>
              <w:top w:val="single" w:sz="8" w:space="0" w:color="auto"/>
              <w:left w:val="single" w:sz="4" w:space="0" w:color="auto"/>
              <w:right w:val="single" w:sz="4" w:space="0" w:color="auto"/>
            </w:tcBorders>
            <w:vAlign w:val="center"/>
          </w:tcPr>
          <w:p w:rsidR="008751DA" w:rsidRPr="003D5B7F" w:rsidRDefault="008751DA" w:rsidP="00961A3C">
            <w:pPr>
              <w:jc w:val="center"/>
            </w:pPr>
            <w:proofErr w:type="spellStart"/>
            <w:r w:rsidRPr="003D5B7F">
              <w:t>Уд</w:t>
            </w:r>
            <w:proofErr w:type="gramStart"/>
            <w:r w:rsidRPr="003D5B7F">
              <w:t>.в</w:t>
            </w:r>
            <w:proofErr w:type="gramEnd"/>
            <w:r w:rsidRPr="003D5B7F">
              <w:t>ес</w:t>
            </w:r>
            <w:proofErr w:type="spellEnd"/>
            <w:r w:rsidRPr="003D5B7F">
              <w:t xml:space="preserve"> в расходах, %</w:t>
            </w:r>
          </w:p>
        </w:tc>
      </w:tr>
      <w:tr w:rsidR="008751DA" w:rsidRPr="003D5B7F" w:rsidTr="00961A3C">
        <w:trPr>
          <w:trHeight w:val="476"/>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51DA" w:rsidRPr="003D5B7F" w:rsidRDefault="008751DA" w:rsidP="00961A3C">
            <w:pPr>
              <w:rPr>
                <w:b/>
                <w:bCs/>
                <w:sz w:val="28"/>
                <w:szCs w:val="28"/>
              </w:rPr>
            </w:pPr>
            <w:r w:rsidRPr="003D5B7F">
              <w:rPr>
                <w:b/>
                <w:bCs/>
                <w:sz w:val="28"/>
                <w:szCs w:val="28"/>
              </w:rPr>
              <w:t>Расходы, всего</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rPr>
                <w:b/>
                <w:bCs/>
                <w:sz w:val="28"/>
                <w:szCs w:val="28"/>
              </w:rPr>
            </w:pPr>
            <w:r>
              <w:rPr>
                <w:b/>
                <w:bCs/>
                <w:sz w:val="28"/>
                <w:szCs w:val="28"/>
              </w:rPr>
              <w:t>380341,8</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8751DA" w:rsidP="00961A3C">
            <w:pPr>
              <w:jc w:val="center"/>
              <w:rPr>
                <w:b/>
                <w:bCs/>
                <w:sz w:val="28"/>
                <w:szCs w:val="28"/>
              </w:rPr>
            </w:pPr>
            <w:r w:rsidRPr="003D5B7F">
              <w:rPr>
                <w:b/>
                <w:bCs/>
                <w:sz w:val="28"/>
                <w:szCs w:val="28"/>
              </w:rPr>
              <w:t>100,0</w:t>
            </w:r>
          </w:p>
        </w:tc>
      </w:tr>
      <w:tr w:rsidR="008751DA" w:rsidRPr="003D5B7F" w:rsidTr="00961A3C">
        <w:trPr>
          <w:trHeight w:val="315"/>
        </w:trPr>
        <w:tc>
          <w:tcPr>
            <w:tcW w:w="6252" w:type="dxa"/>
            <w:tcBorders>
              <w:top w:val="nil"/>
              <w:left w:val="single" w:sz="8" w:space="0" w:color="auto"/>
              <w:bottom w:val="single" w:sz="4" w:space="0" w:color="auto"/>
              <w:right w:val="single" w:sz="4" w:space="0" w:color="auto"/>
            </w:tcBorders>
            <w:shd w:val="clear" w:color="auto" w:fill="auto"/>
            <w:vAlign w:val="bottom"/>
            <w:hideMark/>
          </w:tcPr>
          <w:p w:rsidR="008751DA" w:rsidRPr="003D5B7F" w:rsidRDefault="008751DA" w:rsidP="00961A3C">
            <w:pPr>
              <w:rPr>
                <w:sz w:val="20"/>
                <w:szCs w:val="20"/>
              </w:rPr>
            </w:pPr>
            <w:r w:rsidRPr="003D5B7F">
              <w:rPr>
                <w:sz w:val="20"/>
                <w:szCs w:val="20"/>
              </w:rPr>
              <w:t>в том числе:</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8751DA" w:rsidP="00961A3C">
            <w:pPr>
              <w:jc w:val="center"/>
            </w:pPr>
            <w:r w:rsidRPr="003D5B7F">
              <w:t> </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8751DA" w:rsidP="00961A3C">
            <w:pPr>
              <w:jc w:val="center"/>
            </w:pPr>
            <w:r w:rsidRPr="003D5B7F">
              <w:t> </w:t>
            </w:r>
          </w:p>
        </w:tc>
      </w:tr>
      <w:tr w:rsidR="008751DA" w:rsidRPr="003D5B7F" w:rsidTr="00961A3C">
        <w:trPr>
          <w:trHeight w:val="390"/>
        </w:trPr>
        <w:tc>
          <w:tcPr>
            <w:tcW w:w="6252" w:type="dxa"/>
            <w:tcBorders>
              <w:top w:val="nil"/>
              <w:left w:val="single" w:sz="8" w:space="0" w:color="auto"/>
              <w:bottom w:val="single" w:sz="4" w:space="0" w:color="auto"/>
              <w:right w:val="single" w:sz="4" w:space="0" w:color="auto"/>
            </w:tcBorders>
            <w:shd w:val="clear" w:color="auto" w:fill="auto"/>
            <w:vAlign w:val="bottom"/>
            <w:hideMark/>
          </w:tcPr>
          <w:p w:rsidR="008751DA" w:rsidRPr="003D5B7F" w:rsidRDefault="008751DA" w:rsidP="00961A3C">
            <w:r w:rsidRPr="003D5B7F">
              <w:t>Общегосударственные вопросы</w:t>
            </w:r>
            <w:r w:rsidRPr="003D5B7F">
              <w:rPr>
                <w:sz w:val="20"/>
                <w:szCs w:val="20"/>
              </w:rPr>
              <w:t xml:space="preserve"> </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pPr>
            <w:r>
              <w:t>41931,4</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487516" w:rsidP="00854B67">
            <w:pPr>
              <w:jc w:val="center"/>
            </w:pPr>
            <w:r>
              <w:t>11,0</w:t>
            </w:r>
          </w:p>
        </w:tc>
      </w:tr>
      <w:tr w:rsidR="008751DA" w:rsidRPr="003D5B7F" w:rsidTr="00961A3C">
        <w:trPr>
          <w:trHeight w:val="343"/>
        </w:trPr>
        <w:tc>
          <w:tcPr>
            <w:tcW w:w="6252" w:type="dxa"/>
            <w:tcBorders>
              <w:top w:val="nil"/>
              <w:left w:val="single" w:sz="8" w:space="0" w:color="auto"/>
              <w:bottom w:val="single" w:sz="4" w:space="0" w:color="auto"/>
              <w:right w:val="single" w:sz="4" w:space="0" w:color="auto"/>
            </w:tcBorders>
            <w:shd w:val="clear" w:color="auto" w:fill="auto"/>
            <w:vAlign w:val="bottom"/>
          </w:tcPr>
          <w:p w:rsidR="008751DA" w:rsidRPr="003D5B7F" w:rsidRDefault="008751DA" w:rsidP="00961A3C">
            <w:r w:rsidRPr="003D5B7F">
              <w:t>Национальная оборона</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pPr>
            <w:r>
              <w:t>686,7</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961A3C" w:rsidP="00961A3C">
            <w:pPr>
              <w:jc w:val="center"/>
            </w:pPr>
            <w:r>
              <w:t>0,2</w:t>
            </w:r>
            <w:r w:rsidR="008751DA" w:rsidRPr="003D5B7F">
              <w:t> </w:t>
            </w:r>
          </w:p>
        </w:tc>
      </w:tr>
      <w:tr w:rsidR="008751DA" w:rsidRPr="003D5B7F" w:rsidTr="00961A3C">
        <w:trPr>
          <w:trHeight w:val="590"/>
        </w:trPr>
        <w:tc>
          <w:tcPr>
            <w:tcW w:w="6252" w:type="dxa"/>
            <w:tcBorders>
              <w:top w:val="nil"/>
              <w:left w:val="single" w:sz="8" w:space="0" w:color="auto"/>
              <w:bottom w:val="single" w:sz="4" w:space="0" w:color="auto"/>
              <w:right w:val="single" w:sz="4" w:space="0" w:color="auto"/>
            </w:tcBorders>
            <w:shd w:val="clear" w:color="auto" w:fill="auto"/>
            <w:vAlign w:val="bottom"/>
            <w:hideMark/>
          </w:tcPr>
          <w:p w:rsidR="008751DA" w:rsidRPr="003D5B7F" w:rsidRDefault="008751DA" w:rsidP="00961A3C">
            <w:r w:rsidRPr="003D5B7F">
              <w:t>Национальная безопасность и правоохранительная деятельность</w:t>
            </w:r>
            <w:r w:rsidRPr="003D5B7F">
              <w:rPr>
                <w:sz w:val="20"/>
                <w:szCs w:val="20"/>
              </w:rPr>
              <w:t xml:space="preserve"> </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pPr>
            <w:r>
              <w:t>3598,6</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487516" w:rsidP="00854B67">
            <w:pPr>
              <w:jc w:val="center"/>
            </w:pPr>
            <w:r>
              <w:t>0,9</w:t>
            </w:r>
          </w:p>
        </w:tc>
      </w:tr>
      <w:tr w:rsidR="008751DA" w:rsidRPr="003D5B7F" w:rsidTr="00961A3C">
        <w:trPr>
          <w:trHeight w:val="415"/>
        </w:trPr>
        <w:tc>
          <w:tcPr>
            <w:tcW w:w="6252" w:type="dxa"/>
            <w:tcBorders>
              <w:top w:val="nil"/>
              <w:left w:val="single" w:sz="8" w:space="0" w:color="auto"/>
              <w:bottom w:val="single" w:sz="4" w:space="0" w:color="auto"/>
              <w:right w:val="single" w:sz="4" w:space="0" w:color="auto"/>
            </w:tcBorders>
            <w:shd w:val="clear" w:color="auto" w:fill="auto"/>
            <w:vAlign w:val="bottom"/>
            <w:hideMark/>
          </w:tcPr>
          <w:p w:rsidR="008751DA" w:rsidRPr="003D5B7F" w:rsidRDefault="008751DA" w:rsidP="00961A3C">
            <w:r w:rsidRPr="003D5B7F">
              <w:t>Национальная экономика</w:t>
            </w:r>
            <w:r w:rsidRPr="003D5B7F">
              <w:rPr>
                <w:sz w:val="20"/>
                <w:szCs w:val="20"/>
              </w:rPr>
              <w:t xml:space="preserve"> </w:t>
            </w:r>
          </w:p>
        </w:tc>
        <w:tc>
          <w:tcPr>
            <w:tcW w:w="1985" w:type="dxa"/>
            <w:tcBorders>
              <w:top w:val="single" w:sz="4" w:space="0" w:color="auto"/>
              <w:left w:val="nil"/>
              <w:bottom w:val="single" w:sz="4" w:space="0" w:color="auto"/>
              <w:right w:val="single" w:sz="4" w:space="0" w:color="auto"/>
            </w:tcBorders>
            <w:vAlign w:val="bottom"/>
          </w:tcPr>
          <w:p w:rsidR="008751DA" w:rsidRPr="00AF63CA" w:rsidRDefault="00AF63CA" w:rsidP="00961A3C">
            <w:pPr>
              <w:jc w:val="center"/>
            </w:pPr>
            <w:r>
              <w:t>7277,7</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AF63CA" w:rsidRDefault="00AF63CA" w:rsidP="00961A3C">
            <w:pPr>
              <w:jc w:val="center"/>
            </w:pPr>
            <w:r>
              <w:t>1,9</w:t>
            </w:r>
          </w:p>
        </w:tc>
      </w:tr>
      <w:tr w:rsidR="008751DA" w:rsidRPr="003D5B7F" w:rsidTr="00961A3C">
        <w:trPr>
          <w:trHeight w:val="420"/>
        </w:trPr>
        <w:tc>
          <w:tcPr>
            <w:tcW w:w="6252" w:type="dxa"/>
            <w:tcBorders>
              <w:top w:val="nil"/>
              <w:left w:val="single" w:sz="8" w:space="0" w:color="auto"/>
              <w:bottom w:val="single" w:sz="4" w:space="0" w:color="auto"/>
              <w:right w:val="single" w:sz="4" w:space="0" w:color="auto"/>
            </w:tcBorders>
            <w:shd w:val="clear" w:color="auto" w:fill="auto"/>
            <w:vAlign w:val="bottom"/>
            <w:hideMark/>
          </w:tcPr>
          <w:p w:rsidR="008751DA" w:rsidRPr="003D5B7F" w:rsidRDefault="008751DA" w:rsidP="00961A3C">
            <w:r w:rsidRPr="003D5B7F">
              <w:t>Жилищно-коммунальное хозяйство</w:t>
            </w:r>
            <w:r w:rsidRPr="003D5B7F">
              <w:rPr>
                <w:sz w:val="20"/>
                <w:szCs w:val="20"/>
              </w:rPr>
              <w:t xml:space="preserve"> </w:t>
            </w:r>
          </w:p>
        </w:tc>
        <w:tc>
          <w:tcPr>
            <w:tcW w:w="1985" w:type="dxa"/>
            <w:tcBorders>
              <w:top w:val="single" w:sz="4" w:space="0" w:color="auto"/>
              <w:left w:val="nil"/>
              <w:bottom w:val="single" w:sz="4" w:space="0" w:color="auto"/>
              <w:right w:val="single" w:sz="4" w:space="0" w:color="auto"/>
            </w:tcBorders>
            <w:vAlign w:val="bottom"/>
          </w:tcPr>
          <w:p w:rsidR="008751DA" w:rsidRPr="005850C9" w:rsidRDefault="005850C9" w:rsidP="00961A3C">
            <w:pPr>
              <w:jc w:val="center"/>
            </w:pPr>
            <w:r>
              <w:t>3379,9</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5850C9" w:rsidRDefault="005850C9" w:rsidP="00961A3C">
            <w:pPr>
              <w:jc w:val="center"/>
            </w:pPr>
            <w:r>
              <w:t>0,9</w:t>
            </w:r>
          </w:p>
        </w:tc>
      </w:tr>
      <w:tr w:rsidR="008751DA" w:rsidRPr="003D5B7F" w:rsidTr="00961A3C">
        <w:trPr>
          <w:trHeight w:val="413"/>
        </w:trPr>
        <w:tc>
          <w:tcPr>
            <w:tcW w:w="6252" w:type="dxa"/>
            <w:tcBorders>
              <w:top w:val="nil"/>
              <w:left w:val="single" w:sz="8" w:space="0" w:color="auto"/>
              <w:bottom w:val="single" w:sz="4" w:space="0" w:color="auto"/>
              <w:right w:val="single" w:sz="4" w:space="0" w:color="auto"/>
            </w:tcBorders>
            <w:shd w:val="clear" w:color="auto" w:fill="auto"/>
            <w:vAlign w:val="bottom"/>
            <w:hideMark/>
          </w:tcPr>
          <w:p w:rsidR="008751DA" w:rsidRPr="003D5B7F" w:rsidRDefault="008751DA" w:rsidP="00961A3C">
            <w:r w:rsidRPr="003D5B7F">
              <w:lastRenderedPageBreak/>
              <w:t>Охрана окружающей среды</w:t>
            </w:r>
            <w:r w:rsidRPr="003D5B7F">
              <w:rPr>
                <w:sz w:val="20"/>
                <w:szCs w:val="20"/>
              </w:rPr>
              <w:t xml:space="preserve"> </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pPr>
            <w:r>
              <w:t>189,5</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487516" w:rsidP="00961A3C">
            <w:pPr>
              <w:jc w:val="center"/>
            </w:pPr>
            <w:r>
              <w:t>0,05</w:t>
            </w:r>
          </w:p>
        </w:tc>
      </w:tr>
      <w:tr w:rsidR="008751DA" w:rsidRPr="003D5B7F" w:rsidTr="00961A3C">
        <w:trPr>
          <w:trHeight w:val="419"/>
        </w:trPr>
        <w:tc>
          <w:tcPr>
            <w:tcW w:w="6252" w:type="dxa"/>
            <w:tcBorders>
              <w:top w:val="nil"/>
              <w:left w:val="single" w:sz="8" w:space="0" w:color="auto"/>
              <w:bottom w:val="single" w:sz="4" w:space="0" w:color="auto"/>
              <w:right w:val="single" w:sz="4" w:space="0" w:color="auto"/>
            </w:tcBorders>
            <w:shd w:val="clear" w:color="auto" w:fill="auto"/>
            <w:vAlign w:val="bottom"/>
            <w:hideMark/>
          </w:tcPr>
          <w:p w:rsidR="008751DA" w:rsidRPr="003D5B7F" w:rsidRDefault="008751DA" w:rsidP="00961A3C">
            <w:r w:rsidRPr="003D5B7F">
              <w:t>Образование</w:t>
            </w:r>
            <w:r w:rsidRPr="003D5B7F">
              <w:rPr>
                <w:sz w:val="20"/>
                <w:szCs w:val="20"/>
              </w:rPr>
              <w:t xml:space="preserve"> </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pPr>
            <w:r>
              <w:t>236265,9</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487516" w:rsidP="00854B67">
            <w:pPr>
              <w:jc w:val="center"/>
            </w:pPr>
            <w:r>
              <w:t>62,1</w:t>
            </w:r>
          </w:p>
        </w:tc>
      </w:tr>
      <w:tr w:rsidR="008751DA" w:rsidRPr="003D5B7F" w:rsidTr="00961A3C">
        <w:trPr>
          <w:trHeight w:val="424"/>
        </w:trPr>
        <w:tc>
          <w:tcPr>
            <w:tcW w:w="6252" w:type="dxa"/>
            <w:tcBorders>
              <w:top w:val="nil"/>
              <w:left w:val="single" w:sz="8" w:space="0" w:color="auto"/>
              <w:bottom w:val="single" w:sz="4" w:space="0" w:color="auto"/>
              <w:right w:val="single" w:sz="4" w:space="0" w:color="auto"/>
            </w:tcBorders>
            <w:shd w:val="clear" w:color="auto" w:fill="auto"/>
            <w:vAlign w:val="bottom"/>
            <w:hideMark/>
          </w:tcPr>
          <w:p w:rsidR="008751DA" w:rsidRPr="003D5B7F" w:rsidRDefault="008751DA" w:rsidP="00961A3C">
            <w:r w:rsidRPr="003D5B7F">
              <w:t>Культура и  кинематография</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pPr>
            <w:r>
              <w:t>53220,0</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487516" w:rsidP="00961A3C">
            <w:pPr>
              <w:jc w:val="center"/>
            </w:pPr>
            <w:r>
              <w:t>14,0</w:t>
            </w:r>
          </w:p>
        </w:tc>
      </w:tr>
      <w:tr w:rsidR="008751DA" w:rsidRPr="003D5B7F" w:rsidTr="00961A3C">
        <w:trPr>
          <w:trHeight w:val="39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51DA" w:rsidRPr="003D5B7F" w:rsidRDefault="008751DA" w:rsidP="00961A3C">
            <w:r w:rsidRPr="003D5B7F">
              <w:t>Социальная политика</w:t>
            </w:r>
            <w:r w:rsidRPr="003D5B7F">
              <w:rPr>
                <w:sz w:val="20"/>
                <w:szCs w:val="20"/>
              </w:rPr>
              <w:t xml:space="preserve"> </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pPr>
            <w:r>
              <w:t>10709,8</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487516" w:rsidP="00961A3C">
            <w:pPr>
              <w:jc w:val="center"/>
            </w:pPr>
            <w:r>
              <w:t>2,8</w:t>
            </w:r>
          </w:p>
        </w:tc>
      </w:tr>
      <w:tr w:rsidR="008751DA" w:rsidRPr="003D5B7F" w:rsidTr="00961A3C">
        <w:trPr>
          <w:trHeight w:val="415"/>
        </w:trPr>
        <w:tc>
          <w:tcPr>
            <w:tcW w:w="6252" w:type="dxa"/>
            <w:tcBorders>
              <w:top w:val="nil"/>
              <w:left w:val="single" w:sz="8" w:space="0" w:color="auto"/>
              <w:bottom w:val="single" w:sz="4" w:space="0" w:color="auto"/>
              <w:right w:val="single" w:sz="4" w:space="0" w:color="auto"/>
            </w:tcBorders>
            <w:shd w:val="clear" w:color="auto" w:fill="auto"/>
            <w:vAlign w:val="bottom"/>
            <w:hideMark/>
          </w:tcPr>
          <w:p w:rsidR="008751DA" w:rsidRPr="003D5B7F" w:rsidRDefault="008751DA" w:rsidP="00961A3C">
            <w:r w:rsidRPr="003D5B7F">
              <w:t>Физическая культура и спорт</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pPr>
            <w:r>
              <w:t>220,0</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961A3C" w:rsidP="00961A3C">
            <w:pPr>
              <w:jc w:val="center"/>
            </w:pPr>
            <w:r>
              <w:t>0,06</w:t>
            </w:r>
          </w:p>
        </w:tc>
      </w:tr>
      <w:tr w:rsidR="008751DA" w:rsidRPr="003D5B7F" w:rsidTr="00961A3C">
        <w:trPr>
          <w:trHeight w:val="405"/>
        </w:trPr>
        <w:tc>
          <w:tcPr>
            <w:tcW w:w="6252" w:type="dxa"/>
            <w:tcBorders>
              <w:top w:val="nil"/>
              <w:left w:val="single" w:sz="8" w:space="0" w:color="auto"/>
              <w:bottom w:val="single" w:sz="4" w:space="0" w:color="auto"/>
              <w:right w:val="single" w:sz="4" w:space="0" w:color="auto"/>
            </w:tcBorders>
            <w:shd w:val="clear" w:color="auto" w:fill="auto"/>
            <w:vAlign w:val="bottom"/>
            <w:hideMark/>
          </w:tcPr>
          <w:p w:rsidR="008751DA" w:rsidRPr="003D5B7F" w:rsidRDefault="008751DA" w:rsidP="00961A3C">
            <w:r w:rsidRPr="003D5B7F">
              <w:t>Средства массовой информации</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pPr>
            <w:r>
              <w:t>2874,7</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961A3C" w:rsidP="00961A3C">
            <w:pPr>
              <w:jc w:val="center"/>
            </w:pPr>
            <w:r>
              <w:t>0,8</w:t>
            </w:r>
          </w:p>
        </w:tc>
      </w:tr>
      <w:tr w:rsidR="008751DA" w:rsidRPr="003D5B7F" w:rsidTr="00961A3C">
        <w:trPr>
          <w:trHeight w:val="435"/>
        </w:trPr>
        <w:tc>
          <w:tcPr>
            <w:tcW w:w="6252" w:type="dxa"/>
            <w:tcBorders>
              <w:top w:val="nil"/>
              <w:left w:val="single" w:sz="8" w:space="0" w:color="auto"/>
              <w:bottom w:val="single" w:sz="4" w:space="0" w:color="auto"/>
              <w:right w:val="single" w:sz="4" w:space="0" w:color="auto"/>
            </w:tcBorders>
            <w:shd w:val="clear" w:color="auto" w:fill="auto"/>
            <w:vAlign w:val="bottom"/>
            <w:hideMark/>
          </w:tcPr>
          <w:p w:rsidR="008751DA" w:rsidRPr="003D5B7F" w:rsidRDefault="008751DA" w:rsidP="00961A3C">
            <w:r w:rsidRPr="003D5B7F">
              <w:t>Обслуживание государственного долга</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pPr>
            <w:r>
              <w:t>20,0</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487516" w:rsidP="00961A3C">
            <w:pPr>
              <w:jc w:val="center"/>
            </w:pPr>
            <w:r>
              <w:t>0,005</w:t>
            </w:r>
          </w:p>
        </w:tc>
      </w:tr>
      <w:tr w:rsidR="008751DA" w:rsidRPr="003D5B7F" w:rsidTr="00961A3C">
        <w:trPr>
          <w:trHeight w:val="495"/>
        </w:trPr>
        <w:tc>
          <w:tcPr>
            <w:tcW w:w="6252" w:type="dxa"/>
            <w:tcBorders>
              <w:top w:val="nil"/>
              <w:left w:val="single" w:sz="8" w:space="0" w:color="auto"/>
              <w:bottom w:val="single" w:sz="8" w:space="0" w:color="auto"/>
              <w:right w:val="single" w:sz="4" w:space="0" w:color="auto"/>
            </w:tcBorders>
            <w:shd w:val="clear" w:color="auto" w:fill="auto"/>
            <w:vAlign w:val="bottom"/>
            <w:hideMark/>
          </w:tcPr>
          <w:p w:rsidR="008751DA" w:rsidRPr="003D5B7F" w:rsidRDefault="008751DA" w:rsidP="00961A3C">
            <w:r w:rsidRPr="003D5B7F">
              <w:t>Межбюджетные трансферты общего характера</w:t>
            </w:r>
          </w:p>
        </w:tc>
        <w:tc>
          <w:tcPr>
            <w:tcW w:w="1985" w:type="dxa"/>
            <w:tcBorders>
              <w:top w:val="single" w:sz="4" w:space="0" w:color="auto"/>
              <w:left w:val="nil"/>
              <w:bottom w:val="single" w:sz="4" w:space="0" w:color="auto"/>
              <w:right w:val="single" w:sz="4" w:space="0" w:color="auto"/>
            </w:tcBorders>
            <w:vAlign w:val="bottom"/>
          </w:tcPr>
          <w:p w:rsidR="008751DA" w:rsidRPr="003D5B7F" w:rsidRDefault="00487516" w:rsidP="00961A3C">
            <w:pPr>
              <w:jc w:val="center"/>
            </w:pPr>
            <w:r>
              <w:t>19967,6</w:t>
            </w:r>
          </w:p>
        </w:tc>
        <w:tc>
          <w:tcPr>
            <w:tcW w:w="1559" w:type="dxa"/>
            <w:tcBorders>
              <w:top w:val="single" w:sz="4" w:space="0" w:color="auto"/>
              <w:left w:val="single" w:sz="4" w:space="0" w:color="auto"/>
              <w:bottom w:val="single" w:sz="4" w:space="0" w:color="auto"/>
              <w:right w:val="single" w:sz="4" w:space="0" w:color="auto"/>
            </w:tcBorders>
            <w:vAlign w:val="bottom"/>
          </w:tcPr>
          <w:p w:rsidR="008751DA" w:rsidRPr="003D5B7F" w:rsidRDefault="00487516" w:rsidP="00961A3C">
            <w:pPr>
              <w:jc w:val="center"/>
            </w:pPr>
            <w:r>
              <w:t>5,2</w:t>
            </w:r>
          </w:p>
        </w:tc>
      </w:tr>
    </w:tbl>
    <w:p w:rsidR="008751DA" w:rsidRPr="00961A3C" w:rsidRDefault="008751DA" w:rsidP="00961A3C">
      <w:pPr>
        <w:ind w:left="360"/>
        <w:jc w:val="both"/>
        <w:rPr>
          <w:bCs/>
          <w:i/>
          <w:sz w:val="28"/>
          <w:szCs w:val="28"/>
        </w:rPr>
      </w:pPr>
    </w:p>
    <w:p w:rsidR="008751DA" w:rsidRPr="00AE4F23" w:rsidRDefault="008751DA" w:rsidP="00961A3C">
      <w:pPr>
        <w:ind w:left="360" w:firstLine="348"/>
        <w:jc w:val="both"/>
        <w:rPr>
          <w:bCs/>
        </w:rPr>
      </w:pPr>
      <w:r w:rsidRPr="00AE4F23">
        <w:rPr>
          <w:bCs/>
        </w:rPr>
        <w:t xml:space="preserve">Наибольший объем расходов </w:t>
      </w:r>
      <w:r w:rsidR="00961A3C" w:rsidRPr="00AE4F23">
        <w:rPr>
          <w:bCs/>
        </w:rPr>
        <w:t>районного</w:t>
      </w:r>
      <w:r w:rsidRPr="00AE4F23">
        <w:rPr>
          <w:bCs/>
        </w:rPr>
        <w:t xml:space="preserve"> бюджета на 201</w:t>
      </w:r>
      <w:r w:rsidR="00487516">
        <w:rPr>
          <w:bCs/>
        </w:rPr>
        <w:t>7</w:t>
      </w:r>
      <w:r w:rsidRPr="00AE4F23">
        <w:rPr>
          <w:bCs/>
        </w:rPr>
        <w:t xml:space="preserve"> год составляют расходы по следующим разделам:</w:t>
      </w:r>
    </w:p>
    <w:p w:rsidR="008751DA" w:rsidRPr="00AE4F23" w:rsidRDefault="008751DA" w:rsidP="00961A3C">
      <w:pPr>
        <w:pStyle w:val="af6"/>
        <w:jc w:val="both"/>
        <w:rPr>
          <w:bCs/>
        </w:rPr>
      </w:pPr>
      <w:r w:rsidRPr="00AE4F23">
        <w:rPr>
          <w:bCs/>
        </w:rPr>
        <w:t>-</w:t>
      </w:r>
      <w:r w:rsidRPr="00AE4F23">
        <w:rPr>
          <w:bCs/>
          <w:lang w:val="en-US"/>
        </w:rPr>
        <w:t> </w:t>
      </w:r>
      <w:r w:rsidRPr="00AE4F23">
        <w:rPr>
          <w:bCs/>
        </w:rPr>
        <w:t xml:space="preserve">образование – </w:t>
      </w:r>
      <w:r w:rsidR="00961A3C" w:rsidRPr="00AE4F23">
        <w:rPr>
          <w:bCs/>
        </w:rPr>
        <w:t>6</w:t>
      </w:r>
      <w:r w:rsidR="00487516">
        <w:rPr>
          <w:bCs/>
        </w:rPr>
        <w:t>2</w:t>
      </w:r>
      <w:r w:rsidR="00961A3C" w:rsidRPr="00AE4F23">
        <w:rPr>
          <w:bCs/>
        </w:rPr>
        <w:t>,</w:t>
      </w:r>
      <w:r w:rsidR="00487516">
        <w:rPr>
          <w:bCs/>
        </w:rPr>
        <w:t>1</w:t>
      </w:r>
      <w:r w:rsidRPr="00AE4F23">
        <w:rPr>
          <w:bCs/>
        </w:rPr>
        <w:t>%;</w:t>
      </w:r>
    </w:p>
    <w:p w:rsidR="008751DA" w:rsidRPr="00AE4F23" w:rsidRDefault="00961A3C" w:rsidP="00961A3C">
      <w:pPr>
        <w:ind w:left="360" w:firstLine="348"/>
        <w:jc w:val="both"/>
        <w:rPr>
          <w:bCs/>
        </w:rPr>
      </w:pPr>
      <w:r w:rsidRPr="00AE4F23">
        <w:rPr>
          <w:bCs/>
        </w:rPr>
        <w:t>- Культура и кинематография -</w:t>
      </w:r>
      <w:r w:rsidR="00487516">
        <w:rPr>
          <w:bCs/>
        </w:rPr>
        <w:t>14,0</w:t>
      </w:r>
      <w:r w:rsidRPr="00AE4F23">
        <w:rPr>
          <w:bCs/>
        </w:rPr>
        <w:t>%</w:t>
      </w:r>
    </w:p>
    <w:p w:rsidR="008751DA" w:rsidRPr="00AE4F23" w:rsidRDefault="00961A3C" w:rsidP="00961A3C">
      <w:pPr>
        <w:ind w:firstLine="708"/>
        <w:jc w:val="both"/>
        <w:rPr>
          <w:bCs/>
        </w:rPr>
      </w:pPr>
      <w:r w:rsidRPr="00AE4F23">
        <w:rPr>
          <w:bCs/>
        </w:rPr>
        <w:t>- Общегосударственные вопросы -11,</w:t>
      </w:r>
      <w:r w:rsidR="00487516">
        <w:rPr>
          <w:bCs/>
        </w:rPr>
        <w:t>0</w:t>
      </w:r>
      <w:r w:rsidRPr="00AE4F23">
        <w:rPr>
          <w:bCs/>
        </w:rPr>
        <w:t>%</w:t>
      </w:r>
      <w:r w:rsidR="008751DA" w:rsidRPr="00AE4F23">
        <w:rPr>
          <w:bCs/>
        </w:rPr>
        <w:t>;</w:t>
      </w:r>
    </w:p>
    <w:p w:rsidR="008751DA" w:rsidRPr="00AE4F23" w:rsidRDefault="008751DA" w:rsidP="00961A3C">
      <w:pPr>
        <w:pStyle w:val="af6"/>
        <w:jc w:val="both"/>
        <w:rPr>
          <w:bCs/>
        </w:rPr>
      </w:pPr>
      <w:r w:rsidRPr="00AE4F23">
        <w:rPr>
          <w:bCs/>
        </w:rPr>
        <w:t>- межбюджетные трансфер</w:t>
      </w:r>
      <w:r w:rsidR="00347F2D">
        <w:rPr>
          <w:bCs/>
        </w:rPr>
        <w:t>т</w:t>
      </w:r>
      <w:r w:rsidRPr="00AE4F23">
        <w:rPr>
          <w:bCs/>
        </w:rPr>
        <w:t>ы общего характера – 5,</w:t>
      </w:r>
      <w:r w:rsidR="00487516">
        <w:rPr>
          <w:bCs/>
        </w:rPr>
        <w:t>2</w:t>
      </w:r>
      <w:r w:rsidRPr="00AE4F23">
        <w:rPr>
          <w:bCs/>
        </w:rPr>
        <w:t>%;</w:t>
      </w:r>
    </w:p>
    <w:p w:rsidR="00961A3C" w:rsidRPr="00AE4F23" w:rsidRDefault="00961A3C" w:rsidP="00961A3C">
      <w:pPr>
        <w:jc w:val="both"/>
        <w:rPr>
          <w:bCs/>
        </w:rPr>
      </w:pPr>
    </w:p>
    <w:p w:rsidR="008751DA" w:rsidRPr="00AE4F23" w:rsidRDefault="008751DA" w:rsidP="00961A3C">
      <w:pPr>
        <w:ind w:firstLine="360"/>
        <w:jc w:val="both"/>
        <w:rPr>
          <w:bCs/>
        </w:rPr>
      </w:pPr>
      <w:r w:rsidRPr="00AE4F23">
        <w:rPr>
          <w:bCs/>
        </w:rPr>
        <w:t xml:space="preserve">Расходы на финансирование отраслей социальной сферы сформированы в объеме </w:t>
      </w:r>
      <w:r w:rsidR="00487516">
        <w:rPr>
          <w:bCs/>
        </w:rPr>
        <w:t>300415,7</w:t>
      </w:r>
      <w:r w:rsidRPr="00AE4F23">
        <w:rPr>
          <w:bCs/>
        </w:rPr>
        <w:t xml:space="preserve"> тыс. рублей, что составляет </w:t>
      </w:r>
      <w:r w:rsidR="00487516">
        <w:rPr>
          <w:bCs/>
        </w:rPr>
        <w:t>78,9</w:t>
      </w:r>
      <w:r w:rsidRPr="00AE4F23">
        <w:rPr>
          <w:bCs/>
        </w:rPr>
        <w:t xml:space="preserve">% в расходах </w:t>
      </w:r>
      <w:r w:rsidR="00961A3C" w:rsidRPr="00AE4F23">
        <w:rPr>
          <w:bCs/>
        </w:rPr>
        <w:t>районного</w:t>
      </w:r>
      <w:r w:rsidRPr="00AE4F23">
        <w:rPr>
          <w:bCs/>
        </w:rPr>
        <w:t xml:space="preserve"> бюджета.</w:t>
      </w:r>
    </w:p>
    <w:p w:rsidR="00961A3C" w:rsidRDefault="00961A3C" w:rsidP="00961A3C">
      <w:pPr>
        <w:ind w:firstLine="360"/>
        <w:jc w:val="both"/>
        <w:rPr>
          <w:bCs/>
          <w:sz w:val="28"/>
          <w:szCs w:val="28"/>
        </w:rPr>
      </w:pPr>
    </w:p>
    <w:p w:rsidR="00961A3C" w:rsidRPr="00961A3C" w:rsidRDefault="00961A3C" w:rsidP="00961A3C">
      <w:pPr>
        <w:ind w:firstLine="360"/>
        <w:jc w:val="both"/>
        <w:rPr>
          <w:bCs/>
          <w:sz w:val="28"/>
          <w:szCs w:val="28"/>
        </w:rPr>
      </w:pPr>
    </w:p>
    <w:p w:rsidR="008751DA" w:rsidRDefault="008751DA" w:rsidP="008751DA">
      <w:pPr>
        <w:pStyle w:val="af6"/>
        <w:numPr>
          <w:ilvl w:val="0"/>
          <w:numId w:val="3"/>
        </w:numPr>
        <w:jc w:val="center"/>
        <w:rPr>
          <w:b/>
          <w:bCs/>
        </w:rPr>
      </w:pPr>
      <w:r w:rsidRPr="00FA3258">
        <w:rPr>
          <w:b/>
        </w:rPr>
        <w:t>Источники финансирования дефицита</w:t>
      </w:r>
      <w:r w:rsidRPr="00FA3258">
        <w:rPr>
          <w:b/>
          <w:bCs/>
        </w:rPr>
        <w:t xml:space="preserve"> </w:t>
      </w:r>
    </w:p>
    <w:p w:rsidR="00347F2D" w:rsidRPr="00FA3258" w:rsidRDefault="00347F2D" w:rsidP="00347F2D">
      <w:pPr>
        <w:pStyle w:val="af6"/>
        <w:rPr>
          <w:b/>
          <w:bCs/>
        </w:rPr>
      </w:pPr>
    </w:p>
    <w:p w:rsidR="008751DA" w:rsidRPr="00FA3258" w:rsidRDefault="008751DA" w:rsidP="00A01DEA">
      <w:pPr>
        <w:ind w:left="360"/>
        <w:jc w:val="both"/>
      </w:pPr>
      <w:r w:rsidRPr="00FA3258">
        <w:t>Ист</w:t>
      </w:r>
      <w:r w:rsidR="001E52A0">
        <w:t>очники финансирования дефицита районного</w:t>
      </w:r>
      <w:r w:rsidRPr="00FA3258">
        <w:t xml:space="preserve"> бюджета на 201</w:t>
      </w:r>
      <w:r w:rsidR="00487516">
        <w:t>7</w:t>
      </w:r>
      <w:r w:rsidRPr="00FA3258">
        <w:t xml:space="preserve"> год определены в сумме </w:t>
      </w:r>
      <w:r w:rsidR="00752375">
        <w:t>3683,3</w:t>
      </w:r>
      <w:r w:rsidRPr="00FA3258">
        <w:t xml:space="preserve"> тыс. рублей</w:t>
      </w:r>
      <w:proofErr w:type="gramStart"/>
      <w:r w:rsidRPr="00FA3258">
        <w:t>,.</w:t>
      </w:r>
      <w:proofErr w:type="gramEnd"/>
    </w:p>
    <w:p w:rsidR="008751DA" w:rsidRPr="00FA3258" w:rsidRDefault="008751DA" w:rsidP="008A3417">
      <w:pPr>
        <w:pStyle w:val="af6"/>
        <w:jc w:val="both"/>
        <w:rPr>
          <w:b/>
        </w:rPr>
      </w:pPr>
    </w:p>
    <w:p w:rsidR="008751DA" w:rsidRPr="00FA3258" w:rsidRDefault="008751DA" w:rsidP="008A3417">
      <w:pPr>
        <w:pStyle w:val="af6"/>
        <w:jc w:val="both"/>
        <w:rPr>
          <w:b/>
        </w:rPr>
      </w:pPr>
      <w:r w:rsidRPr="00FA3258">
        <w:rPr>
          <w:b/>
        </w:rPr>
        <w:t>В части погашения долговых обязатель</w:t>
      </w:r>
      <w:proofErr w:type="gramStart"/>
      <w:r w:rsidRPr="00FA3258">
        <w:rPr>
          <w:b/>
        </w:rPr>
        <w:t>ств пл</w:t>
      </w:r>
      <w:proofErr w:type="gramEnd"/>
      <w:r w:rsidRPr="00FA3258">
        <w:rPr>
          <w:b/>
        </w:rPr>
        <w:t>анируется:</w:t>
      </w:r>
    </w:p>
    <w:p w:rsidR="00FA3258" w:rsidRPr="00FA3258" w:rsidRDefault="008751DA" w:rsidP="00FA3258">
      <w:pPr>
        <w:pStyle w:val="af6"/>
        <w:jc w:val="both"/>
      </w:pPr>
      <w:r w:rsidRPr="00FA3258">
        <w:t xml:space="preserve"> Погашение бюджетных кредитов, привлеченных из </w:t>
      </w:r>
      <w:r w:rsidR="00FA3258" w:rsidRPr="00FA3258">
        <w:t xml:space="preserve">областного </w:t>
      </w:r>
      <w:r w:rsidRPr="00FA3258">
        <w:t>бюджета</w:t>
      </w:r>
      <w:r w:rsidR="00FA3258" w:rsidRPr="00FA3258">
        <w:t xml:space="preserve"> для частичного покрытия дефицита бюджета</w:t>
      </w:r>
      <w:r w:rsidRPr="00FA3258">
        <w:t xml:space="preserve">, в объеме </w:t>
      </w:r>
      <w:r w:rsidR="008126BA">
        <w:t>4600,0</w:t>
      </w:r>
      <w:r w:rsidRPr="001F3FD5">
        <w:t xml:space="preserve"> </w:t>
      </w:r>
      <w:r w:rsidRPr="001F3FD5">
        <w:rPr>
          <w:snapToGrid w:val="0"/>
        </w:rPr>
        <w:t>тыс. рублей,</w:t>
      </w:r>
      <w:r w:rsidRPr="00FA3258">
        <w:rPr>
          <w:snapToGrid w:val="0"/>
        </w:rPr>
        <w:t xml:space="preserve"> </w:t>
      </w:r>
    </w:p>
    <w:sectPr w:rsidR="00FA3258" w:rsidRPr="00FA3258" w:rsidSect="00A6552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2E7"/>
    <w:multiLevelType w:val="hybridMultilevel"/>
    <w:tmpl w:val="339C7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A715CA"/>
    <w:multiLevelType w:val="hybridMultilevel"/>
    <w:tmpl w:val="FFB8EE9E"/>
    <w:lvl w:ilvl="0" w:tplc="FFFFFFFF">
      <w:start w:val="1"/>
      <w:numFmt w:val="decimal"/>
      <w:lvlText w:val="%1."/>
      <w:lvlJc w:val="left"/>
      <w:pPr>
        <w:tabs>
          <w:tab w:val="num" w:pos="2021"/>
        </w:tabs>
        <w:ind w:left="2021" w:hanging="1170"/>
      </w:pPr>
      <w:rPr>
        <w:rFonts w:cs="Times New Roman" w:hint="default"/>
      </w:rPr>
    </w:lvl>
    <w:lvl w:ilvl="1" w:tplc="FFFFFFFF" w:tentative="1">
      <w:start w:val="1"/>
      <w:numFmt w:val="lowerLetter"/>
      <w:lvlText w:val="%2."/>
      <w:lvlJc w:val="left"/>
      <w:pPr>
        <w:tabs>
          <w:tab w:val="num" w:pos="1931"/>
        </w:tabs>
        <w:ind w:left="1931" w:hanging="360"/>
      </w:pPr>
      <w:rPr>
        <w:rFonts w:cs="Times New Roman"/>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2">
    <w:nsid w:val="1268603D"/>
    <w:multiLevelType w:val="hybridMultilevel"/>
    <w:tmpl w:val="B6D80A9E"/>
    <w:lvl w:ilvl="0" w:tplc="DBB8BEA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C02ADE"/>
    <w:multiLevelType w:val="hybridMultilevel"/>
    <w:tmpl w:val="1348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B173EF"/>
    <w:multiLevelType w:val="hybridMultilevel"/>
    <w:tmpl w:val="CC9CFEA4"/>
    <w:lvl w:ilvl="0" w:tplc="07A0CD3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7296B7A"/>
    <w:multiLevelType w:val="hybridMultilevel"/>
    <w:tmpl w:val="1348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4954A9"/>
    <w:multiLevelType w:val="multilevel"/>
    <w:tmpl w:val="E83E4B92"/>
    <w:lvl w:ilvl="0">
      <w:start w:val="7"/>
      <w:numFmt w:val="decimal"/>
      <w:lvlText w:val="%1."/>
      <w:lvlJc w:val="left"/>
      <w:pPr>
        <w:tabs>
          <w:tab w:val="num" w:pos="480"/>
        </w:tabs>
        <w:ind w:left="0" w:firstLine="0"/>
      </w:pPr>
      <w:rPr>
        <w:rFonts w:ascii="Times New Roman" w:hAnsi="Times New Roman" w:hint="default"/>
        <w:caps w:val="0"/>
        <w:strike w:val="0"/>
        <w:dstrike w:val="0"/>
        <w:outline w:val="0"/>
        <w:shadow w:val="0"/>
        <w:emboss w:val="0"/>
        <w:imprint w:val="0"/>
        <w:vanish w:val="0"/>
        <w:color w:val="auto"/>
        <w:spacing w:val="0"/>
        <w:kern w:val="0"/>
        <w:position w:val="0"/>
        <w:sz w:val="20"/>
        <w:szCs w:val="20"/>
        <w:vertAlign w:val="baseline"/>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B7A"/>
    <w:rsid w:val="000001A1"/>
    <w:rsid w:val="00000ED3"/>
    <w:rsid w:val="00001256"/>
    <w:rsid w:val="00002CD6"/>
    <w:rsid w:val="00002F70"/>
    <w:rsid w:val="0000326A"/>
    <w:rsid w:val="00003508"/>
    <w:rsid w:val="000039D6"/>
    <w:rsid w:val="00005534"/>
    <w:rsid w:val="0000594C"/>
    <w:rsid w:val="00005A8E"/>
    <w:rsid w:val="00005F9B"/>
    <w:rsid w:val="000075E1"/>
    <w:rsid w:val="00007A42"/>
    <w:rsid w:val="00007D68"/>
    <w:rsid w:val="00010319"/>
    <w:rsid w:val="0001058B"/>
    <w:rsid w:val="00010BC9"/>
    <w:rsid w:val="00010E24"/>
    <w:rsid w:val="000118D4"/>
    <w:rsid w:val="00011A91"/>
    <w:rsid w:val="00011BA4"/>
    <w:rsid w:val="00012992"/>
    <w:rsid w:val="00012C7A"/>
    <w:rsid w:val="000134A9"/>
    <w:rsid w:val="0001353A"/>
    <w:rsid w:val="00013B42"/>
    <w:rsid w:val="0001425A"/>
    <w:rsid w:val="0001489E"/>
    <w:rsid w:val="00016100"/>
    <w:rsid w:val="00016177"/>
    <w:rsid w:val="0001757B"/>
    <w:rsid w:val="000178E5"/>
    <w:rsid w:val="00017CA5"/>
    <w:rsid w:val="00017CE0"/>
    <w:rsid w:val="00017F04"/>
    <w:rsid w:val="00020594"/>
    <w:rsid w:val="00020F0B"/>
    <w:rsid w:val="000216A7"/>
    <w:rsid w:val="0002240B"/>
    <w:rsid w:val="00022531"/>
    <w:rsid w:val="00022EFB"/>
    <w:rsid w:val="00023847"/>
    <w:rsid w:val="0002412B"/>
    <w:rsid w:val="0002419B"/>
    <w:rsid w:val="000252A4"/>
    <w:rsid w:val="00025626"/>
    <w:rsid w:val="000258B0"/>
    <w:rsid w:val="00025B48"/>
    <w:rsid w:val="00025B6B"/>
    <w:rsid w:val="00025C49"/>
    <w:rsid w:val="00025F6A"/>
    <w:rsid w:val="00027E37"/>
    <w:rsid w:val="00027F9D"/>
    <w:rsid w:val="0003008B"/>
    <w:rsid w:val="000309F4"/>
    <w:rsid w:val="00030B28"/>
    <w:rsid w:val="00031226"/>
    <w:rsid w:val="000317C5"/>
    <w:rsid w:val="000323D1"/>
    <w:rsid w:val="000335D1"/>
    <w:rsid w:val="00033D8F"/>
    <w:rsid w:val="000355F3"/>
    <w:rsid w:val="00035742"/>
    <w:rsid w:val="000357F9"/>
    <w:rsid w:val="00035AFF"/>
    <w:rsid w:val="00035F72"/>
    <w:rsid w:val="000365B8"/>
    <w:rsid w:val="000366E8"/>
    <w:rsid w:val="00036D77"/>
    <w:rsid w:val="000378A2"/>
    <w:rsid w:val="00037969"/>
    <w:rsid w:val="00037C42"/>
    <w:rsid w:val="00037E05"/>
    <w:rsid w:val="000422DB"/>
    <w:rsid w:val="00042E3A"/>
    <w:rsid w:val="0004324F"/>
    <w:rsid w:val="000432E8"/>
    <w:rsid w:val="000436C0"/>
    <w:rsid w:val="00043A4F"/>
    <w:rsid w:val="00043BB9"/>
    <w:rsid w:val="00043CA2"/>
    <w:rsid w:val="000447C8"/>
    <w:rsid w:val="0004595C"/>
    <w:rsid w:val="0004612C"/>
    <w:rsid w:val="000469B0"/>
    <w:rsid w:val="000471CE"/>
    <w:rsid w:val="0005072E"/>
    <w:rsid w:val="00051790"/>
    <w:rsid w:val="00051981"/>
    <w:rsid w:val="0005222F"/>
    <w:rsid w:val="000522BE"/>
    <w:rsid w:val="0005314B"/>
    <w:rsid w:val="00054476"/>
    <w:rsid w:val="000545D3"/>
    <w:rsid w:val="00054F99"/>
    <w:rsid w:val="0005560D"/>
    <w:rsid w:val="000562E5"/>
    <w:rsid w:val="000564D3"/>
    <w:rsid w:val="00056E20"/>
    <w:rsid w:val="00057331"/>
    <w:rsid w:val="000573B0"/>
    <w:rsid w:val="00057833"/>
    <w:rsid w:val="00060727"/>
    <w:rsid w:val="000615E0"/>
    <w:rsid w:val="00061696"/>
    <w:rsid w:val="00061992"/>
    <w:rsid w:val="00062233"/>
    <w:rsid w:val="00062257"/>
    <w:rsid w:val="00062757"/>
    <w:rsid w:val="00063F29"/>
    <w:rsid w:val="000640B6"/>
    <w:rsid w:val="00064235"/>
    <w:rsid w:val="00064500"/>
    <w:rsid w:val="00066497"/>
    <w:rsid w:val="000668E2"/>
    <w:rsid w:val="0007041A"/>
    <w:rsid w:val="00070F04"/>
    <w:rsid w:val="00071DB0"/>
    <w:rsid w:val="000743C2"/>
    <w:rsid w:val="00074EDD"/>
    <w:rsid w:val="00075708"/>
    <w:rsid w:val="00075D0A"/>
    <w:rsid w:val="00076309"/>
    <w:rsid w:val="00076481"/>
    <w:rsid w:val="000771F1"/>
    <w:rsid w:val="00077D65"/>
    <w:rsid w:val="00077DEA"/>
    <w:rsid w:val="00080069"/>
    <w:rsid w:val="00080325"/>
    <w:rsid w:val="00081831"/>
    <w:rsid w:val="00081CA2"/>
    <w:rsid w:val="0008215B"/>
    <w:rsid w:val="000821DF"/>
    <w:rsid w:val="00082435"/>
    <w:rsid w:val="00082DC8"/>
    <w:rsid w:val="000838E8"/>
    <w:rsid w:val="00083E1B"/>
    <w:rsid w:val="0008474F"/>
    <w:rsid w:val="00085A11"/>
    <w:rsid w:val="00086F03"/>
    <w:rsid w:val="00086FEF"/>
    <w:rsid w:val="0008756A"/>
    <w:rsid w:val="00090582"/>
    <w:rsid w:val="000906FC"/>
    <w:rsid w:val="00090D6C"/>
    <w:rsid w:val="00091DE2"/>
    <w:rsid w:val="000923AE"/>
    <w:rsid w:val="00092C0A"/>
    <w:rsid w:val="0009333C"/>
    <w:rsid w:val="000935F7"/>
    <w:rsid w:val="00093748"/>
    <w:rsid w:val="00093C1D"/>
    <w:rsid w:val="00094C44"/>
    <w:rsid w:val="00095776"/>
    <w:rsid w:val="00095FA9"/>
    <w:rsid w:val="00097075"/>
    <w:rsid w:val="0009757B"/>
    <w:rsid w:val="00097780"/>
    <w:rsid w:val="00097F68"/>
    <w:rsid w:val="000A0013"/>
    <w:rsid w:val="000A0494"/>
    <w:rsid w:val="000A05DE"/>
    <w:rsid w:val="000A0728"/>
    <w:rsid w:val="000A0EA3"/>
    <w:rsid w:val="000A1A78"/>
    <w:rsid w:val="000A1B1A"/>
    <w:rsid w:val="000A2650"/>
    <w:rsid w:val="000A26E7"/>
    <w:rsid w:val="000A2A46"/>
    <w:rsid w:val="000A2BCB"/>
    <w:rsid w:val="000A2C78"/>
    <w:rsid w:val="000A2D06"/>
    <w:rsid w:val="000A3CF5"/>
    <w:rsid w:val="000A3EC3"/>
    <w:rsid w:val="000A4131"/>
    <w:rsid w:val="000A4506"/>
    <w:rsid w:val="000A459E"/>
    <w:rsid w:val="000A4BC2"/>
    <w:rsid w:val="000A5210"/>
    <w:rsid w:val="000A5724"/>
    <w:rsid w:val="000A5D48"/>
    <w:rsid w:val="000A777F"/>
    <w:rsid w:val="000A7AF1"/>
    <w:rsid w:val="000A7C08"/>
    <w:rsid w:val="000B02CD"/>
    <w:rsid w:val="000B12C4"/>
    <w:rsid w:val="000B242C"/>
    <w:rsid w:val="000B2818"/>
    <w:rsid w:val="000B3112"/>
    <w:rsid w:val="000B3A2E"/>
    <w:rsid w:val="000B46B3"/>
    <w:rsid w:val="000B5E6B"/>
    <w:rsid w:val="000B67D7"/>
    <w:rsid w:val="000B6B8A"/>
    <w:rsid w:val="000B6BDD"/>
    <w:rsid w:val="000B725E"/>
    <w:rsid w:val="000C0ABF"/>
    <w:rsid w:val="000C124C"/>
    <w:rsid w:val="000C1872"/>
    <w:rsid w:val="000C1FF1"/>
    <w:rsid w:val="000C214F"/>
    <w:rsid w:val="000C238C"/>
    <w:rsid w:val="000C3273"/>
    <w:rsid w:val="000C3EE0"/>
    <w:rsid w:val="000C47E7"/>
    <w:rsid w:val="000C4980"/>
    <w:rsid w:val="000C66B4"/>
    <w:rsid w:val="000C6C28"/>
    <w:rsid w:val="000C6CAB"/>
    <w:rsid w:val="000C729E"/>
    <w:rsid w:val="000C72A9"/>
    <w:rsid w:val="000C78FD"/>
    <w:rsid w:val="000C7961"/>
    <w:rsid w:val="000D093A"/>
    <w:rsid w:val="000D0B80"/>
    <w:rsid w:val="000D1401"/>
    <w:rsid w:val="000D1921"/>
    <w:rsid w:val="000D1DAE"/>
    <w:rsid w:val="000D36E4"/>
    <w:rsid w:val="000D4336"/>
    <w:rsid w:val="000D4818"/>
    <w:rsid w:val="000D4A5E"/>
    <w:rsid w:val="000D4F45"/>
    <w:rsid w:val="000D5162"/>
    <w:rsid w:val="000D60FD"/>
    <w:rsid w:val="000D6260"/>
    <w:rsid w:val="000D67FD"/>
    <w:rsid w:val="000D74DF"/>
    <w:rsid w:val="000D78CC"/>
    <w:rsid w:val="000E07FE"/>
    <w:rsid w:val="000E08A6"/>
    <w:rsid w:val="000E129A"/>
    <w:rsid w:val="000E19B8"/>
    <w:rsid w:val="000E24B6"/>
    <w:rsid w:val="000E24C4"/>
    <w:rsid w:val="000E269B"/>
    <w:rsid w:val="000E2AD9"/>
    <w:rsid w:val="000E305B"/>
    <w:rsid w:val="000E3A2F"/>
    <w:rsid w:val="000E4D3E"/>
    <w:rsid w:val="000E50F1"/>
    <w:rsid w:val="000E5A49"/>
    <w:rsid w:val="000E62E4"/>
    <w:rsid w:val="000E6907"/>
    <w:rsid w:val="000E70AE"/>
    <w:rsid w:val="000E72FD"/>
    <w:rsid w:val="000E75D2"/>
    <w:rsid w:val="000F1500"/>
    <w:rsid w:val="000F20DC"/>
    <w:rsid w:val="000F2827"/>
    <w:rsid w:val="000F283D"/>
    <w:rsid w:val="000F35E7"/>
    <w:rsid w:val="000F41F2"/>
    <w:rsid w:val="000F4843"/>
    <w:rsid w:val="000F4DA6"/>
    <w:rsid w:val="000F4E21"/>
    <w:rsid w:val="000F531A"/>
    <w:rsid w:val="000F5DCF"/>
    <w:rsid w:val="000F62A1"/>
    <w:rsid w:val="000F6986"/>
    <w:rsid w:val="000F7510"/>
    <w:rsid w:val="000F768C"/>
    <w:rsid w:val="00100221"/>
    <w:rsid w:val="00100675"/>
    <w:rsid w:val="0010093B"/>
    <w:rsid w:val="00100DF2"/>
    <w:rsid w:val="0010121F"/>
    <w:rsid w:val="00101A39"/>
    <w:rsid w:val="00101EAE"/>
    <w:rsid w:val="001023B2"/>
    <w:rsid w:val="0010250D"/>
    <w:rsid w:val="00103A21"/>
    <w:rsid w:val="00104881"/>
    <w:rsid w:val="001050A0"/>
    <w:rsid w:val="00105131"/>
    <w:rsid w:val="00106B8B"/>
    <w:rsid w:val="00110032"/>
    <w:rsid w:val="001101DA"/>
    <w:rsid w:val="001105CE"/>
    <w:rsid w:val="0011067B"/>
    <w:rsid w:val="00111299"/>
    <w:rsid w:val="001112C6"/>
    <w:rsid w:val="00111C48"/>
    <w:rsid w:val="00111F00"/>
    <w:rsid w:val="001124B0"/>
    <w:rsid w:val="00112687"/>
    <w:rsid w:val="00112C44"/>
    <w:rsid w:val="00112C91"/>
    <w:rsid w:val="00113E32"/>
    <w:rsid w:val="00114062"/>
    <w:rsid w:val="00114469"/>
    <w:rsid w:val="00115158"/>
    <w:rsid w:val="00116B78"/>
    <w:rsid w:val="00117973"/>
    <w:rsid w:val="0012015D"/>
    <w:rsid w:val="00120E4D"/>
    <w:rsid w:val="001210A6"/>
    <w:rsid w:val="001211C7"/>
    <w:rsid w:val="001213CF"/>
    <w:rsid w:val="00121758"/>
    <w:rsid w:val="00122960"/>
    <w:rsid w:val="00122A7E"/>
    <w:rsid w:val="00122DB8"/>
    <w:rsid w:val="00124279"/>
    <w:rsid w:val="0012515A"/>
    <w:rsid w:val="001255AD"/>
    <w:rsid w:val="001257DB"/>
    <w:rsid w:val="00125AEF"/>
    <w:rsid w:val="0012739E"/>
    <w:rsid w:val="00127811"/>
    <w:rsid w:val="001313FC"/>
    <w:rsid w:val="00131A2A"/>
    <w:rsid w:val="00131A4D"/>
    <w:rsid w:val="00131E7B"/>
    <w:rsid w:val="00132466"/>
    <w:rsid w:val="001337BA"/>
    <w:rsid w:val="00135981"/>
    <w:rsid w:val="0013606C"/>
    <w:rsid w:val="00136C89"/>
    <w:rsid w:val="00137134"/>
    <w:rsid w:val="0013738D"/>
    <w:rsid w:val="00137A94"/>
    <w:rsid w:val="00140588"/>
    <w:rsid w:val="001415D3"/>
    <w:rsid w:val="00142698"/>
    <w:rsid w:val="0014299C"/>
    <w:rsid w:val="00143531"/>
    <w:rsid w:val="00143A4D"/>
    <w:rsid w:val="001442D5"/>
    <w:rsid w:val="001448F4"/>
    <w:rsid w:val="00145C54"/>
    <w:rsid w:val="00146745"/>
    <w:rsid w:val="001468F8"/>
    <w:rsid w:val="00146F80"/>
    <w:rsid w:val="001471A3"/>
    <w:rsid w:val="0015027F"/>
    <w:rsid w:val="00150DB0"/>
    <w:rsid w:val="00150E9A"/>
    <w:rsid w:val="00151C20"/>
    <w:rsid w:val="00151E40"/>
    <w:rsid w:val="00151E4A"/>
    <w:rsid w:val="001520EB"/>
    <w:rsid w:val="001521E0"/>
    <w:rsid w:val="001522BB"/>
    <w:rsid w:val="0015273C"/>
    <w:rsid w:val="00152B43"/>
    <w:rsid w:val="00152EC0"/>
    <w:rsid w:val="00153A31"/>
    <w:rsid w:val="001547CB"/>
    <w:rsid w:val="00154DE8"/>
    <w:rsid w:val="00154F1D"/>
    <w:rsid w:val="0015589D"/>
    <w:rsid w:val="00155D2F"/>
    <w:rsid w:val="00156710"/>
    <w:rsid w:val="00157AC8"/>
    <w:rsid w:val="00160295"/>
    <w:rsid w:val="0016133D"/>
    <w:rsid w:val="00161365"/>
    <w:rsid w:val="00161A82"/>
    <w:rsid w:val="00161EB2"/>
    <w:rsid w:val="00161F51"/>
    <w:rsid w:val="0016217F"/>
    <w:rsid w:val="00162237"/>
    <w:rsid w:val="00162797"/>
    <w:rsid w:val="00162C77"/>
    <w:rsid w:val="001634C1"/>
    <w:rsid w:val="001645E7"/>
    <w:rsid w:val="001648EF"/>
    <w:rsid w:val="00164F38"/>
    <w:rsid w:val="001661E0"/>
    <w:rsid w:val="00166BD3"/>
    <w:rsid w:val="0016710B"/>
    <w:rsid w:val="00167382"/>
    <w:rsid w:val="00167E70"/>
    <w:rsid w:val="00167ECD"/>
    <w:rsid w:val="001703A4"/>
    <w:rsid w:val="001708AD"/>
    <w:rsid w:val="00170FCA"/>
    <w:rsid w:val="0017226F"/>
    <w:rsid w:val="0017276F"/>
    <w:rsid w:val="001727E0"/>
    <w:rsid w:val="00172951"/>
    <w:rsid w:val="00173689"/>
    <w:rsid w:val="001753A3"/>
    <w:rsid w:val="00175720"/>
    <w:rsid w:val="001758A2"/>
    <w:rsid w:val="001765FA"/>
    <w:rsid w:val="00176CC0"/>
    <w:rsid w:val="00177AF5"/>
    <w:rsid w:val="00181F71"/>
    <w:rsid w:val="00182A0E"/>
    <w:rsid w:val="00182C08"/>
    <w:rsid w:val="00183636"/>
    <w:rsid w:val="0018389D"/>
    <w:rsid w:val="00184A1B"/>
    <w:rsid w:val="00184A20"/>
    <w:rsid w:val="00184B51"/>
    <w:rsid w:val="00184D6D"/>
    <w:rsid w:val="00185066"/>
    <w:rsid w:val="00185642"/>
    <w:rsid w:val="00185940"/>
    <w:rsid w:val="001859D4"/>
    <w:rsid w:val="001869A2"/>
    <w:rsid w:val="00187499"/>
    <w:rsid w:val="00187E9A"/>
    <w:rsid w:val="001902BE"/>
    <w:rsid w:val="00191308"/>
    <w:rsid w:val="0019178B"/>
    <w:rsid w:val="0019185B"/>
    <w:rsid w:val="001918E8"/>
    <w:rsid w:val="00191B35"/>
    <w:rsid w:val="00191D90"/>
    <w:rsid w:val="00192C76"/>
    <w:rsid w:val="001946F2"/>
    <w:rsid w:val="00194998"/>
    <w:rsid w:val="001953D2"/>
    <w:rsid w:val="001958DA"/>
    <w:rsid w:val="00195C46"/>
    <w:rsid w:val="00196C50"/>
    <w:rsid w:val="00196D80"/>
    <w:rsid w:val="00197426"/>
    <w:rsid w:val="00197482"/>
    <w:rsid w:val="00197872"/>
    <w:rsid w:val="00197C85"/>
    <w:rsid w:val="001A102E"/>
    <w:rsid w:val="001A1477"/>
    <w:rsid w:val="001A1829"/>
    <w:rsid w:val="001A1FD8"/>
    <w:rsid w:val="001A220E"/>
    <w:rsid w:val="001A2377"/>
    <w:rsid w:val="001A2392"/>
    <w:rsid w:val="001A3229"/>
    <w:rsid w:val="001A37C0"/>
    <w:rsid w:val="001A5A14"/>
    <w:rsid w:val="001A5A75"/>
    <w:rsid w:val="001A5CE0"/>
    <w:rsid w:val="001A6146"/>
    <w:rsid w:val="001A67C0"/>
    <w:rsid w:val="001A6ABE"/>
    <w:rsid w:val="001A6C7E"/>
    <w:rsid w:val="001B0775"/>
    <w:rsid w:val="001B09D6"/>
    <w:rsid w:val="001B1824"/>
    <w:rsid w:val="001B1982"/>
    <w:rsid w:val="001B1B3C"/>
    <w:rsid w:val="001B1DA3"/>
    <w:rsid w:val="001B2A70"/>
    <w:rsid w:val="001B3125"/>
    <w:rsid w:val="001B4139"/>
    <w:rsid w:val="001B4277"/>
    <w:rsid w:val="001B498F"/>
    <w:rsid w:val="001B51CC"/>
    <w:rsid w:val="001B5346"/>
    <w:rsid w:val="001B53AA"/>
    <w:rsid w:val="001B5527"/>
    <w:rsid w:val="001B5B1D"/>
    <w:rsid w:val="001B6080"/>
    <w:rsid w:val="001B6468"/>
    <w:rsid w:val="001B6582"/>
    <w:rsid w:val="001B6804"/>
    <w:rsid w:val="001B7E42"/>
    <w:rsid w:val="001C0797"/>
    <w:rsid w:val="001C1FA6"/>
    <w:rsid w:val="001C257C"/>
    <w:rsid w:val="001C26E2"/>
    <w:rsid w:val="001C340C"/>
    <w:rsid w:val="001C35A6"/>
    <w:rsid w:val="001C4425"/>
    <w:rsid w:val="001C455E"/>
    <w:rsid w:val="001C4751"/>
    <w:rsid w:val="001C4B90"/>
    <w:rsid w:val="001C5DB9"/>
    <w:rsid w:val="001C5ECF"/>
    <w:rsid w:val="001C62C0"/>
    <w:rsid w:val="001C642D"/>
    <w:rsid w:val="001C667D"/>
    <w:rsid w:val="001C6E9D"/>
    <w:rsid w:val="001D0732"/>
    <w:rsid w:val="001D08B8"/>
    <w:rsid w:val="001D0BA4"/>
    <w:rsid w:val="001D0D8C"/>
    <w:rsid w:val="001D0FEC"/>
    <w:rsid w:val="001D0FF3"/>
    <w:rsid w:val="001D23C0"/>
    <w:rsid w:val="001D292D"/>
    <w:rsid w:val="001D32C8"/>
    <w:rsid w:val="001D4406"/>
    <w:rsid w:val="001D507A"/>
    <w:rsid w:val="001D5F1E"/>
    <w:rsid w:val="001D6042"/>
    <w:rsid w:val="001D661D"/>
    <w:rsid w:val="001D6866"/>
    <w:rsid w:val="001D6D50"/>
    <w:rsid w:val="001D6ECD"/>
    <w:rsid w:val="001D7702"/>
    <w:rsid w:val="001E0E85"/>
    <w:rsid w:val="001E17F3"/>
    <w:rsid w:val="001E2052"/>
    <w:rsid w:val="001E27EC"/>
    <w:rsid w:val="001E292E"/>
    <w:rsid w:val="001E3458"/>
    <w:rsid w:val="001E3539"/>
    <w:rsid w:val="001E356D"/>
    <w:rsid w:val="001E3CE7"/>
    <w:rsid w:val="001E493A"/>
    <w:rsid w:val="001E497C"/>
    <w:rsid w:val="001E52A0"/>
    <w:rsid w:val="001E5321"/>
    <w:rsid w:val="001E66CF"/>
    <w:rsid w:val="001E6806"/>
    <w:rsid w:val="001E7197"/>
    <w:rsid w:val="001E7AEB"/>
    <w:rsid w:val="001E7C10"/>
    <w:rsid w:val="001F0125"/>
    <w:rsid w:val="001F0D08"/>
    <w:rsid w:val="001F0FF8"/>
    <w:rsid w:val="001F1240"/>
    <w:rsid w:val="001F1B96"/>
    <w:rsid w:val="001F1E86"/>
    <w:rsid w:val="001F269D"/>
    <w:rsid w:val="001F2FDF"/>
    <w:rsid w:val="001F373A"/>
    <w:rsid w:val="001F3899"/>
    <w:rsid w:val="001F38C9"/>
    <w:rsid w:val="001F39CD"/>
    <w:rsid w:val="001F3FD5"/>
    <w:rsid w:val="001F4005"/>
    <w:rsid w:val="001F41A0"/>
    <w:rsid w:val="001F41CC"/>
    <w:rsid w:val="001F4A4F"/>
    <w:rsid w:val="001F4B38"/>
    <w:rsid w:val="001F514B"/>
    <w:rsid w:val="001F574D"/>
    <w:rsid w:val="001F656B"/>
    <w:rsid w:val="001F6B66"/>
    <w:rsid w:val="001F6D7F"/>
    <w:rsid w:val="001F7305"/>
    <w:rsid w:val="001F739D"/>
    <w:rsid w:val="001F7422"/>
    <w:rsid w:val="001F78A0"/>
    <w:rsid w:val="002002E2"/>
    <w:rsid w:val="00200CD2"/>
    <w:rsid w:val="00201A5F"/>
    <w:rsid w:val="00201E8B"/>
    <w:rsid w:val="00203AB3"/>
    <w:rsid w:val="00203EF3"/>
    <w:rsid w:val="0020423E"/>
    <w:rsid w:val="00204F6B"/>
    <w:rsid w:val="002053AB"/>
    <w:rsid w:val="00205647"/>
    <w:rsid w:val="00205955"/>
    <w:rsid w:val="00206615"/>
    <w:rsid w:val="0020772E"/>
    <w:rsid w:val="002101A1"/>
    <w:rsid w:val="00210445"/>
    <w:rsid w:val="002109A2"/>
    <w:rsid w:val="00211811"/>
    <w:rsid w:val="00211D61"/>
    <w:rsid w:val="00212347"/>
    <w:rsid w:val="002126C0"/>
    <w:rsid w:val="00214619"/>
    <w:rsid w:val="0021504E"/>
    <w:rsid w:val="00215896"/>
    <w:rsid w:val="00215A94"/>
    <w:rsid w:val="0021651C"/>
    <w:rsid w:val="00216C19"/>
    <w:rsid w:val="002173F4"/>
    <w:rsid w:val="00217595"/>
    <w:rsid w:val="0021769F"/>
    <w:rsid w:val="00217870"/>
    <w:rsid w:val="00217B23"/>
    <w:rsid w:val="00217B85"/>
    <w:rsid w:val="00217C64"/>
    <w:rsid w:val="00217FFD"/>
    <w:rsid w:val="002202ED"/>
    <w:rsid w:val="00220B1D"/>
    <w:rsid w:val="002210A4"/>
    <w:rsid w:val="00221120"/>
    <w:rsid w:val="0022145B"/>
    <w:rsid w:val="002215B7"/>
    <w:rsid w:val="0022166C"/>
    <w:rsid w:val="00221743"/>
    <w:rsid w:val="00221C2A"/>
    <w:rsid w:val="00221CFE"/>
    <w:rsid w:val="00222987"/>
    <w:rsid w:val="00222B66"/>
    <w:rsid w:val="00222B77"/>
    <w:rsid w:val="002232E0"/>
    <w:rsid w:val="00223F29"/>
    <w:rsid w:val="00224E72"/>
    <w:rsid w:val="00225A7B"/>
    <w:rsid w:val="00225A7C"/>
    <w:rsid w:val="00227473"/>
    <w:rsid w:val="00227836"/>
    <w:rsid w:val="00227A57"/>
    <w:rsid w:val="00227A91"/>
    <w:rsid w:val="00227F80"/>
    <w:rsid w:val="00227FCC"/>
    <w:rsid w:val="0023026D"/>
    <w:rsid w:val="00230CD3"/>
    <w:rsid w:val="00230EBE"/>
    <w:rsid w:val="002313C2"/>
    <w:rsid w:val="00231992"/>
    <w:rsid w:val="00232331"/>
    <w:rsid w:val="00232E43"/>
    <w:rsid w:val="00233835"/>
    <w:rsid w:val="0023386F"/>
    <w:rsid w:val="00233A88"/>
    <w:rsid w:val="00233D09"/>
    <w:rsid w:val="00234139"/>
    <w:rsid w:val="00234865"/>
    <w:rsid w:val="0023511F"/>
    <w:rsid w:val="00235365"/>
    <w:rsid w:val="002353DE"/>
    <w:rsid w:val="0023589F"/>
    <w:rsid w:val="00235AB4"/>
    <w:rsid w:val="00235EC4"/>
    <w:rsid w:val="0023635A"/>
    <w:rsid w:val="00236AAD"/>
    <w:rsid w:val="00236E6A"/>
    <w:rsid w:val="00236F3B"/>
    <w:rsid w:val="002372A9"/>
    <w:rsid w:val="00237E22"/>
    <w:rsid w:val="00240A02"/>
    <w:rsid w:val="00242271"/>
    <w:rsid w:val="00243BF7"/>
    <w:rsid w:val="002444D9"/>
    <w:rsid w:val="00245624"/>
    <w:rsid w:val="0024567D"/>
    <w:rsid w:val="00246508"/>
    <w:rsid w:val="0024716C"/>
    <w:rsid w:val="002476C4"/>
    <w:rsid w:val="00250BA2"/>
    <w:rsid w:val="00250E0B"/>
    <w:rsid w:val="002519DD"/>
    <w:rsid w:val="00252349"/>
    <w:rsid w:val="002528ED"/>
    <w:rsid w:val="00252A6A"/>
    <w:rsid w:val="00252AE4"/>
    <w:rsid w:val="00252B88"/>
    <w:rsid w:val="00253081"/>
    <w:rsid w:val="00253725"/>
    <w:rsid w:val="00253E0F"/>
    <w:rsid w:val="00253E7A"/>
    <w:rsid w:val="00254737"/>
    <w:rsid w:val="00254ADE"/>
    <w:rsid w:val="002553F3"/>
    <w:rsid w:val="00255A3B"/>
    <w:rsid w:val="00256738"/>
    <w:rsid w:val="002569D0"/>
    <w:rsid w:val="00256F9B"/>
    <w:rsid w:val="00257262"/>
    <w:rsid w:val="002576BB"/>
    <w:rsid w:val="0026081C"/>
    <w:rsid w:val="00260892"/>
    <w:rsid w:val="002608E1"/>
    <w:rsid w:val="00260908"/>
    <w:rsid w:val="00261E76"/>
    <w:rsid w:val="00261EA9"/>
    <w:rsid w:val="00261FA3"/>
    <w:rsid w:val="00262EF3"/>
    <w:rsid w:val="00263577"/>
    <w:rsid w:val="00263842"/>
    <w:rsid w:val="00263979"/>
    <w:rsid w:val="002655DF"/>
    <w:rsid w:val="00265957"/>
    <w:rsid w:val="002659B5"/>
    <w:rsid w:val="00265AF1"/>
    <w:rsid w:val="00266F42"/>
    <w:rsid w:val="00267FCA"/>
    <w:rsid w:val="00270057"/>
    <w:rsid w:val="00270640"/>
    <w:rsid w:val="0027097F"/>
    <w:rsid w:val="00270F01"/>
    <w:rsid w:val="002723BF"/>
    <w:rsid w:val="002728A7"/>
    <w:rsid w:val="00273467"/>
    <w:rsid w:val="00273B30"/>
    <w:rsid w:val="00273D87"/>
    <w:rsid w:val="00273E60"/>
    <w:rsid w:val="002744FA"/>
    <w:rsid w:val="00275B70"/>
    <w:rsid w:val="00275E86"/>
    <w:rsid w:val="00276089"/>
    <w:rsid w:val="00276358"/>
    <w:rsid w:val="00276712"/>
    <w:rsid w:val="00276C86"/>
    <w:rsid w:val="00277306"/>
    <w:rsid w:val="00280A22"/>
    <w:rsid w:val="00280D1A"/>
    <w:rsid w:val="002811B1"/>
    <w:rsid w:val="002812D8"/>
    <w:rsid w:val="002826D5"/>
    <w:rsid w:val="00283776"/>
    <w:rsid w:val="002848AE"/>
    <w:rsid w:val="00284FD5"/>
    <w:rsid w:val="00285022"/>
    <w:rsid w:val="002853AA"/>
    <w:rsid w:val="002859A1"/>
    <w:rsid w:val="00285AB5"/>
    <w:rsid w:val="00285C26"/>
    <w:rsid w:val="00286147"/>
    <w:rsid w:val="00286B42"/>
    <w:rsid w:val="002874F2"/>
    <w:rsid w:val="002877D7"/>
    <w:rsid w:val="00287D32"/>
    <w:rsid w:val="00287E3D"/>
    <w:rsid w:val="00290149"/>
    <w:rsid w:val="00290A36"/>
    <w:rsid w:val="00291180"/>
    <w:rsid w:val="0029142A"/>
    <w:rsid w:val="0029182B"/>
    <w:rsid w:val="0029188C"/>
    <w:rsid w:val="002918B7"/>
    <w:rsid w:val="002918DB"/>
    <w:rsid w:val="002920E3"/>
    <w:rsid w:val="00292534"/>
    <w:rsid w:val="00292DBD"/>
    <w:rsid w:val="00293DCD"/>
    <w:rsid w:val="002940A8"/>
    <w:rsid w:val="00294478"/>
    <w:rsid w:val="002948A2"/>
    <w:rsid w:val="00295062"/>
    <w:rsid w:val="002950A9"/>
    <w:rsid w:val="002956F5"/>
    <w:rsid w:val="00296EA6"/>
    <w:rsid w:val="00297AF1"/>
    <w:rsid w:val="002A06E8"/>
    <w:rsid w:val="002A0831"/>
    <w:rsid w:val="002A1271"/>
    <w:rsid w:val="002A198D"/>
    <w:rsid w:val="002A2557"/>
    <w:rsid w:val="002A2602"/>
    <w:rsid w:val="002A2C8D"/>
    <w:rsid w:val="002A31BD"/>
    <w:rsid w:val="002A4C86"/>
    <w:rsid w:val="002A5832"/>
    <w:rsid w:val="002A58F1"/>
    <w:rsid w:val="002A6321"/>
    <w:rsid w:val="002A64A9"/>
    <w:rsid w:val="002A689B"/>
    <w:rsid w:val="002A7489"/>
    <w:rsid w:val="002A7C95"/>
    <w:rsid w:val="002B01E8"/>
    <w:rsid w:val="002B01F3"/>
    <w:rsid w:val="002B0406"/>
    <w:rsid w:val="002B0BF3"/>
    <w:rsid w:val="002B173D"/>
    <w:rsid w:val="002B17BF"/>
    <w:rsid w:val="002B1D1B"/>
    <w:rsid w:val="002B3F8F"/>
    <w:rsid w:val="002B47D0"/>
    <w:rsid w:val="002B569E"/>
    <w:rsid w:val="002B5735"/>
    <w:rsid w:val="002B60A4"/>
    <w:rsid w:val="002B636E"/>
    <w:rsid w:val="002B6394"/>
    <w:rsid w:val="002B6D70"/>
    <w:rsid w:val="002B74B7"/>
    <w:rsid w:val="002B7E75"/>
    <w:rsid w:val="002B7ED5"/>
    <w:rsid w:val="002C102E"/>
    <w:rsid w:val="002C26BB"/>
    <w:rsid w:val="002C2975"/>
    <w:rsid w:val="002C2E35"/>
    <w:rsid w:val="002C3777"/>
    <w:rsid w:val="002C397A"/>
    <w:rsid w:val="002C4311"/>
    <w:rsid w:val="002C57BF"/>
    <w:rsid w:val="002C6201"/>
    <w:rsid w:val="002D0373"/>
    <w:rsid w:val="002D0993"/>
    <w:rsid w:val="002D1445"/>
    <w:rsid w:val="002D1712"/>
    <w:rsid w:val="002D1A6E"/>
    <w:rsid w:val="002D2248"/>
    <w:rsid w:val="002D4032"/>
    <w:rsid w:val="002D48CF"/>
    <w:rsid w:val="002D50E9"/>
    <w:rsid w:val="002E04F1"/>
    <w:rsid w:val="002E0835"/>
    <w:rsid w:val="002E09B9"/>
    <w:rsid w:val="002E0AB0"/>
    <w:rsid w:val="002E16AD"/>
    <w:rsid w:val="002E19C0"/>
    <w:rsid w:val="002E3186"/>
    <w:rsid w:val="002E31E8"/>
    <w:rsid w:val="002E3214"/>
    <w:rsid w:val="002E343C"/>
    <w:rsid w:val="002E3D3B"/>
    <w:rsid w:val="002E4124"/>
    <w:rsid w:val="002E415B"/>
    <w:rsid w:val="002E5040"/>
    <w:rsid w:val="002E5ACE"/>
    <w:rsid w:val="002E5D01"/>
    <w:rsid w:val="002E62BB"/>
    <w:rsid w:val="002E64C9"/>
    <w:rsid w:val="002E6ACD"/>
    <w:rsid w:val="002E6CDF"/>
    <w:rsid w:val="002E724C"/>
    <w:rsid w:val="002E7A2F"/>
    <w:rsid w:val="002F06D7"/>
    <w:rsid w:val="002F1043"/>
    <w:rsid w:val="002F2405"/>
    <w:rsid w:val="002F249B"/>
    <w:rsid w:val="002F24D7"/>
    <w:rsid w:val="002F28E4"/>
    <w:rsid w:val="002F3692"/>
    <w:rsid w:val="002F36A4"/>
    <w:rsid w:val="002F36D3"/>
    <w:rsid w:val="002F380F"/>
    <w:rsid w:val="002F38C1"/>
    <w:rsid w:val="002F391F"/>
    <w:rsid w:val="002F3A17"/>
    <w:rsid w:val="002F3D2D"/>
    <w:rsid w:val="002F42A8"/>
    <w:rsid w:val="002F45EC"/>
    <w:rsid w:val="002F49C1"/>
    <w:rsid w:val="002F5B0A"/>
    <w:rsid w:val="002F668B"/>
    <w:rsid w:val="002F69AD"/>
    <w:rsid w:val="002F6CDD"/>
    <w:rsid w:val="002F77E7"/>
    <w:rsid w:val="002F7D11"/>
    <w:rsid w:val="002F7F7E"/>
    <w:rsid w:val="00301B70"/>
    <w:rsid w:val="0030202A"/>
    <w:rsid w:val="0030228D"/>
    <w:rsid w:val="00303B16"/>
    <w:rsid w:val="00304885"/>
    <w:rsid w:val="00305451"/>
    <w:rsid w:val="003057F6"/>
    <w:rsid w:val="00306273"/>
    <w:rsid w:val="003065F5"/>
    <w:rsid w:val="00306EE7"/>
    <w:rsid w:val="00307519"/>
    <w:rsid w:val="0030770A"/>
    <w:rsid w:val="00307C33"/>
    <w:rsid w:val="00307C72"/>
    <w:rsid w:val="00307D4A"/>
    <w:rsid w:val="00307F0C"/>
    <w:rsid w:val="003108D2"/>
    <w:rsid w:val="00310F18"/>
    <w:rsid w:val="00311833"/>
    <w:rsid w:val="00312930"/>
    <w:rsid w:val="00313B89"/>
    <w:rsid w:val="0031451B"/>
    <w:rsid w:val="003147EE"/>
    <w:rsid w:val="00314D1B"/>
    <w:rsid w:val="00315087"/>
    <w:rsid w:val="00315728"/>
    <w:rsid w:val="00315B71"/>
    <w:rsid w:val="00315D87"/>
    <w:rsid w:val="003163B3"/>
    <w:rsid w:val="0031685D"/>
    <w:rsid w:val="00316860"/>
    <w:rsid w:val="00316DC6"/>
    <w:rsid w:val="00317045"/>
    <w:rsid w:val="00317443"/>
    <w:rsid w:val="00317563"/>
    <w:rsid w:val="00320B3D"/>
    <w:rsid w:val="00320D05"/>
    <w:rsid w:val="003217AC"/>
    <w:rsid w:val="003217D0"/>
    <w:rsid w:val="00321830"/>
    <w:rsid w:val="00321C71"/>
    <w:rsid w:val="00321CFC"/>
    <w:rsid w:val="0032238C"/>
    <w:rsid w:val="00322459"/>
    <w:rsid w:val="00323057"/>
    <w:rsid w:val="00323303"/>
    <w:rsid w:val="00323B72"/>
    <w:rsid w:val="00323C9C"/>
    <w:rsid w:val="00324840"/>
    <w:rsid w:val="003249E0"/>
    <w:rsid w:val="00325671"/>
    <w:rsid w:val="00325A65"/>
    <w:rsid w:val="00325AA5"/>
    <w:rsid w:val="00325BB2"/>
    <w:rsid w:val="003264B6"/>
    <w:rsid w:val="003270B4"/>
    <w:rsid w:val="003275DD"/>
    <w:rsid w:val="00330A77"/>
    <w:rsid w:val="00330C03"/>
    <w:rsid w:val="003311CF"/>
    <w:rsid w:val="00331610"/>
    <w:rsid w:val="00332067"/>
    <w:rsid w:val="0033474E"/>
    <w:rsid w:val="003348DC"/>
    <w:rsid w:val="00334913"/>
    <w:rsid w:val="003349DE"/>
    <w:rsid w:val="00334C1F"/>
    <w:rsid w:val="00334CEE"/>
    <w:rsid w:val="0033543B"/>
    <w:rsid w:val="00336399"/>
    <w:rsid w:val="00336DB1"/>
    <w:rsid w:val="00336E3E"/>
    <w:rsid w:val="00337BA2"/>
    <w:rsid w:val="003405EB"/>
    <w:rsid w:val="00340C00"/>
    <w:rsid w:val="00341223"/>
    <w:rsid w:val="00341B09"/>
    <w:rsid w:val="003422B4"/>
    <w:rsid w:val="003423D1"/>
    <w:rsid w:val="003424D7"/>
    <w:rsid w:val="0034361C"/>
    <w:rsid w:val="00343BEF"/>
    <w:rsid w:val="003440CB"/>
    <w:rsid w:val="003445D8"/>
    <w:rsid w:val="00345317"/>
    <w:rsid w:val="0034562C"/>
    <w:rsid w:val="00345DDA"/>
    <w:rsid w:val="00346015"/>
    <w:rsid w:val="00346715"/>
    <w:rsid w:val="003468E8"/>
    <w:rsid w:val="00347C7A"/>
    <w:rsid w:val="00347CB4"/>
    <w:rsid w:val="00347E66"/>
    <w:rsid w:val="00347F2D"/>
    <w:rsid w:val="00350EDA"/>
    <w:rsid w:val="00351905"/>
    <w:rsid w:val="003528E6"/>
    <w:rsid w:val="00352BC5"/>
    <w:rsid w:val="00352C47"/>
    <w:rsid w:val="00352E42"/>
    <w:rsid w:val="00353202"/>
    <w:rsid w:val="00353B20"/>
    <w:rsid w:val="00353F7C"/>
    <w:rsid w:val="003544B1"/>
    <w:rsid w:val="00354BBB"/>
    <w:rsid w:val="00355264"/>
    <w:rsid w:val="0035540C"/>
    <w:rsid w:val="00355B2B"/>
    <w:rsid w:val="00355B92"/>
    <w:rsid w:val="00356044"/>
    <w:rsid w:val="00356487"/>
    <w:rsid w:val="00356525"/>
    <w:rsid w:val="00356C68"/>
    <w:rsid w:val="00357728"/>
    <w:rsid w:val="003579FD"/>
    <w:rsid w:val="00357D04"/>
    <w:rsid w:val="0036030E"/>
    <w:rsid w:val="00360335"/>
    <w:rsid w:val="003604F3"/>
    <w:rsid w:val="00360FCD"/>
    <w:rsid w:val="003612CA"/>
    <w:rsid w:val="003617DD"/>
    <w:rsid w:val="00362B9D"/>
    <w:rsid w:val="00362C01"/>
    <w:rsid w:val="003639F1"/>
    <w:rsid w:val="003644E3"/>
    <w:rsid w:val="003645DF"/>
    <w:rsid w:val="00364661"/>
    <w:rsid w:val="00364AEF"/>
    <w:rsid w:val="003652D2"/>
    <w:rsid w:val="003700F0"/>
    <w:rsid w:val="003705E9"/>
    <w:rsid w:val="00370C55"/>
    <w:rsid w:val="00371325"/>
    <w:rsid w:val="00371572"/>
    <w:rsid w:val="00371577"/>
    <w:rsid w:val="003718DC"/>
    <w:rsid w:val="00371ACE"/>
    <w:rsid w:val="00371B96"/>
    <w:rsid w:val="0037227A"/>
    <w:rsid w:val="003723D0"/>
    <w:rsid w:val="003730DF"/>
    <w:rsid w:val="003731AF"/>
    <w:rsid w:val="003738E1"/>
    <w:rsid w:val="00373BCF"/>
    <w:rsid w:val="0037485F"/>
    <w:rsid w:val="00375F72"/>
    <w:rsid w:val="00376C8D"/>
    <w:rsid w:val="00377305"/>
    <w:rsid w:val="003773D6"/>
    <w:rsid w:val="0037742F"/>
    <w:rsid w:val="003778E0"/>
    <w:rsid w:val="00377F22"/>
    <w:rsid w:val="003803C6"/>
    <w:rsid w:val="00380B58"/>
    <w:rsid w:val="0038213B"/>
    <w:rsid w:val="003832E9"/>
    <w:rsid w:val="0038377C"/>
    <w:rsid w:val="00384785"/>
    <w:rsid w:val="003856D7"/>
    <w:rsid w:val="00385A13"/>
    <w:rsid w:val="00385D54"/>
    <w:rsid w:val="00386231"/>
    <w:rsid w:val="0038637C"/>
    <w:rsid w:val="003869E0"/>
    <w:rsid w:val="00386EB8"/>
    <w:rsid w:val="00387ABF"/>
    <w:rsid w:val="0039049C"/>
    <w:rsid w:val="00391B76"/>
    <w:rsid w:val="00391D78"/>
    <w:rsid w:val="00391F37"/>
    <w:rsid w:val="003920D4"/>
    <w:rsid w:val="003927D8"/>
    <w:rsid w:val="003929A5"/>
    <w:rsid w:val="00392F73"/>
    <w:rsid w:val="00393412"/>
    <w:rsid w:val="0039393A"/>
    <w:rsid w:val="00393978"/>
    <w:rsid w:val="00393F79"/>
    <w:rsid w:val="003944AB"/>
    <w:rsid w:val="003948A9"/>
    <w:rsid w:val="003952FB"/>
    <w:rsid w:val="0039772E"/>
    <w:rsid w:val="003978D6"/>
    <w:rsid w:val="003979F1"/>
    <w:rsid w:val="003A08A3"/>
    <w:rsid w:val="003A1195"/>
    <w:rsid w:val="003A12D4"/>
    <w:rsid w:val="003A1603"/>
    <w:rsid w:val="003A36B4"/>
    <w:rsid w:val="003A3D7D"/>
    <w:rsid w:val="003A3DD0"/>
    <w:rsid w:val="003A42D2"/>
    <w:rsid w:val="003A489E"/>
    <w:rsid w:val="003A6460"/>
    <w:rsid w:val="003A7D7A"/>
    <w:rsid w:val="003B0635"/>
    <w:rsid w:val="003B06E5"/>
    <w:rsid w:val="003B0B79"/>
    <w:rsid w:val="003B1557"/>
    <w:rsid w:val="003B1962"/>
    <w:rsid w:val="003B1E71"/>
    <w:rsid w:val="003B3708"/>
    <w:rsid w:val="003B3885"/>
    <w:rsid w:val="003B4D18"/>
    <w:rsid w:val="003B59AF"/>
    <w:rsid w:val="003B60DB"/>
    <w:rsid w:val="003B62BE"/>
    <w:rsid w:val="003B789E"/>
    <w:rsid w:val="003B79E0"/>
    <w:rsid w:val="003C0C3B"/>
    <w:rsid w:val="003C1073"/>
    <w:rsid w:val="003C1208"/>
    <w:rsid w:val="003C1919"/>
    <w:rsid w:val="003C1A93"/>
    <w:rsid w:val="003C1F91"/>
    <w:rsid w:val="003C232F"/>
    <w:rsid w:val="003C282D"/>
    <w:rsid w:val="003C2ADE"/>
    <w:rsid w:val="003C31CF"/>
    <w:rsid w:val="003C3B36"/>
    <w:rsid w:val="003C411C"/>
    <w:rsid w:val="003C46E9"/>
    <w:rsid w:val="003C4B9C"/>
    <w:rsid w:val="003C4E7C"/>
    <w:rsid w:val="003C5155"/>
    <w:rsid w:val="003C54BD"/>
    <w:rsid w:val="003C5958"/>
    <w:rsid w:val="003C597D"/>
    <w:rsid w:val="003C68BF"/>
    <w:rsid w:val="003C6FA4"/>
    <w:rsid w:val="003C6FC4"/>
    <w:rsid w:val="003C76EC"/>
    <w:rsid w:val="003C77AD"/>
    <w:rsid w:val="003C7DBF"/>
    <w:rsid w:val="003D002E"/>
    <w:rsid w:val="003D02AF"/>
    <w:rsid w:val="003D0601"/>
    <w:rsid w:val="003D07C5"/>
    <w:rsid w:val="003D0A79"/>
    <w:rsid w:val="003D0DCC"/>
    <w:rsid w:val="003D0FCF"/>
    <w:rsid w:val="003D1249"/>
    <w:rsid w:val="003D17EB"/>
    <w:rsid w:val="003D3107"/>
    <w:rsid w:val="003D33A4"/>
    <w:rsid w:val="003D3591"/>
    <w:rsid w:val="003D412C"/>
    <w:rsid w:val="003D431F"/>
    <w:rsid w:val="003D43C1"/>
    <w:rsid w:val="003D5396"/>
    <w:rsid w:val="003D57BC"/>
    <w:rsid w:val="003D595E"/>
    <w:rsid w:val="003D730C"/>
    <w:rsid w:val="003D753E"/>
    <w:rsid w:val="003D7CC3"/>
    <w:rsid w:val="003E0675"/>
    <w:rsid w:val="003E07D7"/>
    <w:rsid w:val="003E1141"/>
    <w:rsid w:val="003E15AD"/>
    <w:rsid w:val="003E15D3"/>
    <w:rsid w:val="003E1836"/>
    <w:rsid w:val="003E36EA"/>
    <w:rsid w:val="003E3DAE"/>
    <w:rsid w:val="003E4983"/>
    <w:rsid w:val="003E54BD"/>
    <w:rsid w:val="003E58FF"/>
    <w:rsid w:val="003E641C"/>
    <w:rsid w:val="003E706E"/>
    <w:rsid w:val="003E76B6"/>
    <w:rsid w:val="003E78D4"/>
    <w:rsid w:val="003E7A95"/>
    <w:rsid w:val="003F0255"/>
    <w:rsid w:val="003F0268"/>
    <w:rsid w:val="003F11A0"/>
    <w:rsid w:val="003F1315"/>
    <w:rsid w:val="003F2545"/>
    <w:rsid w:val="003F272E"/>
    <w:rsid w:val="003F3CB4"/>
    <w:rsid w:val="003F433D"/>
    <w:rsid w:val="003F4557"/>
    <w:rsid w:val="003F4B28"/>
    <w:rsid w:val="003F4CB2"/>
    <w:rsid w:val="003F55CA"/>
    <w:rsid w:val="003F5867"/>
    <w:rsid w:val="003F5FF0"/>
    <w:rsid w:val="003F621D"/>
    <w:rsid w:val="003F6A38"/>
    <w:rsid w:val="003F6B62"/>
    <w:rsid w:val="003F7109"/>
    <w:rsid w:val="003F72B0"/>
    <w:rsid w:val="003F76EC"/>
    <w:rsid w:val="003F7FCC"/>
    <w:rsid w:val="00400790"/>
    <w:rsid w:val="00400C56"/>
    <w:rsid w:val="0040183D"/>
    <w:rsid w:val="00401A7F"/>
    <w:rsid w:val="00401C40"/>
    <w:rsid w:val="00402422"/>
    <w:rsid w:val="004025FB"/>
    <w:rsid w:val="00402A38"/>
    <w:rsid w:val="00403D20"/>
    <w:rsid w:val="00404CD7"/>
    <w:rsid w:val="00404D4C"/>
    <w:rsid w:val="0040521F"/>
    <w:rsid w:val="0040571D"/>
    <w:rsid w:val="00405DC2"/>
    <w:rsid w:val="004061D6"/>
    <w:rsid w:val="0040661E"/>
    <w:rsid w:val="00407414"/>
    <w:rsid w:val="00407E1F"/>
    <w:rsid w:val="00410346"/>
    <w:rsid w:val="004118A4"/>
    <w:rsid w:val="004135D7"/>
    <w:rsid w:val="00413C2C"/>
    <w:rsid w:val="00413F3F"/>
    <w:rsid w:val="00413F99"/>
    <w:rsid w:val="004148A0"/>
    <w:rsid w:val="00414C4E"/>
    <w:rsid w:val="00415956"/>
    <w:rsid w:val="00415AF1"/>
    <w:rsid w:val="00416198"/>
    <w:rsid w:val="004161B5"/>
    <w:rsid w:val="00416927"/>
    <w:rsid w:val="00416B20"/>
    <w:rsid w:val="00416C82"/>
    <w:rsid w:val="00417F75"/>
    <w:rsid w:val="00420023"/>
    <w:rsid w:val="0042071F"/>
    <w:rsid w:val="0042087A"/>
    <w:rsid w:val="00420D0A"/>
    <w:rsid w:val="004216FE"/>
    <w:rsid w:val="00422C47"/>
    <w:rsid w:val="004234B2"/>
    <w:rsid w:val="00423ADF"/>
    <w:rsid w:val="004242D6"/>
    <w:rsid w:val="004249CC"/>
    <w:rsid w:val="00424CFD"/>
    <w:rsid w:val="00424DEE"/>
    <w:rsid w:val="00425317"/>
    <w:rsid w:val="00425779"/>
    <w:rsid w:val="00425BF4"/>
    <w:rsid w:val="0042663A"/>
    <w:rsid w:val="00426777"/>
    <w:rsid w:val="0043087C"/>
    <w:rsid w:val="00430933"/>
    <w:rsid w:val="00431357"/>
    <w:rsid w:val="00431A67"/>
    <w:rsid w:val="00432AB1"/>
    <w:rsid w:val="0043319C"/>
    <w:rsid w:val="00433A24"/>
    <w:rsid w:val="00433C06"/>
    <w:rsid w:val="00433D94"/>
    <w:rsid w:val="004341FE"/>
    <w:rsid w:val="004349F1"/>
    <w:rsid w:val="00434B1F"/>
    <w:rsid w:val="00434B9D"/>
    <w:rsid w:val="00435438"/>
    <w:rsid w:val="00435C9C"/>
    <w:rsid w:val="004362DE"/>
    <w:rsid w:val="00436892"/>
    <w:rsid w:val="00436A9A"/>
    <w:rsid w:val="00436C37"/>
    <w:rsid w:val="00436FCB"/>
    <w:rsid w:val="004377DD"/>
    <w:rsid w:val="004403B2"/>
    <w:rsid w:val="00440794"/>
    <w:rsid w:val="00440878"/>
    <w:rsid w:val="00440A9E"/>
    <w:rsid w:val="00440AD9"/>
    <w:rsid w:val="00441692"/>
    <w:rsid w:val="00441866"/>
    <w:rsid w:val="00443F96"/>
    <w:rsid w:val="00443FA8"/>
    <w:rsid w:val="00443FAE"/>
    <w:rsid w:val="00444EEE"/>
    <w:rsid w:val="00445045"/>
    <w:rsid w:val="00445E3A"/>
    <w:rsid w:val="004464D0"/>
    <w:rsid w:val="00446CDA"/>
    <w:rsid w:val="004474B8"/>
    <w:rsid w:val="004508DF"/>
    <w:rsid w:val="00450C9F"/>
    <w:rsid w:val="004514F0"/>
    <w:rsid w:val="0045168C"/>
    <w:rsid w:val="00451AA2"/>
    <w:rsid w:val="00451F49"/>
    <w:rsid w:val="004524CF"/>
    <w:rsid w:val="00452E80"/>
    <w:rsid w:val="00453542"/>
    <w:rsid w:val="004535AE"/>
    <w:rsid w:val="0045369A"/>
    <w:rsid w:val="00453F19"/>
    <w:rsid w:val="00454042"/>
    <w:rsid w:val="004540DA"/>
    <w:rsid w:val="00454DD5"/>
    <w:rsid w:val="00454F17"/>
    <w:rsid w:val="0045566B"/>
    <w:rsid w:val="0045575D"/>
    <w:rsid w:val="00455A4B"/>
    <w:rsid w:val="00455B5B"/>
    <w:rsid w:val="00456A70"/>
    <w:rsid w:val="00456B6A"/>
    <w:rsid w:val="00456BFB"/>
    <w:rsid w:val="00456C27"/>
    <w:rsid w:val="00457373"/>
    <w:rsid w:val="00460547"/>
    <w:rsid w:val="004611FE"/>
    <w:rsid w:val="004615AE"/>
    <w:rsid w:val="00461887"/>
    <w:rsid w:val="00463E78"/>
    <w:rsid w:val="00464200"/>
    <w:rsid w:val="00465504"/>
    <w:rsid w:val="00465845"/>
    <w:rsid w:val="004660FF"/>
    <w:rsid w:val="00466C60"/>
    <w:rsid w:val="00466E54"/>
    <w:rsid w:val="00470116"/>
    <w:rsid w:val="004701D3"/>
    <w:rsid w:val="0047026C"/>
    <w:rsid w:val="00470EAF"/>
    <w:rsid w:val="0047110E"/>
    <w:rsid w:val="0047128E"/>
    <w:rsid w:val="00471341"/>
    <w:rsid w:val="00471643"/>
    <w:rsid w:val="0047175F"/>
    <w:rsid w:val="00471928"/>
    <w:rsid w:val="00472266"/>
    <w:rsid w:val="004729B7"/>
    <w:rsid w:val="00472CEE"/>
    <w:rsid w:val="004734E5"/>
    <w:rsid w:val="00473767"/>
    <w:rsid w:val="00474B3E"/>
    <w:rsid w:val="00474F44"/>
    <w:rsid w:val="00474FF5"/>
    <w:rsid w:val="00475A4E"/>
    <w:rsid w:val="00475B65"/>
    <w:rsid w:val="00475D18"/>
    <w:rsid w:val="004767DB"/>
    <w:rsid w:val="00476FB1"/>
    <w:rsid w:val="00477F27"/>
    <w:rsid w:val="004804BA"/>
    <w:rsid w:val="004807ED"/>
    <w:rsid w:val="00481B60"/>
    <w:rsid w:val="004820FB"/>
    <w:rsid w:val="00483B42"/>
    <w:rsid w:val="00483E91"/>
    <w:rsid w:val="00484812"/>
    <w:rsid w:val="004848CF"/>
    <w:rsid w:val="00485728"/>
    <w:rsid w:val="00486050"/>
    <w:rsid w:val="0048642C"/>
    <w:rsid w:val="00486977"/>
    <w:rsid w:val="00486B8D"/>
    <w:rsid w:val="004872C6"/>
    <w:rsid w:val="00487516"/>
    <w:rsid w:val="00487B1C"/>
    <w:rsid w:val="00487D59"/>
    <w:rsid w:val="004900FB"/>
    <w:rsid w:val="00490E41"/>
    <w:rsid w:val="00490E94"/>
    <w:rsid w:val="004919FB"/>
    <w:rsid w:val="00492659"/>
    <w:rsid w:val="00492B03"/>
    <w:rsid w:val="00492E90"/>
    <w:rsid w:val="00493DB2"/>
    <w:rsid w:val="00494200"/>
    <w:rsid w:val="00494549"/>
    <w:rsid w:val="004948C5"/>
    <w:rsid w:val="0049496B"/>
    <w:rsid w:val="004949A5"/>
    <w:rsid w:val="0049520D"/>
    <w:rsid w:val="00495253"/>
    <w:rsid w:val="00496733"/>
    <w:rsid w:val="00496B6F"/>
    <w:rsid w:val="00497AE6"/>
    <w:rsid w:val="00497E4C"/>
    <w:rsid w:val="004A1976"/>
    <w:rsid w:val="004A1DE8"/>
    <w:rsid w:val="004A2093"/>
    <w:rsid w:val="004A21EC"/>
    <w:rsid w:val="004A26FA"/>
    <w:rsid w:val="004A27E1"/>
    <w:rsid w:val="004A323A"/>
    <w:rsid w:val="004A3267"/>
    <w:rsid w:val="004A4301"/>
    <w:rsid w:val="004A49C6"/>
    <w:rsid w:val="004A4E40"/>
    <w:rsid w:val="004A59E5"/>
    <w:rsid w:val="004A5AD3"/>
    <w:rsid w:val="004A7292"/>
    <w:rsid w:val="004A7EB7"/>
    <w:rsid w:val="004B0453"/>
    <w:rsid w:val="004B071C"/>
    <w:rsid w:val="004B0A9F"/>
    <w:rsid w:val="004B263B"/>
    <w:rsid w:val="004B279A"/>
    <w:rsid w:val="004B3458"/>
    <w:rsid w:val="004B3BAE"/>
    <w:rsid w:val="004B3FB4"/>
    <w:rsid w:val="004B3FD8"/>
    <w:rsid w:val="004B5209"/>
    <w:rsid w:val="004B55AD"/>
    <w:rsid w:val="004B7075"/>
    <w:rsid w:val="004B70F1"/>
    <w:rsid w:val="004B7B0A"/>
    <w:rsid w:val="004C0C8B"/>
    <w:rsid w:val="004C0D10"/>
    <w:rsid w:val="004C0D2E"/>
    <w:rsid w:val="004C11EA"/>
    <w:rsid w:val="004C131F"/>
    <w:rsid w:val="004C14C6"/>
    <w:rsid w:val="004C171C"/>
    <w:rsid w:val="004C18DD"/>
    <w:rsid w:val="004C2F47"/>
    <w:rsid w:val="004C347B"/>
    <w:rsid w:val="004C3C29"/>
    <w:rsid w:val="004C3F03"/>
    <w:rsid w:val="004C4420"/>
    <w:rsid w:val="004C4C60"/>
    <w:rsid w:val="004C5AD7"/>
    <w:rsid w:val="004C5BF0"/>
    <w:rsid w:val="004C5DB0"/>
    <w:rsid w:val="004C6C4D"/>
    <w:rsid w:val="004D01A2"/>
    <w:rsid w:val="004D096E"/>
    <w:rsid w:val="004D1FEC"/>
    <w:rsid w:val="004D24F4"/>
    <w:rsid w:val="004D34CA"/>
    <w:rsid w:val="004D429A"/>
    <w:rsid w:val="004D4EC1"/>
    <w:rsid w:val="004D4EF2"/>
    <w:rsid w:val="004D5139"/>
    <w:rsid w:val="004D51C6"/>
    <w:rsid w:val="004D524C"/>
    <w:rsid w:val="004D55D7"/>
    <w:rsid w:val="004D56D3"/>
    <w:rsid w:val="004D6422"/>
    <w:rsid w:val="004D7B9C"/>
    <w:rsid w:val="004E00B4"/>
    <w:rsid w:val="004E0D4B"/>
    <w:rsid w:val="004E0DAC"/>
    <w:rsid w:val="004E0F13"/>
    <w:rsid w:val="004E11A6"/>
    <w:rsid w:val="004E12A8"/>
    <w:rsid w:val="004E180E"/>
    <w:rsid w:val="004E2523"/>
    <w:rsid w:val="004E2C6E"/>
    <w:rsid w:val="004E333E"/>
    <w:rsid w:val="004E3832"/>
    <w:rsid w:val="004E3B8C"/>
    <w:rsid w:val="004E4023"/>
    <w:rsid w:val="004E491F"/>
    <w:rsid w:val="004E49BB"/>
    <w:rsid w:val="004E4FB5"/>
    <w:rsid w:val="004E6049"/>
    <w:rsid w:val="004E6B2E"/>
    <w:rsid w:val="004E6B99"/>
    <w:rsid w:val="004E6DA5"/>
    <w:rsid w:val="004E709A"/>
    <w:rsid w:val="004E7607"/>
    <w:rsid w:val="004F11B6"/>
    <w:rsid w:val="004F2753"/>
    <w:rsid w:val="004F330B"/>
    <w:rsid w:val="004F42AE"/>
    <w:rsid w:val="004F4C23"/>
    <w:rsid w:val="004F6A9F"/>
    <w:rsid w:val="004F6E9D"/>
    <w:rsid w:val="004F6EAE"/>
    <w:rsid w:val="004F7F80"/>
    <w:rsid w:val="00500160"/>
    <w:rsid w:val="00501945"/>
    <w:rsid w:val="00501B2D"/>
    <w:rsid w:val="00503885"/>
    <w:rsid w:val="0050413B"/>
    <w:rsid w:val="005041C7"/>
    <w:rsid w:val="005044C7"/>
    <w:rsid w:val="005048EF"/>
    <w:rsid w:val="005054E5"/>
    <w:rsid w:val="00505735"/>
    <w:rsid w:val="00506E2D"/>
    <w:rsid w:val="00507087"/>
    <w:rsid w:val="005073F7"/>
    <w:rsid w:val="0050788F"/>
    <w:rsid w:val="00507F15"/>
    <w:rsid w:val="005106CD"/>
    <w:rsid w:val="00510CAF"/>
    <w:rsid w:val="00511175"/>
    <w:rsid w:val="00511745"/>
    <w:rsid w:val="00511BF9"/>
    <w:rsid w:val="0051214C"/>
    <w:rsid w:val="005126D9"/>
    <w:rsid w:val="005129EC"/>
    <w:rsid w:val="00512F5D"/>
    <w:rsid w:val="00513146"/>
    <w:rsid w:val="00513C03"/>
    <w:rsid w:val="00513CED"/>
    <w:rsid w:val="00514F31"/>
    <w:rsid w:val="00515322"/>
    <w:rsid w:val="00515DBB"/>
    <w:rsid w:val="00516DC5"/>
    <w:rsid w:val="005171DC"/>
    <w:rsid w:val="00517587"/>
    <w:rsid w:val="00517C1D"/>
    <w:rsid w:val="00517E5B"/>
    <w:rsid w:val="0052003A"/>
    <w:rsid w:val="005204AE"/>
    <w:rsid w:val="0052070F"/>
    <w:rsid w:val="00520898"/>
    <w:rsid w:val="00520BCA"/>
    <w:rsid w:val="00520D09"/>
    <w:rsid w:val="0052314C"/>
    <w:rsid w:val="005231FA"/>
    <w:rsid w:val="005245C2"/>
    <w:rsid w:val="0052551C"/>
    <w:rsid w:val="005257E2"/>
    <w:rsid w:val="00526123"/>
    <w:rsid w:val="00526234"/>
    <w:rsid w:val="00526403"/>
    <w:rsid w:val="00526751"/>
    <w:rsid w:val="005267F3"/>
    <w:rsid w:val="00526EC4"/>
    <w:rsid w:val="005273C7"/>
    <w:rsid w:val="0052780E"/>
    <w:rsid w:val="0052796E"/>
    <w:rsid w:val="00527B35"/>
    <w:rsid w:val="005301C7"/>
    <w:rsid w:val="00530B74"/>
    <w:rsid w:val="00531B03"/>
    <w:rsid w:val="00531DD3"/>
    <w:rsid w:val="00532984"/>
    <w:rsid w:val="0053331E"/>
    <w:rsid w:val="005333FC"/>
    <w:rsid w:val="00534733"/>
    <w:rsid w:val="00534BB2"/>
    <w:rsid w:val="00534C10"/>
    <w:rsid w:val="00535D77"/>
    <w:rsid w:val="00536749"/>
    <w:rsid w:val="00536E05"/>
    <w:rsid w:val="0053700E"/>
    <w:rsid w:val="005403A8"/>
    <w:rsid w:val="005409A6"/>
    <w:rsid w:val="00540AE3"/>
    <w:rsid w:val="00540C4B"/>
    <w:rsid w:val="00540DC4"/>
    <w:rsid w:val="00541F30"/>
    <w:rsid w:val="00542555"/>
    <w:rsid w:val="00543296"/>
    <w:rsid w:val="00543616"/>
    <w:rsid w:val="005436F6"/>
    <w:rsid w:val="005437B7"/>
    <w:rsid w:val="00544208"/>
    <w:rsid w:val="005459EA"/>
    <w:rsid w:val="00547100"/>
    <w:rsid w:val="005479B9"/>
    <w:rsid w:val="00550CD4"/>
    <w:rsid w:val="0055164A"/>
    <w:rsid w:val="005516CE"/>
    <w:rsid w:val="00551AB4"/>
    <w:rsid w:val="0055282E"/>
    <w:rsid w:val="00552A45"/>
    <w:rsid w:val="00552C79"/>
    <w:rsid w:val="00553282"/>
    <w:rsid w:val="0055373B"/>
    <w:rsid w:val="00553934"/>
    <w:rsid w:val="00553CC2"/>
    <w:rsid w:val="00554524"/>
    <w:rsid w:val="00555438"/>
    <w:rsid w:val="00555F63"/>
    <w:rsid w:val="0055678A"/>
    <w:rsid w:val="00556E5F"/>
    <w:rsid w:val="0055742D"/>
    <w:rsid w:val="00557ED3"/>
    <w:rsid w:val="0056059E"/>
    <w:rsid w:val="00560FED"/>
    <w:rsid w:val="00561787"/>
    <w:rsid w:val="005626AB"/>
    <w:rsid w:val="00562B2C"/>
    <w:rsid w:val="005632D5"/>
    <w:rsid w:val="005639F9"/>
    <w:rsid w:val="0056423A"/>
    <w:rsid w:val="005645CF"/>
    <w:rsid w:val="00564FF0"/>
    <w:rsid w:val="00565034"/>
    <w:rsid w:val="0056525B"/>
    <w:rsid w:val="00565D7B"/>
    <w:rsid w:val="0056605E"/>
    <w:rsid w:val="00566615"/>
    <w:rsid w:val="00566B58"/>
    <w:rsid w:val="005672F2"/>
    <w:rsid w:val="00567751"/>
    <w:rsid w:val="00567E99"/>
    <w:rsid w:val="0057139C"/>
    <w:rsid w:val="00571BCB"/>
    <w:rsid w:val="00571DBB"/>
    <w:rsid w:val="005720EE"/>
    <w:rsid w:val="00573EE5"/>
    <w:rsid w:val="00574040"/>
    <w:rsid w:val="00574CE0"/>
    <w:rsid w:val="00576D8A"/>
    <w:rsid w:val="00577033"/>
    <w:rsid w:val="00577B40"/>
    <w:rsid w:val="0058061B"/>
    <w:rsid w:val="0058166D"/>
    <w:rsid w:val="00581E46"/>
    <w:rsid w:val="00582118"/>
    <w:rsid w:val="00582421"/>
    <w:rsid w:val="005828ED"/>
    <w:rsid w:val="00582B6F"/>
    <w:rsid w:val="00582FC0"/>
    <w:rsid w:val="005833B0"/>
    <w:rsid w:val="0058466B"/>
    <w:rsid w:val="00584921"/>
    <w:rsid w:val="00584C89"/>
    <w:rsid w:val="005850C9"/>
    <w:rsid w:val="00585652"/>
    <w:rsid w:val="00585B08"/>
    <w:rsid w:val="00585DC9"/>
    <w:rsid w:val="005860F4"/>
    <w:rsid w:val="00586477"/>
    <w:rsid w:val="00586F4B"/>
    <w:rsid w:val="00587571"/>
    <w:rsid w:val="00587FEA"/>
    <w:rsid w:val="005906CE"/>
    <w:rsid w:val="00590F9D"/>
    <w:rsid w:val="0059199B"/>
    <w:rsid w:val="00591C91"/>
    <w:rsid w:val="00592A58"/>
    <w:rsid w:val="00592DEC"/>
    <w:rsid w:val="0059347B"/>
    <w:rsid w:val="00594BC6"/>
    <w:rsid w:val="00594DE4"/>
    <w:rsid w:val="00594F00"/>
    <w:rsid w:val="00595158"/>
    <w:rsid w:val="00596924"/>
    <w:rsid w:val="00596927"/>
    <w:rsid w:val="00596BD3"/>
    <w:rsid w:val="00596D38"/>
    <w:rsid w:val="00597449"/>
    <w:rsid w:val="005A059D"/>
    <w:rsid w:val="005A1181"/>
    <w:rsid w:val="005A19D2"/>
    <w:rsid w:val="005A293B"/>
    <w:rsid w:val="005A372B"/>
    <w:rsid w:val="005A3AC0"/>
    <w:rsid w:val="005A3FFA"/>
    <w:rsid w:val="005A413A"/>
    <w:rsid w:val="005A4242"/>
    <w:rsid w:val="005A45B9"/>
    <w:rsid w:val="005A4760"/>
    <w:rsid w:val="005A4CA4"/>
    <w:rsid w:val="005A567B"/>
    <w:rsid w:val="005A5ACE"/>
    <w:rsid w:val="005A695E"/>
    <w:rsid w:val="005A7B5E"/>
    <w:rsid w:val="005A7F15"/>
    <w:rsid w:val="005B0952"/>
    <w:rsid w:val="005B0D11"/>
    <w:rsid w:val="005B15D5"/>
    <w:rsid w:val="005B1768"/>
    <w:rsid w:val="005B2472"/>
    <w:rsid w:val="005B26DC"/>
    <w:rsid w:val="005B2E0C"/>
    <w:rsid w:val="005B3347"/>
    <w:rsid w:val="005B3875"/>
    <w:rsid w:val="005B3BA4"/>
    <w:rsid w:val="005B5F18"/>
    <w:rsid w:val="005B62DB"/>
    <w:rsid w:val="005B6646"/>
    <w:rsid w:val="005C037E"/>
    <w:rsid w:val="005C0BFF"/>
    <w:rsid w:val="005C0C44"/>
    <w:rsid w:val="005C2397"/>
    <w:rsid w:val="005C2C2B"/>
    <w:rsid w:val="005C31C0"/>
    <w:rsid w:val="005C3EB8"/>
    <w:rsid w:val="005C3FFD"/>
    <w:rsid w:val="005C4422"/>
    <w:rsid w:val="005C4E8A"/>
    <w:rsid w:val="005C57EB"/>
    <w:rsid w:val="005C5831"/>
    <w:rsid w:val="005C5BC7"/>
    <w:rsid w:val="005C658F"/>
    <w:rsid w:val="005C6D1C"/>
    <w:rsid w:val="005C7356"/>
    <w:rsid w:val="005C7622"/>
    <w:rsid w:val="005D05DD"/>
    <w:rsid w:val="005D09B2"/>
    <w:rsid w:val="005D0ECE"/>
    <w:rsid w:val="005D1081"/>
    <w:rsid w:val="005D15C7"/>
    <w:rsid w:val="005D1F0E"/>
    <w:rsid w:val="005D2388"/>
    <w:rsid w:val="005D2BC9"/>
    <w:rsid w:val="005D2BFB"/>
    <w:rsid w:val="005D490E"/>
    <w:rsid w:val="005D4AAC"/>
    <w:rsid w:val="005D5D30"/>
    <w:rsid w:val="005D5FE6"/>
    <w:rsid w:val="005D62D6"/>
    <w:rsid w:val="005D634A"/>
    <w:rsid w:val="005D6B74"/>
    <w:rsid w:val="005D6C3A"/>
    <w:rsid w:val="005D7013"/>
    <w:rsid w:val="005D7B79"/>
    <w:rsid w:val="005D7C66"/>
    <w:rsid w:val="005E0C2E"/>
    <w:rsid w:val="005E24BD"/>
    <w:rsid w:val="005E416E"/>
    <w:rsid w:val="005E4399"/>
    <w:rsid w:val="005E4888"/>
    <w:rsid w:val="005E4893"/>
    <w:rsid w:val="005E4B6C"/>
    <w:rsid w:val="005E50F0"/>
    <w:rsid w:val="005E54F9"/>
    <w:rsid w:val="005E59AE"/>
    <w:rsid w:val="005E60DD"/>
    <w:rsid w:val="005E60E5"/>
    <w:rsid w:val="005E624B"/>
    <w:rsid w:val="005E64B9"/>
    <w:rsid w:val="005E64D9"/>
    <w:rsid w:val="005E6F92"/>
    <w:rsid w:val="005E7957"/>
    <w:rsid w:val="005E7B72"/>
    <w:rsid w:val="005E7BD5"/>
    <w:rsid w:val="005F0029"/>
    <w:rsid w:val="005F04C2"/>
    <w:rsid w:val="005F05C6"/>
    <w:rsid w:val="005F145C"/>
    <w:rsid w:val="005F1EB7"/>
    <w:rsid w:val="005F2348"/>
    <w:rsid w:val="005F29A5"/>
    <w:rsid w:val="005F2A3E"/>
    <w:rsid w:val="005F36CB"/>
    <w:rsid w:val="005F39CA"/>
    <w:rsid w:val="005F3D62"/>
    <w:rsid w:val="005F4FFC"/>
    <w:rsid w:val="005F5036"/>
    <w:rsid w:val="005F6162"/>
    <w:rsid w:val="005F620D"/>
    <w:rsid w:val="005F68C1"/>
    <w:rsid w:val="005F698A"/>
    <w:rsid w:val="005F6A3B"/>
    <w:rsid w:val="005F796A"/>
    <w:rsid w:val="005F7DE7"/>
    <w:rsid w:val="0060028D"/>
    <w:rsid w:val="00600349"/>
    <w:rsid w:val="0060082D"/>
    <w:rsid w:val="00602663"/>
    <w:rsid w:val="006026BF"/>
    <w:rsid w:val="00603E69"/>
    <w:rsid w:val="0060420B"/>
    <w:rsid w:val="00604717"/>
    <w:rsid w:val="00604909"/>
    <w:rsid w:val="0060499A"/>
    <w:rsid w:val="00604FB2"/>
    <w:rsid w:val="006054EB"/>
    <w:rsid w:val="0060589C"/>
    <w:rsid w:val="00605A80"/>
    <w:rsid w:val="00605DBE"/>
    <w:rsid w:val="00606128"/>
    <w:rsid w:val="00606820"/>
    <w:rsid w:val="00606C4F"/>
    <w:rsid w:val="00606C88"/>
    <w:rsid w:val="006070BE"/>
    <w:rsid w:val="0060766E"/>
    <w:rsid w:val="00607EB9"/>
    <w:rsid w:val="00610AD4"/>
    <w:rsid w:val="00610AEC"/>
    <w:rsid w:val="006114E8"/>
    <w:rsid w:val="00611617"/>
    <w:rsid w:val="00611B0E"/>
    <w:rsid w:val="00611ED0"/>
    <w:rsid w:val="00611F3F"/>
    <w:rsid w:val="00611FA0"/>
    <w:rsid w:val="00612A7F"/>
    <w:rsid w:val="00613497"/>
    <w:rsid w:val="00613B1E"/>
    <w:rsid w:val="006140DC"/>
    <w:rsid w:val="006148EF"/>
    <w:rsid w:val="00614CBA"/>
    <w:rsid w:val="00614E96"/>
    <w:rsid w:val="00614EA1"/>
    <w:rsid w:val="006157E1"/>
    <w:rsid w:val="00615C6F"/>
    <w:rsid w:val="00615D91"/>
    <w:rsid w:val="00615DD5"/>
    <w:rsid w:val="006167AD"/>
    <w:rsid w:val="00616D38"/>
    <w:rsid w:val="00616E0D"/>
    <w:rsid w:val="006176FA"/>
    <w:rsid w:val="0062006C"/>
    <w:rsid w:val="00620A92"/>
    <w:rsid w:val="00620EBD"/>
    <w:rsid w:val="0062232C"/>
    <w:rsid w:val="006224D4"/>
    <w:rsid w:val="00622B59"/>
    <w:rsid w:val="00622BAF"/>
    <w:rsid w:val="00624873"/>
    <w:rsid w:val="0062496D"/>
    <w:rsid w:val="00624C70"/>
    <w:rsid w:val="00626730"/>
    <w:rsid w:val="0062677F"/>
    <w:rsid w:val="0062729F"/>
    <w:rsid w:val="00630328"/>
    <w:rsid w:val="00630BD9"/>
    <w:rsid w:val="00630BEE"/>
    <w:rsid w:val="00630F82"/>
    <w:rsid w:val="00631AD6"/>
    <w:rsid w:val="00631AF0"/>
    <w:rsid w:val="00632488"/>
    <w:rsid w:val="0063356F"/>
    <w:rsid w:val="00633BB3"/>
    <w:rsid w:val="00633CC7"/>
    <w:rsid w:val="006346C3"/>
    <w:rsid w:val="006361D0"/>
    <w:rsid w:val="00636932"/>
    <w:rsid w:val="00636EBE"/>
    <w:rsid w:val="00640FBA"/>
    <w:rsid w:val="00641F3C"/>
    <w:rsid w:val="00641FD2"/>
    <w:rsid w:val="00642503"/>
    <w:rsid w:val="006429C1"/>
    <w:rsid w:val="00643269"/>
    <w:rsid w:val="006433F2"/>
    <w:rsid w:val="00643C9F"/>
    <w:rsid w:val="00643D2A"/>
    <w:rsid w:val="00643FC7"/>
    <w:rsid w:val="00643FE7"/>
    <w:rsid w:val="0064514F"/>
    <w:rsid w:val="00645421"/>
    <w:rsid w:val="006458DA"/>
    <w:rsid w:val="00645AEF"/>
    <w:rsid w:val="00645F3B"/>
    <w:rsid w:val="00645FD4"/>
    <w:rsid w:val="006462C9"/>
    <w:rsid w:val="0064682F"/>
    <w:rsid w:val="00646F9D"/>
    <w:rsid w:val="00646FB1"/>
    <w:rsid w:val="00650DD7"/>
    <w:rsid w:val="00651459"/>
    <w:rsid w:val="006516DC"/>
    <w:rsid w:val="0065175D"/>
    <w:rsid w:val="00651771"/>
    <w:rsid w:val="00651774"/>
    <w:rsid w:val="0065182F"/>
    <w:rsid w:val="0065245C"/>
    <w:rsid w:val="00653266"/>
    <w:rsid w:val="00653361"/>
    <w:rsid w:val="006533F2"/>
    <w:rsid w:val="006538E9"/>
    <w:rsid w:val="00655964"/>
    <w:rsid w:val="00656324"/>
    <w:rsid w:val="0065755C"/>
    <w:rsid w:val="006575F3"/>
    <w:rsid w:val="0065794A"/>
    <w:rsid w:val="00660762"/>
    <w:rsid w:val="00660B3C"/>
    <w:rsid w:val="00660C4F"/>
    <w:rsid w:val="0066119F"/>
    <w:rsid w:val="0066173A"/>
    <w:rsid w:val="00661908"/>
    <w:rsid w:val="00661E5B"/>
    <w:rsid w:val="00661E92"/>
    <w:rsid w:val="0066216D"/>
    <w:rsid w:val="006622F6"/>
    <w:rsid w:val="00662E43"/>
    <w:rsid w:val="00663099"/>
    <w:rsid w:val="00663A1C"/>
    <w:rsid w:val="00663B33"/>
    <w:rsid w:val="00663B8D"/>
    <w:rsid w:val="00663D44"/>
    <w:rsid w:val="006645F1"/>
    <w:rsid w:val="006649D7"/>
    <w:rsid w:val="00664A6F"/>
    <w:rsid w:val="00664EB6"/>
    <w:rsid w:val="00664F63"/>
    <w:rsid w:val="00665758"/>
    <w:rsid w:val="006679CC"/>
    <w:rsid w:val="00670141"/>
    <w:rsid w:val="00670368"/>
    <w:rsid w:val="00671851"/>
    <w:rsid w:val="0067227D"/>
    <w:rsid w:val="006723D2"/>
    <w:rsid w:val="00672A4F"/>
    <w:rsid w:val="00672C24"/>
    <w:rsid w:val="00673AC4"/>
    <w:rsid w:val="00674C42"/>
    <w:rsid w:val="00675C70"/>
    <w:rsid w:val="00675D03"/>
    <w:rsid w:val="00675EDB"/>
    <w:rsid w:val="00675F6B"/>
    <w:rsid w:val="006767E9"/>
    <w:rsid w:val="00677485"/>
    <w:rsid w:val="00677B46"/>
    <w:rsid w:val="00681A94"/>
    <w:rsid w:val="00682120"/>
    <w:rsid w:val="0068225C"/>
    <w:rsid w:val="006822B9"/>
    <w:rsid w:val="00684E72"/>
    <w:rsid w:val="0068531B"/>
    <w:rsid w:val="00685715"/>
    <w:rsid w:val="006858A0"/>
    <w:rsid w:val="00686162"/>
    <w:rsid w:val="00687ABB"/>
    <w:rsid w:val="00687F68"/>
    <w:rsid w:val="006911BF"/>
    <w:rsid w:val="006912BF"/>
    <w:rsid w:val="00691A5A"/>
    <w:rsid w:val="00691B11"/>
    <w:rsid w:val="00692487"/>
    <w:rsid w:val="006924C7"/>
    <w:rsid w:val="00693736"/>
    <w:rsid w:val="00693EE3"/>
    <w:rsid w:val="00694195"/>
    <w:rsid w:val="00694626"/>
    <w:rsid w:val="0069555D"/>
    <w:rsid w:val="00696EB6"/>
    <w:rsid w:val="006970E2"/>
    <w:rsid w:val="006972E9"/>
    <w:rsid w:val="006A0DDF"/>
    <w:rsid w:val="006A164B"/>
    <w:rsid w:val="006A1A27"/>
    <w:rsid w:val="006A1D12"/>
    <w:rsid w:val="006A267E"/>
    <w:rsid w:val="006A2A05"/>
    <w:rsid w:val="006A2AB3"/>
    <w:rsid w:val="006A30C5"/>
    <w:rsid w:val="006A32EC"/>
    <w:rsid w:val="006A3FFA"/>
    <w:rsid w:val="006A4FE4"/>
    <w:rsid w:val="006A5061"/>
    <w:rsid w:val="006A52E4"/>
    <w:rsid w:val="006A6275"/>
    <w:rsid w:val="006A65CB"/>
    <w:rsid w:val="006A7FB4"/>
    <w:rsid w:val="006B0C52"/>
    <w:rsid w:val="006B0D94"/>
    <w:rsid w:val="006B12C3"/>
    <w:rsid w:val="006B163F"/>
    <w:rsid w:val="006B17A9"/>
    <w:rsid w:val="006B2128"/>
    <w:rsid w:val="006B212B"/>
    <w:rsid w:val="006B237F"/>
    <w:rsid w:val="006B25C6"/>
    <w:rsid w:val="006B31FE"/>
    <w:rsid w:val="006B423B"/>
    <w:rsid w:val="006B4975"/>
    <w:rsid w:val="006B4D5B"/>
    <w:rsid w:val="006B5874"/>
    <w:rsid w:val="006B7FB3"/>
    <w:rsid w:val="006C0EDB"/>
    <w:rsid w:val="006C0F0E"/>
    <w:rsid w:val="006C11D2"/>
    <w:rsid w:val="006C2869"/>
    <w:rsid w:val="006C3646"/>
    <w:rsid w:val="006C3B07"/>
    <w:rsid w:val="006C408C"/>
    <w:rsid w:val="006C548C"/>
    <w:rsid w:val="006C5612"/>
    <w:rsid w:val="006C60D2"/>
    <w:rsid w:val="006C69AA"/>
    <w:rsid w:val="006C6A6D"/>
    <w:rsid w:val="006C776D"/>
    <w:rsid w:val="006C79FD"/>
    <w:rsid w:val="006C7F0C"/>
    <w:rsid w:val="006D0052"/>
    <w:rsid w:val="006D0CB3"/>
    <w:rsid w:val="006D1C87"/>
    <w:rsid w:val="006D2F0A"/>
    <w:rsid w:val="006D2F71"/>
    <w:rsid w:val="006D315E"/>
    <w:rsid w:val="006D3193"/>
    <w:rsid w:val="006D4394"/>
    <w:rsid w:val="006D6109"/>
    <w:rsid w:val="006D66BC"/>
    <w:rsid w:val="006D7706"/>
    <w:rsid w:val="006E0BA4"/>
    <w:rsid w:val="006E187D"/>
    <w:rsid w:val="006E2102"/>
    <w:rsid w:val="006E24B5"/>
    <w:rsid w:val="006E263F"/>
    <w:rsid w:val="006E2A55"/>
    <w:rsid w:val="006E2C2F"/>
    <w:rsid w:val="006E2F50"/>
    <w:rsid w:val="006E3721"/>
    <w:rsid w:val="006E37B8"/>
    <w:rsid w:val="006E37BF"/>
    <w:rsid w:val="006E4770"/>
    <w:rsid w:val="006E4803"/>
    <w:rsid w:val="006E4AB8"/>
    <w:rsid w:val="006E4C76"/>
    <w:rsid w:val="006E52B4"/>
    <w:rsid w:val="006E5843"/>
    <w:rsid w:val="006E732B"/>
    <w:rsid w:val="006E7339"/>
    <w:rsid w:val="006E76A8"/>
    <w:rsid w:val="006F00A5"/>
    <w:rsid w:val="006F085D"/>
    <w:rsid w:val="006F0D05"/>
    <w:rsid w:val="006F0D98"/>
    <w:rsid w:val="006F14FB"/>
    <w:rsid w:val="006F4D4F"/>
    <w:rsid w:val="006F5639"/>
    <w:rsid w:val="006F670A"/>
    <w:rsid w:val="006F69A1"/>
    <w:rsid w:val="006F6BD8"/>
    <w:rsid w:val="006F6C55"/>
    <w:rsid w:val="006F6CB9"/>
    <w:rsid w:val="00700366"/>
    <w:rsid w:val="00701E1B"/>
    <w:rsid w:val="00703ADE"/>
    <w:rsid w:val="00703C32"/>
    <w:rsid w:val="007046E1"/>
    <w:rsid w:val="00704BD6"/>
    <w:rsid w:val="007056BE"/>
    <w:rsid w:val="007061C2"/>
    <w:rsid w:val="00706614"/>
    <w:rsid w:val="007066C4"/>
    <w:rsid w:val="00707212"/>
    <w:rsid w:val="00707505"/>
    <w:rsid w:val="007108D2"/>
    <w:rsid w:val="00710969"/>
    <w:rsid w:val="00710AD3"/>
    <w:rsid w:val="007119B8"/>
    <w:rsid w:val="0071209A"/>
    <w:rsid w:val="00712873"/>
    <w:rsid w:val="00712D60"/>
    <w:rsid w:val="00713440"/>
    <w:rsid w:val="00713A43"/>
    <w:rsid w:val="0071435F"/>
    <w:rsid w:val="0071459B"/>
    <w:rsid w:val="007150CD"/>
    <w:rsid w:val="007151A5"/>
    <w:rsid w:val="007164A1"/>
    <w:rsid w:val="0071672F"/>
    <w:rsid w:val="00716851"/>
    <w:rsid w:val="007174B4"/>
    <w:rsid w:val="00717A15"/>
    <w:rsid w:val="00717B1A"/>
    <w:rsid w:val="00720B46"/>
    <w:rsid w:val="00720D2F"/>
    <w:rsid w:val="00721507"/>
    <w:rsid w:val="00721647"/>
    <w:rsid w:val="00721E02"/>
    <w:rsid w:val="0072258C"/>
    <w:rsid w:val="00722A48"/>
    <w:rsid w:val="00722E1A"/>
    <w:rsid w:val="0072358D"/>
    <w:rsid w:val="00723CC1"/>
    <w:rsid w:val="00723CD8"/>
    <w:rsid w:val="00723DDD"/>
    <w:rsid w:val="00723EEE"/>
    <w:rsid w:val="00724B53"/>
    <w:rsid w:val="00724E89"/>
    <w:rsid w:val="007251EA"/>
    <w:rsid w:val="007255C3"/>
    <w:rsid w:val="00725AC9"/>
    <w:rsid w:val="00725DF2"/>
    <w:rsid w:val="00726022"/>
    <w:rsid w:val="00726405"/>
    <w:rsid w:val="0072655C"/>
    <w:rsid w:val="00726AF6"/>
    <w:rsid w:val="00726B06"/>
    <w:rsid w:val="00726CBE"/>
    <w:rsid w:val="00726F12"/>
    <w:rsid w:val="00727216"/>
    <w:rsid w:val="0072758E"/>
    <w:rsid w:val="007300C9"/>
    <w:rsid w:val="00730CDD"/>
    <w:rsid w:val="00730D57"/>
    <w:rsid w:val="00730DD5"/>
    <w:rsid w:val="007316A6"/>
    <w:rsid w:val="00731E72"/>
    <w:rsid w:val="0073241C"/>
    <w:rsid w:val="00732644"/>
    <w:rsid w:val="00733544"/>
    <w:rsid w:val="00733911"/>
    <w:rsid w:val="0073452D"/>
    <w:rsid w:val="007345DE"/>
    <w:rsid w:val="0073483C"/>
    <w:rsid w:val="00734FB1"/>
    <w:rsid w:val="0073530C"/>
    <w:rsid w:val="007359A0"/>
    <w:rsid w:val="00735B87"/>
    <w:rsid w:val="00735CDE"/>
    <w:rsid w:val="00736889"/>
    <w:rsid w:val="007368B0"/>
    <w:rsid w:val="007368E5"/>
    <w:rsid w:val="0073773A"/>
    <w:rsid w:val="0073783B"/>
    <w:rsid w:val="00737E61"/>
    <w:rsid w:val="00740243"/>
    <w:rsid w:val="00740746"/>
    <w:rsid w:val="0074088C"/>
    <w:rsid w:val="00742526"/>
    <w:rsid w:val="007429D1"/>
    <w:rsid w:val="00742E85"/>
    <w:rsid w:val="00742FF7"/>
    <w:rsid w:val="007434D8"/>
    <w:rsid w:val="0074463D"/>
    <w:rsid w:val="0074510E"/>
    <w:rsid w:val="007454E7"/>
    <w:rsid w:val="00745A0F"/>
    <w:rsid w:val="00745C6D"/>
    <w:rsid w:val="007474DB"/>
    <w:rsid w:val="00747641"/>
    <w:rsid w:val="007476C8"/>
    <w:rsid w:val="007476EA"/>
    <w:rsid w:val="007477FF"/>
    <w:rsid w:val="00747ED4"/>
    <w:rsid w:val="00750293"/>
    <w:rsid w:val="00750312"/>
    <w:rsid w:val="00750620"/>
    <w:rsid w:val="0075164F"/>
    <w:rsid w:val="00752375"/>
    <w:rsid w:val="00752520"/>
    <w:rsid w:val="007531E2"/>
    <w:rsid w:val="00753650"/>
    <w:rsid w:val="00753C02"/>
    <w:rsid w:val="007544A0"/>
    <w:rsid w:val="007550CD"/>
    <w:rsid w:val="0075522E"/>
    <w:rsid w:val="0075557F"/>
    <w:rsid w:val="00755A08"/>
    <w:rsid w:val="00756131"/>
    <w:rsid w:val="007564A7"/>
    <w:rsid w:val="00756BA0"/>
    <w:rsid w:val="007573EC"/>
    <w:rsid w:val="00757688"/>
    <w:rsid w:val="00757B5D"/>
    <w:rsid w:val="00760FA0"/>
    <w:rsid w:val="0076101D"/>
    <w:rsid w:val="007616B9"/>
    <w:rsid w:val="0076289A"/>
    <w:rsid w:val="00762B6A"/>
    <w:rsid w:val="007633B7"/>
    <w:rsid w:val="00763993"/>
    <w:rsid w:val="00763D27"/>
    <w:rsid w:val="0076465F"/>
    <w:rsid w:val="00764AB5"/>
    <w:rsid w:val="00764BE3"/>
    <w:rsid w:val="00765A81"/>
    <w:rsid w:val="00765C21"/>
    <w:rsid w:val="00766082"/>
    <w:rsid w:val="007662CC"/>
    <w:rsid w:val="007664E1"/>
    <w:rsid w:val="00766999"/>
    <w:rsid w:val="00767A38"/>
    <w:rsid w:val="007703A3"/>
    <w:rsid w:val="00770543"/>
    <w:rsid w:val="0077061D"/>
    <w:rsid w:val="00770A5F"/>
    <w:rsid w:val="00771252"/>
    <w:rsid w:val="007716FA"/>
    <w:rsid w:val="00772F64"/>
    <w:rsid w:val="00773450"/>
    <w:rsid w:val="00773840"/>
    <w:rsid w:val="00773A18"/>
    <w:rsid w:val="00773FEF"/>
    <w:rsid w:val="00775DC6"/>
    <w:rsid w:val="00776275"/>
    <w:rsid w:val="007762B7"/>
    <w:rsid w:val="007764EB"/>
    <w:rsid w:val="00776FAA"/>
    <w:rsid w:val="00777F58"/>
    <w:rsid w:val="00780228"/>
    <w:rsid w:val="007807AF"/>
    <w:rsid w:val="007819D5"/>
    <w:rsid w:val="00781C84"/>
    <w:rsid w:val="00781E4B"/>
    <w:rsid w:val="0078301A"/>
    <w:rsid w:val="00784196"/>
    <w:rsid w:val="00784E0B"/>
    <w:rsid w:val="00784FF7"/>
    <w:rsid w:val="007855E1"/>
    <w:rsid w:val="00785B2E"/>
    <w:rsid w:val="00785E4A"/>
    <w:rsid w:val="00786616"/>
    <w:rsid w:val="0078669F"/>
    <w:rsid w:val="00786887"/>
    <w:rsid w:val="007868F3"/>
    <w:rsid w:val="007870B2"/>
    <w:rsid w:val="007876D6"/>
    <w:rsid w:val="00790656"/>
    <w:rsid w:val="007912DC"/>
    <w:rsid w:val="00791451"/>
    <w:rsid w:val="00791B23"/>
    <w:rsid w:val="007920E8"/>
    <w:rsid w:val="0079249D"/>
    <w:rsid w:val="0079288F"/>
    <w:rsid w:val="007928AE"/>
    <w:rsid w:val="0079377E"/>
    <w:rsid w:val="007948DC"/>
    <w:rsid w:val="00794E67"/>
    <w:rsid w:val="007955E8"/>
    <w:rsid w:val="00796161"/>
    <w:rsid w:val="00796B90"/>
    <w:rsid w:val="00796F7C"/>
    <w:rsid w:val="00797141"/>
    <w:rsid w:val="0079754C"/>
    <w:rsid w:val="00797750"/>
    <w:rsid w:val="007A0322"/>
    <w:rsid w:val="007A053E"/>
    <w:rsid w:val="007A1577"/>
    <w:rsid w:val="007A161B"/>
    <w:rsid w:val="007A28D1"/>
    <w:rsid w:val="007A38E4"/>
    <w:rsid w:val="007A3F49"/>
    <w:rsid w:val="007A3FEB"/>
    <w:rsid w:val="007A42A1"/>
    <w:rsid w:val="007A43FC"/>
    <w:rsid w:val="007A464A"/>
    <w:rsid w:val="007A497F"/>
    <w:rsid w:val="007A4AB6"/>
    <w:rsid w:val="007A5C83"/>
    <w:rsid w:val="007A5CBB"/>
    <w:rsid w:val="007A6FB8"/>
    <w:rsid w:val="007A7198"/>
    <w:rsid w:val="007A7BAC"/>
    <w:rsid w:val="007B02DD"/>
    <w:rsid w:val="007B07BA"/>
    <w:rsid w:val="007B09DD"/>
    <w:rsid w:val="007B0DBB"/>
    <w:rsid w:val="007B19E5"/>
    <w:rsid w:val="007B1C15"/>
    <w:rsid w:val="007B25F8"/>
    <w:rsid w:val="007B2AB9"/>
    <w:rsid w:val="007B2EC2"/>
    <w:rsid w:val="007B54FE"/>
    <w:rsid w:val="007B5621"/>
    <w:rsid w:val="007B5624"/>
    <w:rsid w:val="007B6511"/>
    <w:rsid w:val="007B70A6"/>
    <w:rsid w:val="007B70CD"/>
    <w:rsid w:val="007B752B"/>
    <w:rsid w:val="007B781D"/>
    <w:rsid w:val="007B7946"/>
    <w:rsid w:val="007C0495"/>
    <w:rsid w:val="007C0703"/>
    <w:rsid w:val="007C19B9"/>
    <w:rsid w:val="007C1E22"/>
    <w:rsid w:val="007C22B4"/>
    <w:rsid w:val="007C2305"/>
    <w:rsid w:val="007C3055"/>
    <w:rsid w:val="007C3930"/>
    <w:rsid w:val="007C3EF9"/>
    <w:rsid w:val="007C4357"/>
    <w:rsid w:val="007C43DB"/>
    <w:rsid w:val="007C45F1"/>
    <w:rsid w:val="007C47AF"/>
    <w:rsid w:val="007C47FD"/>
    <w:rsid w:val="007C4836"/>
    <w:rsid w:val="007C557A"/>
    <w:rsid w:val="007C579D"/>
    <w:rsid w:val="007C5B67"/>
    <w:rsid w:val="007C783F"/>
    <w:rsid w:val="007C7C0D"/>
    <w:rsid w:val="007D03B3"/>
    <w:rsid w:val="007D0D3F"/>
    <w:rsid w:val="007D136B"/>
    <w:rsid w:val="007D1A55"/>
    <w:rsid w:val="007D253B"/>
    <w:rsid w:val="007D34C2"/>
    <w:rsid w:val="007D396D"/>
    <w:rsid w:val="007D3C89"/>
    <w:rsid w:val="007D4C2E"/>
    <w:rsid w:val="007D4C8F"/>
    <w:rsid w:val="007D60B6"/>
    <w:rsid w:val="007D67CD"/>
    <w:rsid w:val="007D68B0"/>
    <w:rsid w:val="007D70AD"/>
    <w:rsid w:val="007D7480"/>
    <w:rsid w:val="007E076C"/>
    <w:rsid w:val="007E08A8"/>
    <w:rsid w:val="007E091D"/>
    <w:rsid w:val="007E177D"/>
    <w:rsid w:val="007E2A87"/>
    <w:rsid w:val="007E2E64"/>
    <w:rsid w:val="007E393E"/>
    <w:rsid w:val="007E4752"/>
    <w:rsid w:val="007E7750"/>
    <w:rsid w:val="007E7B7A"/>
    <w:rsid w:val="007F0182"/>
    <w:rsid w:val="007F03ED"/>
    <w:rsid w:val="007F0AA3"/>
    <w:rsid w:val="007F0E01"/>
    <w:rsid w:val="007F2DF4"/>
    <w:rsid w:val="007F362B"/>
    <w:rsid w:val="007F3814"/>
    <w:rsid w:val="007F4531"/>
    <w:rsid w:val="007F6196"/>
    <w:rsid w:val="007F6643"/>
    <w:rsid w:val="007F66C5"/>
    <w:rsid w:val="007F6936"/>
    <w:rsid w:val="007F69A8"/>
    <w:rsid w:val="00800F66"/>
    <w:rsid w:val="00801129"/>
    <w:rsid w:val="00801224"/>
    <w:rsid w:val="008012FB"/>
    <w:rsid w:val="008018EC"/>
    <w:rsid w:val="008020A7"/>
    <w:rsid w:val="00802451"/>
    <w:rsid w:val="008025E9"/>
    <w:rsid w:val="00802CD1"/>
    <w:rsid w:val="008034E8"/>
    <w:rsid w:val="00804A38"/>
    <w:rsid w:val="00804D18"/>
    <w:rsid w:val="00805022"/>
    <w:rsid w:val="00805AD8"/>
    <w:rsid w:val="00805FE5"/>
    <w:rsid w:val="0080674F"/>
    <w:rsid w:val="00806834"/>
    <w:rsid w:val="00806DB7"/>
    <w:rsid w:val="00806DF7"/>
    <w:rsid w:val="00806FEE"/>
    <w:rsid w:val="00807590"/>
    <w:rsid w:val="00807B5E"/>
    <w:rsid w:val="0081041F"/>
    <w:rsid w:val="00810459"/>
    <w:rsid w:val="00810938"/>
    <w:rsid w:val="00810F07"/>
    <w:rsid w:val="008119F3"/>
    <w:rsid w:val="00811C39"/>
    <w:rsid w:val="0081233E"/>
    <w:rsid w:val="0081251B"/>
    <w:rsid w:val="008126BA"/>
    <w:rsid w:val="00812E9C"/>
    <w:rsid w:val="00813427"/>
    <w:rsid w:val="00813976"/>
    <w:rsid w:val="008143D5"/>
    <w:rsid w:val="0081445E"/>
    <w:rsid w:val="00814C1D"/>
    <w:rsid w:val="00814F8E"/>
    <w:rsid w:val="00815344"/>
    <w:rsid w:val="00815D2C"/>
    <w:rsid w:val="00815D3F"/>
    <w:rsid w:val="00815D72"/>
    <w:rsid w:val="008162AC"/>
    <w:rsid w:val="008169E2"/>
    <w:rsid w:val="008177A5"/>
    <w:rsid w:val="0082025C"/>
    <w:rsid w:val="00820876"/>
    <w:rsid w:val="00821269"/>
    <w:rsid w:val="008219E6"/>
    <w:rsid w:val="00821A61"/>
    <w:rsid w:val="008223EC"/>
    <w:rsid w:val="0082266E"/>
    <w:rsid w:val="00823145"/>
    <w:rsid w:val="00823F1B"/>
    <w:rsid w:val="008249C4"/>
    <w:rsid w:val="0082502D"/>
    <w:rsid w:val="008256A0"/>
    <w:rsid w:val="00825AEF"/>
    <w:rsid w:val="00825DC5"/>
    <w:rsid w:val="008271AF"/>
    <w:rsid w:val="00827AB4"/>
    <w:rsid w:val="0083147C"/>
    <w:rsid w:val="0083169D"/>
    <w:rsid w:val="00831A61"/>
    <w:rsid w:val="0083266C"/>
    <w:rsid w:val="008335A0"/>
    <w:rsid w:val="00834459"/>
    <w:rsid w:val="00835550"/>
    <w:rsid w:val="00835693"/>
    <w:rsid w:val="00836E96"/>
    <w:rsid w:val="008376B9"/>
    <w:rsid w:val="00840108"/>
    <w:rsid w:val="00840AE7"/>
    <w:rsid w:val="00841168"/>
    <w:rsid w:val="00841235"/>
    <w:rsid w:val="0084183C"/>
    <w:rsid w:val="008425F2"/>
    <w:rsid w:val="00842676"/>
    <w:rsid w:val="00842706"/>
    <w:rsid w:val="00842A14"/>
    <w:rsid w:val="00842D1E"/>
    <w:rsid w:val="0084365C"/>
    <w:rsid w:val="00843866"/>
    <w:rsid w:val="008438E3"/>
    <w:rsid w:val="0084423B"/>
    <w:rsid w:val="00845164"/>
    <w:rsid w:val="00846DD9"/>
    <w:rsid w:val="00846F26"/>
    <w:rsid w:val="00847470"/>
    <w:rsid w:val="00850C13"/>
    <w:rsid w:val="00850DF0"/>
    <w:rsid w:val="00850E07"/>
    <w:rsid w:val="00851BA9"/>
    <w:rsid w:val="00852090"/>
    <w:rsid w:val="008520A2"/>
    <w:rsid w:val="00852500"/>
    <w:rsid w:val="008534EC"/>
    <w:rsid w:val="00853ABA"/>
    <w:rsid w:val="008545A2"/>
    <w:rsid w:val="00854B67"/>
    <w:rsid w:val="00855006"/>
    <w:rsid w:val="008553C6"/>
    <w:rsid w:val="008558AA"/>
    <w:rsid w:val="00856C37"/>
    <w:rsid w:val="00857C53"/>
    <w:rsid w:val="00857E3F"/>
    <w:rsid w:val="00857F93"/>
    <w:rsid w:val="0086014D"/>
    <w:rsid w:val="008611C4"/>
    <w:rsid w:val="0086147C"/>
    <w:rsid w:val="00862357"/>
    <w:rsid w:val="008625F6"/>
    <w:rsid w:val="00862BEF"/>
    <w:rsid w:val="00862EB9"/>
    <w:rsid w:val="008630F6"/>
    <w:rsid w:val="00863916"/>
    <w:rsid w:val="00863F19"/>
    <w:rsid w:val="00864596"/>
    <w:rsid w:val="00864602"/>
    <w:rsid w:val="0086463D"/>
    <w:rsid w:val="00864EB4"/>
    <w:rsid w:val="00865CB0"/>
    <w:rsid w:val="00866928"/>
    <w:rsid w:val="00867908"/>
    <w:rsid w:val="00867B41"/>
    <w:rsid w:val="008701A0"/>
    <w:rsid w:val="00870F4A"/>
    <w:rsid w:val="0087193D"/>
    <w:rsid w:val="00871D84"/>
    <w:rsid w:val="0087274D"/>
    <w:rsid w:val="00873E71"/>
    <w:rsid w:val="00874A65"/>
    <w:rsid w:val="00874E63"/>
    <w:rsid w:val="008751DA"/>
    <w:rsid w:val="0087543E"/>
    <w:rsid w:val="00877BCE"/>
    <w:rsid w:val="008803FB"/>
    <w:rsid w:val="00880B40"/>
    <w:rsid w:val="00880C1F"/>
    <w:rsid w:val="00880D2E"/>
    <w:rsid w:val="008812A0"/>
    <w:rsid w:val="00881AF3"/>
    <w:rsid w:val="008823C0"/>
    <w:rsid w:val="00882F85"/>
    <w:rsid w:val="008830D4"/>
    <w:rsid w:val="008833C2"/>
    <w:rsid w:val="00883980"/>
    <w:rsid w:val="0088443C"/>
    <w:rsid w:val="008846C7"/>
    <w:rsid w:val="00884715"/>
    <w:rsid w:val="008848BB"/>
    <w:rsid w:val="00885996"/>
    <w:rsid w:val="00885D9E"/>
    <w:rsid w:val="00885F40"/>
    <w:rsid w:val="00887A30"/>
    <w:rsid w:val="00887D9E"/>
    <w:rsid w:val="00887E4D"/>
    <w:rsid w:val="008904A7"/>
    <w:rsid w:val="008908EB"/>
    <w:rsid w:val="00890A94"/>
    <w:rsid w:val="00890B63"/>
    <w:rsid w:val="00890D34"/>
    <w:rsid w:val="0089122D"/>
    <w:rsid w:val="0089192B"/>
    <w:rsid w:val="00891B6D"/>
    <w:rsid w:val="008925B4"/>
    <w:rsid w:val="008926E7"/>
    <w:rsid w:val="008937D7"/>
    <w:rsid w:val="00893817"/>
    <w:rsid w:val="00893DD9"/>
    <w:rsid w:val="008942A3"/>
    <w:rsid w:val="00894FE9"/>
    <w:rsid w:val="00895863"/>
    <w:rsid w:val="00895F6A"/>
    <w:rsid w:val="00896C4C"/>
    <w:rsid w:val="00896D4A"/>
    <w:rsid w:val="008972EE"/>
    <w:rsid w:val="0089739D"/>
    <w:rsid w:val="00897439"/>
    <w:rsid w:val="008A0E0E"/>
    <w:rsid w:val="008A0E5C"/>
    <w:rsid w:val="008A124C"/>
    <w:rsid w:val="008A128C"/>
    <w:rsid w:val="008A19A6"/>
    <w:rsid w:val="008A1EE4"/>
    <w:rsid w:val="008A25B0"/>
    <w:rsid w:val="008A25BD"/>
    <w:rsid w:val="008A29E9"/>
    <w:rsid w:val="008A3417"/>
    <w:rsid w:val="008A390F"/>
    <w:rsid w:val="008A3D5C"/>
    <w:rsid w:val="008A3E67"/>
    <w:rsid w:val="008A41C8"/>
    <w:rsid w:val="008A4353"/>
    <w:rsid w:val="008A46D9"/>
    <w:rsid w:val="008A4A1E"/>
    <w:rsid w:val="008A4C30"/>
    <w:rsid w:val="008A5200"/>
    <w:rsid w:val="008A571A"/>
    <w:rsid w:val="008A5F27"/>
    <w:rsid w:val="008A6248"/>
    <w:rsid w:val="008A64C1"/>
    <w:rsid w:val="008A6DB1"/>
    <w:rsid w:val="008A70E7"/>
    <w:rsid w:val="008A7954"/>
    <w:rsid w:val="008B067E"/>
    <w:rsid w:val="008B09F3"/>
    <w:rsid w:val="008B0C2D"/>
    <w:rsid w:val="008B0E37"/>
    <w:rsid w:val="008B184F"/>
    <w:rsid w:val="008B2255"/>
    <w:rsid w:val="008B23AD"/>
    <w:rsid w:val="008B2596"/>
    <w:rsid w:val="008B260C"/>
    <w:rsid w:val="008B2B77"/>
    <w:rsid w:val="008B2E4B"/>
    <w:rsid w:val="008B2FAB"/>
    <w:rsid w:val="008B31AA"/>
    <w:rsid w:val="008B34C5"/>
    <w:rsid w:val="008B38CF"/>
    <w:rsid w:val="008B3919"/>
    <w:rsid w:val="008B3B29"/>
    <w:rsid w:val="008B4BB5"/>
    <w:rsid w:val="008B4C20"/>
    <w:rsid w:val="008B4E78"/>
    <w:rsid w:val="008B5332"/>
    <w:rsid w:val="008B5886"/>
    <w:rsid w:val="008B5DDC"/>
    <w:rsid w:val="008B6789"/>
    <w:rsid w:val="008B6D37"/>
    <w:rsid w:val="008B72EB"/>
    <w:rsid w:val="008B751A"/>
    <w:rsid w:val="008B7D84"/>
    <w:rsid w:val="008C01E2"/>
    <w:rsid w:val="008C04A3"/>
    <w:rsid w:val="008C078A"/>
    <w:rsid w:val="008C0C74"/>
    <w:rsid w:val="008C0E20"/>
    <w:rsid w:val="008C0E68"/>
    <w:rsid w:val="008C1703"/>
    <w:rsid w:val="008C32F2"/>
    <w:rsid w:val="008C3ACA"/>
    <w:rsid w:val="008C3CC0"/>
    <w:rsid w:val="008C4199"/>
    <w:rsid w:val="008C57E7"/>
    <w:rsid w:val="008C58B6"/>
    <w:rsid w:val="008C610F"/>
    <w:rsid w:val="008C6780"/>
    <w:rsid w:val="008C73C8"/>
    <w:rsid w:val="008C7C74"/>
    <w:rsid w:val="008C7CDA"/>
    <w:rsid w:val="008D02CA"/>
    <w:rsid w:val="008D09B8"/>
    <w:rsid w:val="008D101D"/>
    <w:rsid w:val="008D108E"/>
    <w:rsid w:val="008D1998"/>
    <w:rsid w:val="008D19BE"/>
    <w:rsid w:val="008D1B8A"/>
    <w:rsid w:val="008D1D52"/>
    <w:rsid w:val="008D2624"/>
    <w:rsid w:val="008D2F92"/>
    <w:rsid w:val="008D4AC1"/>
    <w:rsid w:val="008D55FA"/>
    <w:rsid w:val="008D593C"/>
    <w:rsid w:val="008D6D3B"/>
    <w:rsid w:val="008D6F65"/>
    <w:rsid w:val="008D7536"/>
    <w:rsid w:val="008D7ADC"/>
    <w:rsid w:val="008E092D"/>
    <w:rsid w:val="008E0C72"/>
    <w:rsid w:val="008E17CD"/>
    <w:rsid w:val="008E2392"/>
    <w:rsid w:val="008E294E"/>
    <w:rsid w:val="008E304F"/>
    <w:rsid w:val="008E32B4"/>
    <w:rsid w:val="008E3A77"/>
    <w:rsid w:val="008E3C4B"/>
    <w:rsid w:val="008E3CAD"/>
    <w:rsid w:val="008E40FB"/>
    <w:rsid w:val="008E49A5"/>
    <w:rsid w:val="008E4A2E"/>
    <w:rsid w:val="008E655E"/>
    <w:rsid w:val="008E6692"/>
    <w:rsid w:val="008E68E1"/>
    <w:rsid w:val="008E7576"/>
    <w:rsid w:val="008E781E"/>
    <w:rsid w:val="008F0227"/>
    <w:rsid w:val="008F0395"/>
    <w:rsid w:val="008F0A5E"/>
    <w:rsid w:val="008F146B"/>
    <w:rsid w:val="008F1CD2"/>
    <w:rsid w:val="008F3DFA"/>
    <w:rsid w:val="008F478B"/>
    <w:rsid w:val="008F491C"/>
    <w:rsid w:val="008F4EA4"/>
    <w:rsid w:val="008F4F9F"/>
    <w:rsid w:val="008F5238"/>
    <w:rsid w:val="008F55A0"/>
    <w:rsid w:val="008F656F"/>
    <w:rsid w:val="008F6572"/>
    <w:rsid w:val="008F66C4"/>
    <w:rsid w:val="008F712E"/>
    <w:rsid w:val="008F75DB"/>
    <w:rsid w:val="008F7B8E"/>
    <w:rsid w:val="00900611"/>
    <w:rsid w:val="00900A71"/>
    <w:rsid w:val="00900C0D"/>
    <w:rsid w:val="00901856"/>
    <w:rsid w:val="00903867"/>
    <w:rsid w:val="00903C00"/>
    <w:rsid w:val="00903E40"/>
    <w:rsid w:val="00904860"/>
    <w:rsid w:val="00905A5F"/>
    <w:rsid w:val="0090663D"/>
    <w:rsid w:val="00906F08"/>
    <w:rsid w:val="00907AE2"/>
    <w:rsid w:val="00907B55"/>
    <w:rsid w:val="00910729"/>
    <w:rsid w:val="00910B73"/>
    <w:rsid w:val="009110EF"/>
    <w:rsid w:val="00911797"/>
    <w:rsid w:val="00912B0E"/>
    <w:rsid w:val="009133CF"/>
    <w:rsid w:val="00913F43"/>
    <w:rsid w:val="0091491D"/>
    <w:rsid w:val="00914FED"/>
    <w:rsid w:val="009150C7"/>
    <w:rsid w:val="00915439"/>
    <w:rsid w:val="00915912"/>
    <w:rsid w:val="009162C1"/>
    <w:rsid w:val="00916B25"/>
    <w:rsid w:val="00917A16"/>
    <w:rsid w:val="00917D95"/>
    <w:rsid w:val="00920497"/>
    <w:rsid w:val="00920A6A"/>
    <w:rsid w:val="00920C4B"/>
    <w:rsid w:val="00921589"/>
    <w:rsid w:val="0092164A"/>
    <w:rsid w:val="00922D3E"/>
    <w:rsid w:val="00922FBE"/>
    <w:rsid w:val="009232E7"/>
    <w:rsid w:val="0092371D"/>
    <w:rsid w:val="0092427C"/>
    <w:rsid w:val="0092474E"/>
    <w:rsid w:val="00924D73"/>
    <w:rsid w:val="009254D3"/>
    <w:rsid w:val="009262E5"/>
    <w:rsid w:val="0092652B"/>
    <w:rsid w:val="00926F99"/>
    <w:rsid w:val="009275B3"/>
    <w:rsid w:val="00927BA2"/>
    <w:rsid w:val="009308BF"/>
    <w:rsid w:val="00930F98"/>
    <w:rsid w:val="0093135D"/>
    <w:rsid w:val="009313B8"/>
    <w:rsid w:val="00932389"/>
    <w:rsid w:val="0093373B"/>
    <w:rsid w:val="00934EA7"/>
    <w:rsid w:val="0093517E"/>
    <w:rsid w:val="00935A59"/>
    <w:rsid w:val="00935B26"/>
    <w:rsid w:val="009364A5"/>
    <w:rsid w:val="00936735"/>
    <w:rsid w:val="00936869"/>
    <w:rsid w:val="00936AC4"/>
    <w:rsid w:val="00937E1A"/>
    <w:rsid w:val="0094085F"/>
    <w:rsid w:val="00941026"/>
    <w:rsid w:val="0094109F"/>
    <w:rsid w:val="00941438"/>
    <w:rsid w:val="00941979"/>
    <w:rsid w:val="00941B3B"/>
    <w:rsid w:val="00941E1C"/>
    <w:rsid w:val="00941E32"/>
    <w:rsid w:val="00941F5C"/>
    <w:rsid w:val="00942217"/>
    <w:rsid w:val="009424E9"/>
    <w:rsid w:val="00944763"/>
    <w:rsid w:val="009447D7"/>
    <w:rsid w:val="00944A30"/>
    <w:rsid w:val="00944E9C"/>
    <w:rsid w:val="009453DB"/>
    <w:rsid w:val="00945745"/>
    <w:rsid w:val="00945A11"/>
    <w:rsid w:val="0094621D"/>
    <w:rsid w:val="00946626"/>
    <w:rsid w:val="00946701"/>
    <w:rsid w:val="0095147E"/>
    <w:rsid w:val="00951BD6"/>
    <w:rsid w:val="00951E28"/>
    <w:rsid w:val="00952987"/>
    <w:rsid w:val="00953CEA"/>
    <w:rsid w:val="00953E91"/>
    <w:rsid w:val="0095434C"/>
    <w:rsid w:val="00954885"/>
    <w:rsid w:val="00954FDA"/>
    <w:rsid w:val="00955772"/>
    <w:rsid w:val="009567E9"/>
    <w:rsid w:val="009569EF"/>
    <w:rsid w:val="00956C8D"/>
    <w:rsid w:val="009604F9"/>
    <w:rsid w:val="00960D4D"/>
    <w:rsid w:val="00961272"/>
    <w:rsid w:val="00961403"/>
    <w:rsid w:val="00961A3C"/>
    <w:rsid w:val="009621D1"/>
    <w:rsid w:val="00962817"/>
    <w:rsid w:val="00962A8C"/>
    <w:rsid w:val="00962E00"/>
    <w:rsid w:val="00963179"/>
    <w:rsid w:val="009639FC"/>
    <w:rsid w:val="00964057"/>
    <w:rsid w:val="00964A06"/>
    <w:rsid w:val="00964C88"/>
    <w:rsid w:val="009651A4"/>
    <w:rsid w:val="00965456"/>
    <w:rsid w:val="00965FF4"/>
    <w:rsid w:val="00966693"/>
    <w:rsid w:val="009667A5"/>
    <w:rsid w:val="00966FDB"/>
    <w:rsid w:val="00967880"/>
    <w:rsid w:val="0097001B"/>
    <w:rsid w:val="009707DE"/>
    <w:rsid w:val="00970C5A"/>
    <w:rsid w:val="009717C8"/>
    <w:rsid w:val="00971BCD"/>
    <w:rsid w:val="009723CD"/>
    <w:rsid w:val="00972FA2"/>
    <w:rsid w:val="00973435"/>
    <w:rsid w:val="0097350D"/>
    <w:rsid w:val="0097354A"/>
    <w:rsid w:val="009738FF"/>
    <w:rsid w:val="00974847"/>
    <w:rsid w:val="00974CAD"/>
    <w:rsid w:val="0097501A"/>
    <w:rsid w:val="00975185"/>
    <w:rsid w:val="00975B87"/>
    <w:rsid w:val="00975D93"/>
    <w:rsid w:val="00975E35"/>
    <w:rsid w:val="00976520"/>
    <w:rsid w:val="00977662"/>
    <w:rsid w:val="00977EC9"/>
    <w:rsid w:val="009803DD"/>
    <w:rsid w:val="00980EA6"/>
    <w:rsid w:val="0098195E"/>
    <w:rsid w:val="009822E4"/>
    <w:rsid w:val="0098232B"/>
    <w:rsid w:val="00982363"/>
    <w:rsid w:val="0098250E"/>
    <w:rsid w:val="00982AD7"/>
    <w:rsid w:val="00982C54"/>
    <w:rsid w:val="00982D8E"/>
    <w:rsid w:val="00982FFE"/>
    <w:rsid w:val="00983666"/>
    <w:rsid w:val="009839C1"/>
    <w:rsid w:val="009844B1"/>
    <w:rsid w:val="00984614"/>
    <w:rsid w:val="00984730"/>
    <w:rsid w:val="00984A1A"/>
    <w:rsid w:val="00985179"/>
    <w:rsid w:val="0098556D"/>
    <w:rsid w:val="00986B94"/>
    <w:rsid w:val="00987744"/>
    <w:rsid w:val="00987B08"/>
    <w:rsid w:val="00990057"/>
    <w:rsid w:val="00991578"/>
    <w:rsid w:val="009924E6"/>
    <w:rsid w:val="009926AA"/>
    <w:rsid w:val="00992B5A"/>
    <w:rsid w:val="009934CE"/>
    <w:rsid w:val="009934FF"/>
    <w:rsid w:val="009938FC"/>
    <w:rsid w:val="00994160"/>
    <w:rsid w:val="009942BD"/>
    <w:rsid w:val="009945C8"/>
    <w:rsid w:val="00994A08"/>
    <w:rsid w:val="0099547D"/>
    <w:rsid w:val="009954A2"/>
    <w:rsid w:val="00995654"/>
    <w:rsid w:val="00995CCE"/>
    <w:rsid w:val="00996299"/>
    <w:rsid w:val="0099633B"/>
    <w:rsid w:val="0099724B"/>
    <w:rsid w:val="00997691"/>
    <w:rsid w:val="00997A85"/>
    <w:rsid w:val="00997CE2"/>
    <w:rsid w:val="009A0BAB"/>
    <w:rsid w:val="009A1614"/>
    <w:rsid w:val="009A164C"/>
    <w:rsid w:val="009A18C1"/>
    <w:rsid w:val="009A19B7"/>
    <w:rsid w:val="009A2361"/>
    <w:rsid w:val="009A27D6"/>
    <w:rsid w:val="009A29B0"/>
    <w:rsid w:val="009A320F"/>
    <w:rsid w:val="009A34A4"/>
    <w:rsid w:val="009A3509"/>
    <w:rsid w:val="009A4759"/>
    <w:rsid w:val="009A4D73"/>
    <w:rsid w:val="009A561C"/>
    <w:rsid w:val="009A56D1"/>
    <w:rsid w:val="009A5ED8"/>
    <w:rsid w:val="009A6B5C"/>
    <w:rsid w:val="009A7800"/>
    <w:rsid w:val="009A7BF1"/>
    <w:rsid w:val="009B04FA"/>
    <w:rsid w:val="009B0E8B"/>
    <w:rsid w:val="009B0ECA"/>
    <w:rsid w:val="009B1EEF"/>
    <w:rsid w:val="009B296C"/>
    <w:rsid w:val="009B2F01"/>
    <w:rsid w:val="009B3276"/>
    <w:rsid w:val="009B40C1"/>
    <w:rsid w:val="009B46D0"/>
    <w:rsid w:val="009B4A17"/>
    <w:rsid w:val="009B5A14"/>
    <w:rsid w:val="009B5C98"/>
    <w:rsid w:val="009B5D02"/>
    <w:rsid w:val="009B5D10"/>
    <w:rsid w:val="009B5D62"/>
    <w:rsid w:val="009B61CA"/>
    <w:rsid w:val="009B65DF"/>
    <w:rsid w:val="009B6CCA"/>
    <w:rsid w:val="009B72BF"/>
    <w:rsid w:val="009C0B73"/>
    <w:rsid w:val="009C0D8A"/>
    <w:rsid w:val="009C1099"/>
    <w:rsid w:val="009C1132"/>
    <w:rsid w:val="009C15AF"/>
    <w:rsid w:val="009C1D0A"/>
    <w:rsid w:val="009C287C"/>
    <w:rsid w:val="009C293E"/>
    <w:rsid w:val="009C3254"/>
    <w:rsid w:val="009C363B"/>
    <w:rsid w:val="009C3E8B"/>
    <w:rsid w:val="009C42D7"/>
    <w:rsid w:val="009C47AF"/>
    <w:rsid w:val="009C4B8A"/>
    <w:rsid w:val="009C4E88"/>
    <w:rsid w:val="009C51DA"/>
    <w:rsid w:val="009C5304"/>
    <w:rsid w:val="009C62AC"/>
    <w:rsid w:val="009C6E90"/>
    <w:rsid w:val="009C7164"/>
    <w:rsid w:val="009C792B"/>
    <w:rsid w:val="009C7977"/>
    <w:rsid w:val="009D045D"/>
    <w:rsid w:val="009D07A6"/>
    <w:rsid w:val="009D0A7B"/>
    <w:rsid w:val="009D0D13"/>
    <w:rsid w:val="009D1279"/>
    <w:rsid w:val="009D1EEF"/>
    <w:rsid w:val="009D20C0"/>
    <w:rsid w:val="009D2A62"/>
    <w:rsid w:val="009D30B8"/>
    <w:rsid w:val="009D3198"/>
    <w:rsid w:val="009D35D5"/>
    <w:rsid w:val="009D3B98"/>
    <w:rsid w:val="009D42A9"/>
    <w:rsid w:val="009D5289"/>
    <w:rsid w:val="009D5439"/>
    <w:rsid w:val="009D580E"/>
    <w:rsid w:val="009D67ED"/>
    <w:rsid w:val="009D6C6D"/>
    <w:rsid w:val="009D7486"/>
    <w:rsid w:val="009D748A"/>
    <w:rsid w:val="009D74DF"/>
    <w:rsid w:val="009E024E"/>
    <w:rsid w:val="009E0DE7"/>
    <w:rsid w:val="009E1BD4"/>
    <w:rsid w:val="009E21D1"/>
    <w:rsid w:val="009E23F8"/>
    <w:rsid w:val="009E2D1E"/>
    <w:rsid w:val="009E2D20"/>
    <w:rsid w:val="009E32CA"/>
    <w:rsid w:val="009E37E2"/>
    <w:rsid w:val="009E3F0F"/>
    <w:rsid w:val="009E48DD"/>
    <w:rsid w:val="009E4A03"/>
    <w:rsid w:val="009E5923"/>
    <w:rsid w:val="009E6706"/>
    <w:rsid w:val="009E67DE"/>
    <w:rsid w:val="009E6D88"/>
    <w:rsid w:val="009E73AD"/>
    <w:rsid w:val="009E7549"/>
    <w:rsid w:val="009E75C5"/>
    <w:rsid w:val="009F07DE"/>
    <w:rsid w:val="009F16B4"/>
    <w:rsid w:val="009F1EDC"/>
    <w:rsid w:val="009F3007"/>
    <w:rsid w:val="009F36EC"/>
    <w:rsid w:val="009F460C"/>
    <w:rsid w:val="009F4BE6"/>
    <w:rsid w:val="009F4D5F"/>
    <w:rsid w:val="009F4FCA"/>
    <w:rsid w:val="009F503F"/>
    <w:rsid w:val="009F6734"/>
    <w:rsid w:val="009F68CA"/>
    <w:rsid w:val="009F6C69"/>
    <w:rsid w:val="009F78AE"/>
    <w:rsid w:val="009F79EE"/>
    <w:rsid w:val="00A001C3"/>
    <w:rsid w:val="00A00DC0"/>
    <w:rsid w:val="00A015F9"/>
    <w:rsid w:val="00A01DEA"/>
    <w:rsid w:val="00A01F48"/>
    <w:rsid w:val="00A02C3E"/>
    <w:rsid w:val="00A02EB8"/>
    <w:rsid w:val="00A030B3"/>
    <w:rsid w:val="00A03465"/>
    <w:rsid w:val="00A03C00"/>
    <w:rsid w:val="00A03DD1"/>
    <w:rsid w:val="00A03FA6"/>
    <w:rsid w:val="00A05186"/>
    <w:rsid w:val="00A059A7"/>
    <w:rsid w:val="00A06C1C"/>
    <w:rsid w:val="00A070E4"/>
    <w:rsid w:val="00A105B5"/>
    <w:rsid w:val="00A10BCE"/>
    <w:rsid w:val="00A11504"/>
    <w:rsid w:val="00A11D41"/>
    <w:rsid w:val="00A11FCB"/>
    <w:rsid w:val="00A1250E"/>
    <w:rsid w:val="00A12997"/>
    <w:rsid w:val="00A133FA"/>
    <w:rsid w:val="00A136B2"/>
    <w:rsid w:val="00A136CC"/>
    <w:rsid w:val="00A13AC1"/>
    <w:rsid w:val="00A15D2E"/>
    <w:rsid w:val="00A16200"/>
    <w:rsid w:val="00A1679A"/>
    <w:rsid w:val="00A16AA9"/>
    <w:rsid w:val="00A16BD4"/>
    <w:rsid w:val="00A17224"/>
    <w:rsid w:val="00A17D72"/>
    <w:rsid w:val="00A20585"/>
    <w:rsid w:val="00A208C8"/>
    <w:rsid w:val="00A20B6A"/>
    <w:rsid w:val="00A21452"/>
    <w:rsid w:val="00A21DAA"/>
    <w:rsid w:val="00A221AF"/>
    <w:rsid w:val="00A2285D"/>
    <w:rsid w:val="00A22BC0"/>
    <w:rsid w:val="00A22C28"/>
    <w:rsid w:val="00A236DC"/>
    <w:rsid w:val="00A2371C"/>
    <w:rsid w:val="00A24AA7"/>
    <w:rsid w:val="00A24E6D"/>
    <w:rsid w:val="00A252A6"/>
    <w:rsid w:val="00A25508"/>
    <w:rsid w:val="00A25727"/>
    <w:rsid w:val="00A25CC6"/>
    <w:rsid w:val="00A262FF"/>
    <w:rsid w:val="00A26855"/>
    <w:rsid w:val="00A269D4"/>
    <w:rsid w:val="00A26AEB"/>
    <w:rsid w:val="00A2729A"/>
    <w:rsid w:val="00A27996"/>
    <w:rsid w:val="00A27B4F"/>
    <w:rsid w:val="00A27E93"/>
    <w:rsid w:val="00A3065A"/>
    <w:rsid w:val="00A3099D"/>
    <w:rsid w:val="00A310E7"/>
    <w:rsid w:val="00A3214C"/>
    <w:rsid w:val="00A3216B"/>
    <w:rsid w:val="00A32B9B"/>
    <w:rsid w:val="00A33426"/>
    <w:rsid w:val="00A33664"/>
    <w:rsid w:val="00A33F98"/>
    <w:rsid w:val="00A34674"/>
    <w:rsid w:val="00A34689"/>
    <w:rsid w:val="00A34941"/>
    <w:rsid w:val="00A35985"/>
    <w:rsid w:val="00A36EAC"/>
    <w:rsid w:val="00A36F84"/>
    <w:rsid w:val="00A37B7A"/>
    <w:rsid w:val="00A37C77"/>
    <w:rsid w:val="00A37E81"/>
    <w:rsid w:val="00A37FAC"/>
    <w:rsid w:val="00A40158"/>
    <w:rsid w:val="00A409B9"/>
    <w:rsid w:val="00A40AB5"/>
    <w:rsid w:val="00A40B01"/>
    <w:rsid w:val="00A40DA7"/>
    <w:rsid w:val="00A414FF"/>
    <w:rsid w:val="00A42A56"/>
    <w:rsid w:val="00A42D54"/>
    <w:rsid w:val="00A42EE9"/>
    <w:rsid w:val="00A44682"/>
    <w:rsid w:val="00A44D99"/>
    <w:rsid w:val="00A44E82"/>
    <w:rsid w:val="00A45958"/>
    <w:rsid w:val="00A45D7C"/>
    <w:rsid w:val="00A46641"/>
    <w:rsid w:val="00A50271"/>
    <w:rsid w:val="00A50717"/>
    <w:rsid w:val="00A516F6"/>
    <w:rsid w:val="00A51869"/>
    <w:rsid w:val="00A52161"/>
    <w:rsid w:val="00A5222F"/>
    <w:rsid w:val="00A544D3"/>
    <w:rsid w:val="00A54F88"/>
    <w:rsid w:val="00A55015"/>
    <w:rsid w:val="00A5560D"/>
    <w:rsid w:val="00A55B9B"/>
    <w:rsid w:val="00A560DB"/>
    <w:rsid w:val="00A56374"/>
    <w:rsid w:val="00A56708"/>
    <w:rsid w:val="00A56BD0"/>
    <w:rsid w:val="00A56F12"/>
    <w:rsid w:val="00A57D28"/>
    <w:rsid w:val="00A57E71"/>
    <w:rsid w:val="00A602AF"/>
    <w:rsid w:val="00A60435"/>
    <w:rsid w:val="00A60883"/>
    <w:rsid w:val="00A60E27"/>
    <w:rsid w:val="00A61AF2"/>
    <w:rsid w:val="00A61FE3"/>
    <w:rsid w:val="00A6202F"/>
    <w:rsid w:val="00A62154"/>
    <w:rsid w:val="00A623F1"/>
    <w:rsid w:val="00A624C7"/>
    <w:rsid w:val="00A6276F"/>
    <w:rsid w:val="00A62B34"/>
    <w:rsid w:val="00A63000"/>
    <w:rsid w:val="00A6327C"/>
    <w:rsid w:val="00A63721"/>
    <w:rsid w:val="00A64004"/>
    <w:rsid w:val="00A64873"/>
    <w:rsid w:val="00A64F5F"/>
    <w:rsid w:val="00A6514A"/>
    <w:rsid w:val="00A65528"/>
    <w:rsid w:val="00A659CF"/>
    <w:rsid w:val="00A66702"/>
    <w:rsid w:val="00A668EE"/>
    <w:rsid w:val="00A669A1"/>
    <w:rsid w:val="00A67300"/>
    <w:rsid w:val="00A6750E"/>
    <w:rsid w:val="00A70907"/>
    <w:rsid w:val="00A70A61"/>
    <w:rsid w:val="00A71365"/>
    <w:rsid w:val="00A71A4E"/>
    <w:rsid w:val="00A71AEB"/>
    <w:rsid w:val="00A71D40"/>
    <w:rsid w:val="00A7305D"/>
    <w:rsid w:val="00A730E1"/>
    <w:rsid w:val="00A7399E"/>
    <w:rsid w:val="00A73CD9"/>
    <w:rsid w:val="00A73F0E"/>
    <w:rsid w:val="00A74E50"/>
    <w:rsid w:val="00A7511C"/>
    <w:rsid w:val="00A75CB8"/>
    <w:rsid w:val="00A75EBE"/>
    <w:rsid w:val="00A761E4"/>
    <w:rsid w:val="00A76D35"/>
    <w:rsid w:val="00A76DCC"/>
    <w:rsid w:val="00A76E53"/>
    <w:rsid w:val="00A777C1"/>
    <w:rsid w:val="00A77F5B"/>
    <w:rsid w:val="00A807A3"/>
    <w:rsid w:val="00A82016"/>
    <w:rsid w:val="00A828ED"/>
    <w:rsid w:val="00A8384D"/>
    <w:rsid w:val="00A840C7"/>
    <w:rsid w:val="00A847AF"/>
    <w:rsid w:val="00A85AB8"/>
    <w:rsid w:val="00A85CDE"/>
    <w:rsid w:val="00A85D41"/>
    <w:rsid w:val="00A861F5"/>
    <w:rsid w:val="00A8688E"/>
    <w:rsid w:val="00A86AAF"/>
    <w:rsid w:val="00A87266"/>
    <w:rsid w:val="00A8747B"/>
    <w:rsid w:val="00A8769F"/>
    <w:rsid w:val="00A87D7D"/>
    <w:rsid w:val="00A9036F"/>
    <w:rsid w:val="00A903B8"/>
    <w:rsid w:val="00A90D66"/>
    <w:rsid w:val="00A91553"/>
    <w:rsid w:val="00A91CEF"/>
    <w:rsid w:val="00A926A6"/>
    <w:rsid w:val="00A93B56"/>
    <w:rsid w:val="00A943E3"/>
    <w:rsid w:val="00A944FD"/>
    <w:rsid w:val="00A94BE0"/>
    <w:rsid w:val="00A94FCC"/>
    <w:rsid w:val="00A96BE6"/>
    <w:rsid w:val="00A96E5F"/>
    <w:rsid w:val="00A9789E"/>
    <w:rsid w:val="00A97D1A"/>
    <w:rsid w:val="00A97E38"/>
    <w:rsid w:val="00AA008E"/>
    <w:rsid w:val="00AA0843"/>
    <w:rsid w:val="00AA0A0F"/>
    <w:rsid w:val="00AA0C43"/>
    <w:rsid w:val="00AA1C47"/>
    <w:rsid w:val="00AA2278"/>
    <w:rsid w:val="00AA246F"/>
    <w:rsid w:val="00AA251B"/>
    <w:rsid w:val="00AA2A03"/>
    <w:rsid w:val="00AA2EDC"/>
    <w:rsid w:val="00AA3152"/>
    <w:rsid w:val="00AA3588"/>
    <w:rsid w:val="00AA3948"/>
    <w:rsid w:val="00AA3C1B"/>
    <w:rsid w:val="00AA3CD3"/>
    <w:rsid w:val="00AA3EB1"/>
    <w:rsid w:val="00AA3FC5"/>
    <w:rsid w:val="00AA49E4"/>
    <w:rsid w:val="00AA4B62"/>
    <w:rsid w:val="00AA58AC"/>
    <w:rsid w:val="00AA6A4C"/>
    <w:rsid w:val="00AA6AC2"/>
    <w:rsid w:val="00AA6BFD"/>
    <w:rsid w:val="00AA6FC1"/>
    <w:rsid w:val="00AA7388"/>
    <w:rsid w:val="00AA7540"/>
    <w:rsid w:val="00AA77EF"/>
    <w:rsid w:val="00AA789A"/>
    <w:rsid w:val="00AA7ED3"/>
    <w:rsid w:val="00AB0B92"/>
    <w:rsid w:val="00AB150F"/>
    <w:rsid w:val="00AB294C"/>
    <w:rsid w:val="00AB32A8"/>
    <w:rsid w:val="00AB48D0"/>
    <w:rsid w:val="00AB4ED5"/>
    <w:rsid w:val="00AB6579"/>
    <w:rsid w:val="00AB7437"/>
    <w:rsid w:val="00AC02EC"/>
    <w:rsid w:val="00AC0625"/>
    <w:rsid w:val="00AC07DC"/>
    <w:rsid w:val="00AC138A"/>
    <w:rsid w:val="00AC17A2"/>
    <w:rsid w:val="00AC1818"/>
    <w:rsid w:val="00AC18D8"/>
    <w:rsid w:val="00AC1A8E"/>
    <w:rsid w:val="00AC25E4"/>
    <w:rsid w:val="00AC3044"/>
    <w:rsid w:val="00AC3050"/>
    <w:rsid w:val="00AC349C"/>
    <w:rsid w:val="00AC34F4"/>
    <w:rsid w:val="00AC4007"/>
    <w:rsid w:val="00AC4078"/>
    <w:rsid w:val="00AC49EF"/>
    <w:rsid w:val="00AC4D5D"/>
    <w:rsid w:val="00AC4FC5"/>
    <w:rsid w:val="00AC527E"/>
    <w:rsid w:val="00AC58C4"/>
    <w:rsid w:val="00AC5A31"/>
    <w:rsid w:val="00AC5D0D"/>
    <w:rsid w:val="00AC731E"/>
    <w:rsid w:val="00AC745B"/>
    <w:rsid w:val="00AC753E"/>
    <w:rsid w:val="00AC7BBA"/>
    <w:rsid w:val="00AD0453"/>
    <w:rsid w:val="00AD0C36"/>
    <w:rsid w:val="00AD108C"/>
    <w:rsid w:val="00AD1295"/>
    <w:rsid w:val="00AD1E92"/>
    <w:rsid w:val="00AD1EC0"/>
    <w:rsid w:val="00AD27AB"/>
    <w:rsid w:val="00AD28E8"/>
    <w:rsid w:val="00AD2B20"/>
    <w:rsid w:val="00AD3792"/>
    <w:rsid w:val="00AD3FFE"/>
    <w:rsid w:val="00AD41B0"/>
    <w:rsid w:val="00AD4EF6"/>
    <w:rsid w:val="00AD535D"/>
    <w:rsid w:val="00AD7860"/>
    <w:rsid w:val="00AE1622"/>
    <w:rsid w:val="00AE16DF"/>
    <w:rsid w:val="00AE1812"/>
    <w:rsid w:val="00AE1992"/>
    <w:rsid w:val="00AE2306"/>
    <w:rsid w:val="00AE2433"/>
    <w:rsid w:val="00AE2D2A"/>
    <w:rsid w:val="00AE3871"/>
    <w:rsid w:val="00AE4335"/>
    <w:rsid w:val="00AE4F23"/>
    <w:rsid w:val="00AE5149"/>
    <w:rsid w:val="00AE533B"/>
    <w:rsid w:val="00AE5BCE"/>
    <w:rsid w:val="00AE5C12"/>
    <w:rsid w:val="00AE7571"/>
    <w:rsid w:val="00AF03A9"/>
    <w:rsid w:val="00AF0A7D"/>
    <w:rsid w:val="00AF1320"/>
    <w:rsid w:val="00AF160A"/>
    <w:rsid w:val="00AF192A"/>
    <w:rsid w:val="00AF240C"/>
    <w:rsid w:val="00AF26C1"/>
    <w:rsid w:val="00AF293E"/>
    <w:rsid w:val="00AF2A5B"/>
    <w:rsid w:val="00AF2C31"/>
    <w:rsid w:val="00AF3B80"/>
    <w:rsid w:val="00AF4A62"/>
    <w:rsid w:val="00AF4D37"/>
    <w:rsid w:val="00AF54EB"/>
    <w:rsid w:val="00AF63CA"/>
    <w:rsid w:val="00AF6658"/>
    <w:rsid w:val="00AF687C"/>
    <w:rsid w:val="00AF6F55"/>
    <w:rsid w:val="00AF74B2"/>
    <w:rsid w:val="00AF758F"/>
    <w:rsid w:val="00B00826"/>
    <w:rsid w:val="00B00B7D"/>
    <w:rsid w:val="00B026BE"/>
    <w:rsid w:val="00B02DA5"/>
    <w:rsid w:val="00B0302F"/>
    <w:rsid w:val="00B0350E"/>
    <w:rsid w:val="00B0409A"/>
    <w:rsid w:val="00B047C2"/>
    <w:rsid w:val="00B04D30"/>
    <w:rsid w:val="00B051A2"/>
    <w:rsid w:val="00B05448"/>
    <w:rsid w:val="00B05E26"/>
    <w:rsid w:val="00B061C0"/>
    <w:rsid w:val="00B06490"/>
    <w:rsid w:val="00B064C0"/>
    <w:rsid w:val="00B068C0"/>
    <w:rsid w:val="00B06A19"/>
    <w:rsid w:val="00B07170"/>
    <w:rsid w:val="00B07E3D"/>
    <w:rsid w:val="00B10B0D"/>
    <w:rsid w:val="00B10F70"/>
    <w:rsid w:val="00B114FC"/>
    <w:rsid w:val="00B117A4"/>
    <w:rsid w:val="00B11834"/>
    <w:rsid w:val="00B11B65"/>
    <w:rsid w:val="00B12726"/>
    <w:rsid w:val="00B139D8"/>
    <w:rsid w:val="00B13C94"/>
    <w:rsid w:val="00B14367"/>
    <w:rsid w:val="00B14389"/>
    <w:rsid w:val="00B14A28"/>
    <w:rsid w:val="00B14BF2"/>
    <w:rsid w:val="00B155DC"/>
    <w:rsid w:val="00B1615F"/>
    <w:rsid w:val="00B167D7"/>
    <w:rsid w:val="00B16B90"/>
    <w:rsid w:val="00B16D35"/>
    <w:rsid w:val="00B172AF"/>
    <w:rsid w:val="00B17F6B"/>
    <w:rsid w:val="00B203B5"/>
    <w:rsid w:val="00B21DCC"/>
    <w:rsid w:val="00B22196"/>
    <w:rsid w:val="00B2289A"/>
    <w:rsid w:val="00B238E2"/>
    <w:rsid w:val="00B23DD8"/>
    <w:rsid w:val="00B24A82"/>
    <w:rsid w:val="00B25A80"/>
    <w:rsid w:val="00B25B29"/>
    <w:rsid w:val="00B25E93"/>
    <w:rsid w:val="00B2636A"/>
    <w:rsid w:val="00B26415"/>
    <w:rsid w:val="00B26CB0"/>
    <w:rsid w:val="00B2777B"/>
    <w:rsid w:val="00B30382"/>
    <w:rsid w:val="00B304DA"/>
    <w:rsid w:val="00B30587"/>
    <w:rsid w:val="00B30882"/>
    <w:rsid w:val="00B30B75"/>
    <w:rsid w:val="00B30FD2"/>
    <w:rsid w:val="00B311D2"/>
    <w:rsid w:val="00B3213E"/>
    <w:rsid w:val="00B327FC"/>
    <w:rsid w:val="00B32A64"/>
    <w:rsid w:val="00B335D0"/>
    <w:rsid w:val="00B33A5D"/>
    <w:rsid w:val="00B33FD2"/>
    <w:rsid w:val="00B342A1"/>
    <w:rsid w:val="00B344A9"/>
    <w:rsid w:val="00B34CDA"/>
    <w:rsid w:val="00B35181"/>
    <w:rsid w:val="00B35929"/>
    <w:rsid w:val="00B35B75"/>
    <w:rsid w:val="00B35C67"/>
    <w:rsid w:val="00B3626C"/>
    <w:rsid w:val="00B371F0"/>
    <w:rsid w:val="00B37754"/>
    <w:rsid w:val="00B37FBA"/>
    <w:rsid w:val="00B4007F"/>
    <w:rsid w:val="00B40B0A"/>
    <w:rsid w:val="00B41E79"/>
    <w:rsid w:val="00B42A20"/>
    <w:rsid w:val="00B42CD9"/>
    <w:rsid w:val="00B43565"/>
    <w:rsid w:val="00B4463E"/>
    <w:rsid w:val="00B446AD"/>
    <w:rsid w:val="00B448D4"/>
    <w:rsid w:val="00B44C2B"/>
    <w:rsid w:val="00B44C64"/>
    <w:rsid w:val="00B44FA6"/>
    <w:rsid w:val="00B462F5"/>
    <w:rsid w:val="00B473A3"/>
    <w:rsid w:val="00B47BC3"/>
    <w:rsid w:val="00B5077D"/>
    <w:rsid w:val="00B51B49"/>
    <w:rsid w:val="00B524E0"/>
    <w:rsid w:val="00B5295B"/>
    <w:rsid w:val="00B52C37"/>
    <w:rsid w:val="00B54BFC"/>
    <w:rsid w:val="00B5519B"/>
    <w:rsid w:val="00B56B96"/>
    <w:rsid w:val="00B572F4"/>
    <w:rsid w:val="00B575C9"/>
    <w:rsid w:val="00B57D3E"/>
    <w:rsid w:val="00B57EEB"/>
    <w:rsid w:val="00B57FC7"/>
    <w:rsid w:val="00B60938"/>
    <w:rsid w:val="00B60A40"/>
    <w:rsid w:val="00B60CA1"/>
    <w:rsid w:val="00B61034"/>
    <w:rsid w:val="00B6104E"/>
    <w:rsid w:val="00B61440"/>
    <w:rsid w:val="00B61589"/>
    <w:rsid w:val="00B61E5D"/>
    <w:rsid w:val="00B6282D"/>
    <w:rsid w:val="00B628F0"/>
    <w:rsid w:val="00B62C0A"/>
    <w:rsid w:val="00B62E52"/>
    <w:rsid w:val="00B638B7"/>
    <w:rsid w:val="00B63C9D"/>
    <w:rsid w:val="00B63D56"/>
    <w:rsid w:val="00B65B2A"/>
    <w:rsid w:val="00B65C46"/>
    <w:rsid w:val="00B65F20"/>
    <w:rsid w:val="00B66BA1"/>
    <w:rsid w:val="00B66CCC"/>
    <w:rsid w:val="00B66F56"/>
    <w:rsid w:val="00B6757A"/>
    <w:rsid w:val="00B67F42"/>
    <w:rsid w:val="00B70000"/>
    <w:rsid w:val="00B711D3"/>
    <w:rsid w:val="00B7143B"/>
    <w:rsid w:val="00B71856"/>
    <w:rsid w:val="00B71989"/>
    <w:rsid w:val="00B7278A"/>
    <w:rsid w:val="00B729E2"/>
    <w:rsid w:val="00B72BDE"/>
    <w:rsid w:val="00B735D6"/>
    <w:rsid w:val="00B75C63"/>
    <w:rsid w:val="00B766E1"/>
    <w:rsid w:val="00B773A0"/>
    <w:rsid w:val="00B7798D"/>
    <w:rsid w:val="00B77D56"/>
    <w:rsid w:val="00B80539"/>
    <w:rsid w:val="00B825C5"/>
    <w:rsid w:val="00B82A14"/>
    <w:rsid w:val="00B82DA6"/>
    <w:rsid w:val="00B8323E"/>
    <w:rsid w:val="00B832B5"/>
    <w:rsid w:val="00B83CD1"/>
    <w:rsid w:val="00B83E3F"/>
    <w:rsid w:val="00B841DC"/>
    <w:rsid w:val="00B854CE"/>
    <w:rsid w:val="00B8565B"/>
    <w:rsid w:val="00B861C1"/>
    <w:rsid w:val="00B86F2D"/>
    <w:rsid w:val="00B878F2"/>
    <w:rsid w:val="00B90076"/>
    <w:rsid w:val="00B907B3"/>
    <w:rsid w:val="00B91F91"/>
    <w:rsid w:val="00B925F7"/>
    <w:rsid w:val="00B92DFD"/>
    <w:rsid w:val="00B92E18"/>
    <w:rsid w:val="00B942C5"/>
    <w:rsid w:val="00B95B95"/>
    <w:rsid w:val="00B96013"/>
    <w:rsid w:val="00B96551"/>
    <w:rsid w:val="00B973ED"/>
    <w:rsid w:val="00B97699"/>
    <w:rsid w:val="00B97DEA"/>
    <w:rsid w:val="00BA02CC"/>
    <w:rsid w:val="00BA0FA1"/>
    <w:rsid w:val="00BA1114"/>
    <w:rsid w:val="00BA1706"/>
    <w:rsid w:val="00BA19D2"/>
    <w:rsid w:val="00BA1C60"/>
    <w:rsid w:val="00BA2EDE"/>
    <w:rsid w:val="00BA372F"/>
    <w:rsid w:val="00BA46FD"/>
    <w:rsid w:val="00BA4DA0"/>
    <w:rsid w:val="00BA4E8F"/>
    <w:rsid w:val="00BA5777"/>
    <w:rsid w:val="00BA5FD6"/>
    <w:rsid w:val="00BA609C"/>
    <w:rsid w:val="00BA6353"/>
    <w:rsid w:val="00BA6ADA"/>
    <w:rsid w:val="00BA6E19"/>
    <w:rsid w:val="00BA7886"/>
    <w:rsid w:val="00BB049E"/>
    <w:rsid w:val="00BB08FF"/>
    <w:rsid w:val="00BB0ACC"/>
    <w:rsid w:val="00BB0D63"/>
    <w:rsid w:val="00BB1593"/>
    <w:rsid w:val="00BB2427"/>
    <w:rsid w:val="00BB3396"/>
    <w:rsid w:val="00BB3778"/>
    <w:rsid w:val="00BB3F52"/>
    <w:rsid w:val="00BB503D"/>
    <w:rsid w:val="00BB59DD"/>
    <w:rsid w:val="00BB5F3F"/>
    <w:rsid w:val="00BB6C57"/>
    <w:rsid w:val="00BB7192"/>
    <w:rsid w:val="00BB7581"/>
    <w:rsid w:val="00BB76B9"/>
    <w:rsid w:val="00BB7925"/>
    <w:rsid w:val="00BB7CCE"/>
    <w:rsid w:val="00BC003D"/>
    <w:rsid w:val="00BC0449"/>
    <w:rsid w:val="00BC04FA"/>
    <w:rsid w:val="00BC060C"/>
    <w:rsid w:val="00BC21B1"/>
    <w:rsid w:val="00BC30E0"/>
    <w:rsid w:val="00BC3FEF"/>
    <w:rsid w:val="00BC4A22"/>
    <w:rsid w:val="00BC528D"/>
    <w:rsid w:val="00BC5A23"/>
    <w:rsid w:val="00BC5EE9"/>
    <w:rsid w:val="00BC61B5"/>
    <w:rsid w:val="00BC643A"/>
    <w:rsid w:val="00BC67F7"/>
    <w:rsid w:val="00BC6C73"/>
    <w:rsid w:val="00BC72A3"/>
    <w:rsid w:val="00BC77E4"/>
    <w:rsid w:val="00BC7A86"/>
    <w:rsid w:val="00BD05B3"/>
    <w:rsid w:val="00BD05DE"/>
    <w:rsid w:val="00BD1EC7"/>
    <w:rsid w:val="00BD26ED"/>
    <w:rsid w:val="00BD28C9"/>
    <w:rsid w:val="00BD3260"/>
    <w:rsid w:val="00BD3DA1"/>
    <w:rsid w:val="00BD42F8"/>
    <w:rsid w:val="00BD5219"/>
    <w:rsid w:val="00BD5D23"/>
    <w:rsid w:val="00BD67C8"/>
    <w:rsid w:val="00BD68A3"/>
    <w:rsid w:val="00BD6BB9"/>
    <w:rsid w:val="00BD77EC"/>
    <w:rsid w:val="00BE0002"/>
    <w:rsid w:val="00BE0321"/>
    <w:rsid w:val="00BE0775"/>
    <w:rsid w:val="00BE0D4E"/>
    <w:rsid w:val="00BE111E"/>
    <w:rsid w:val="00BE1D71"/>
    <w:rsid w:val="00BE3C6E"/>
    <w:rsid w:val="00BE46C5"/>
    <w:rsid w:val="00BE4710"/>
    <w:rsid w:val="00BE4E44"/>
    <w:rsid w:val="00BE5C5C"/>
    <w:rsid w:val="00BE5D65"/>
    <w:rsid w:val="00BE63C0"/>
    <w:rsid w:val="00BE6BCB"/>
    <w:rsid w:val="00BE7DF4"/>
    <w:rsid w:val="00BF1015"/>
    <w:rsid w:val="00BF1124"/>
    <w:rsid w:val="00BF11DB"/>
    <w:rsid w:val="00BF18EC"/>
    <w:rsid w:val="00BF1A95"/>
    <w:rsid w:val="00BF1FBE"/>
    <w:rsid w:val="00BF2442"/>
    <w:rsid w:val="00BF271F"/>
    <w:rsid w:val="00BF28DA"/>
    <w:rsid w:val="00BF35F3"/>
    <w:rsid w:val="00BF3DBA"/>
    <w:rsid w:val="00BF48FE"/>
    <w:rsid w:val="00BF4A98"/>
    <w:rsid w:val="00BF4CFA"/>
    <w:rsid w:val="00BF53D8"/>
    <w:rsid w:val="00BF5CD6"/>
    <w:rsid w:val="00BF6A87"/>
    <w:rsid w:val="00BF6C9F"/>
    <w:rsid w:val="00C0109A"/>
    <w:rsid w:val="00C01157"/>
    <w:rsid w:val="00C0158C"/>
    <w:rsid w:val="00C015E6"/>
    <w:rsid w:val="00C01A12"/>
    <w:rsid w:val="00C01CF4"/>
    <w:rsid w:val="00C02081"/>
    <w:rsid w:val="00C02993"/>
    <w:rsid w:val="00C02B07"/>
    <w:rsid w:val="00C02F22"/>
    <w:rsid w:val="00C03569"/>
    <w:rsid w:val="00C04AB2"/>
    <w:rsid w:val="00C05157"/>
    <w:rsid w:val="00C05A16"/>
    <w:rsid w:val="00C06B5B"/>
    <w:rsid w:val="00C06E52"/>
    <w:rsid w:val="00C07D54"/>
    <w:rsid w:val="00C10BC0"/>
    <w:rsid w:val="00C10EB6"/>
    <w:rsid w:val="00C1194F"/>
    <w:rsid w:val="00C121BA"/>
    <w:rsid w:val="00C12A7C"/>
    <w:rsid w:val="00C131A3"/>
    <w:rsid w:val="00C14302"/>
    <w:rsid w:val="00C152E9"/>
    <w:rsid w:val="00C153D4"/>
    <w:rsid w:val="00C15F50"/>
    <w:rsid w:val="00C15FAD"/>
    <w:rsid w:val="00C166D3"/>
    <w:rsid w:val="00C168AB"/>
    <w:rsid w:val="00C16F15"/>
    <w:rsid w:val="00C17408"/>
    <w:rsid w:val="00C17760"/>
    <w:rsid w:val="00C17A91"/>
    <w:rsid w:val="00C201DE"/>
    <w:rsid w:val="00C20C9B"/>
    <w:rsid w:val="00C20F98"/>
    <w:rsid w:val="00C21091"/>
    <w:rsid w:val="00C22953"/>
    <w:rsid w:val="00C2358F"/>
    <w:rsid w:val="00C23E07"/>
    <w:rsid w:val="00C23E09"/>
    <w:rsid w:val="00C24455"/>
    <w:rsid w:val="00C24B7B"/>
    <w:rsid w:val="00C24D39"/>
    <w:rsid w:val="00C257F3"/>
    <w:rsid w:val="00C261C7"/>
    <w:rsid w:val="00C265B7"/>
    <w:rsid w:val="00C267C0"/>
    <w:rsid w:val="00C26A30"/>
    <w:rsid w:val="00C26ED8"/>
    <w:rsid w:val="00C27079"/>
    <w:rsid w:val="00C279F9"/>
    <w:rsid w:val="00C27B61"/>
    <w:rsid w:val="00C27CFC"/>
    <w:rsid w:val="00C30A72"/>
    <w:rsid w:val="00C31D93"/>
    <w:rsid w:val="00C324E7"/>
    <w:rsid w:val="00C32BFE"/>
    <w:rsid w:val="00C337A0"/>
    <w:rsid w:val="00C33ABF"/>
    <w:rsid w:val="00C3498F"/>
    <w:rsid w:val="00C34A89"/>
    <w:rsid w:val="00C34F8E"/>
    <w:rsid w:val="00C353C8"/>
    <w:rsid w:val="00C3603F"/>
    <w:rsid w:val="00C36CBB"/>
    <w:rsid w:val="00C371A5"/>
    <w:rsid w:val="00C37904"/>
    <w:rsid w:val="00C405EB"/>
    <w:rsid w:val="00C40888"/>
    <w:rsid w:val="00C409CE"/>
    <w:rsid w:val="00C40EDA"/>
    <w:rsid w:val="00C41910"/>
    <w:rsid w:val="00C41EA3"/>
    <w:rsid w:val="00C41FEA"/>
    <w:rsid w:val="00C42326"/>
    <w:rsid w:val="00C43107"/>
    <w:rsid w:val="00C43318"/>
    <w:rsid w:val="00C4355A"/>
    <w:rsid w:val="00C436F0"/>
    <w:rsid w:val="00C43A8E"/>
    <w:rsid w:val="00C43BC1"/>
    <w:rsid w:val="00C43DA5"/>
    <w:rsid w:val="00C44888"/>
    <w:rsid w:val="00C44BF1"/>
    <w:rsid w:val="00C44C2A"/>
    <w:rsid w:val="00C4530D"/>
    <w:rsid w:val="00C453B2"/>
    <w:rsid w:val="00C4544E"/>
    <w:rsid w:val="00C4594C"/>
    <w:rsid w:val="00C471D5"/>
    <w:rsid w:val="00C4742E"/>
    <w:rsid w:val="00C4762F"/>
    <w:rsid w:val="00C4771C"/>
    <w:rsid w:val="00C47C14"/>
    <w:rsid w:val="00C47EB3"/>
    <w:rsid w:val="00C50531"/>
    <w:rsid w:val="00C50BF2"/>
    <w:rsid w:val="00C50EA4"/>
    <w:rsid w:val="00C514F4"/>
    <w:rsid w:val="00C526BA"/>
    <w:rsid w:val="00C52D59"/>
    <w:rsid w:val="00C5389F"/>
    <w:rsid w:val="00C53A45"/>
    <w:rsid w:val="00C547FC"/>
    <w:rsid w:val="00C54D70"/>
    <w:rsid w:val="00C54E7C"/>
    <w:rsid w:val="00C55C9D"/>
    <w:rsid w:val="00C56009"/>
    <w:rsid w:val="00C5600E"/>
    <w:rsid w:val="00C5638F"/>
    <w:rsid w:val="00C5682C"/>
    <w:rsid w:val="00C57A5F"/>
    <w:rsid w:val="00C57F23"/>
    <w:rsid w:val="00C60357"/>
    <w:rsid w:val="00C6069B"/>
    <w:rsid w:val="00C6091A"/>
    <w:rsid w:val="00C612AB"/>
    <w:rsid w:val="00C6294E"/>
    <w:rsid w:val="00C635DC"/>
    <w:rsid w:val="00C637EB"/>
    <w:rsid w:val="00C6442D"/>
    <w:rsid w:val="00C644C8"/>
    <w:rsid w:val="00C64789"/>
    <w:rsid w:val="00C6582A"/>
    <w:rsid w:val="00C66572"/>
    <w:rsid w:val="00C665EA"/>
    <w:rsid w:val="00C66EC2"/>
    <w:rsid w:val="00C66FBE"/>
    <w:rsid w:val="00C67011"/>
    <w:rsid w:val="00C67630"/>
    <w:rsid w:val="00C70DEE"/>
    <w:rsid w:val="00C70EA0"/>
    <w:rsid w:val="00C71ED3"/>
    <w:rsid w:val="00C721EF"/>
    <w:rsid w:val="00C72B41"/>
    <w:rsid w:val="00C748B8"/>
    <w:rsid w:val="00C74C33"/>
    <w:rsid w:val="00C750EC"/>
    <w:rsid w:val="00C75907"/>
    <w:rsid w:val="00C75F1D"/>
    <w:rsid w:val="00C75FDE"/>
    <w:rsid w:val="00C77390"/>
    <w:rsid w:val="00C80F27"/>
    <w:rsid w:val="00C81A18"/>
    <w:rsid w:val="00C8295F"/>
    <w:rsid w:val="00C82986"/>
    <w:rsid w:val="00C82AD3"/>
    <w:rsid w:val="00C82C8D"/>
    <w:rsid w:val="00C83088"/>
    <w:rsid w:val="00C831A6"/>
    <w:rsid w:val="00C83226"/>
    <w:rsid w:val="00C83592"/>
    <w:rsid w:val="00C8385B"/>
    <w:rsid w:val="00C83D46"/>
    <w:rsid w:val="00C84E6F"/>
    <w:rsid w:val="00C852D5"/>
    <w:rsid w:val="00C8603B"/>
    <w:rsid w:val="00C8607E"/>
    <w:rsid w:val="00C86343"/>
    <w:rsid w:val="00C87098"/>
    <w:rsid w:val="00C87A8C"/>
    <w:rsid w:val="00C901A9"/>
    <w:rsid w:val="00C903FC"/>
    <w:rsid w:val="00C904C7"/>
    <w:rsid w:val="00C90A0B"/>
    <w:rsid w:val="00C910BE"/>
    <w:rsid w:val="00C91440"/>
    <w:rsid w:val="00C92738"/>
    <w:rsid w:val="00C931D6"/>
    <w:rsid w:val="00C933AC"/>
    <w:rsid w:val="00C94027"/>
    <w:rsid w:val="00C945DE"/>
    <w:rsid w:val="00C9512A"/>
    <w:rsid w:val="00C95E1C"/>
    <w:rsid w:val="00C962CB"/>
    <w:rsid w:val="00C96508"/>
    <w:rsid w:val="00C96871"/>
    <w:rsid w:val="00C96B12"/>
    <w:rsid w:val="00C97489"/>
    <w:rsid w:val="00C97631"/>
    <w:rsid w:val="00C97759"/>
    <w:rsid w:val="00C97BD9"/>
    <w:rsid w:val="00CA0F15"/>
    <w:rsid w:val="00CA1BB9"/>
    <w:rsid w:val="00CA2B28"/>
    <w:rsid w:val="00CA3388"/>
    <w:rsid w:val="00CA38E1"/>
    <w:rsid w:val="00CA4196"/>
    <w:rsid w:val="00CA4726"/>
    <w:rsid w:val="00CA4B61"/>
    <w:rsid w:val="00CA59BD"/>
    <w:rsid w:val="00CA5DEF"/>
    <w:rsid w:val="00CA6140"/>
    <w:rsid w:val="00CA6221"/>
    <w:rsid w:val="00CA65CE"/>
    <w:rsid w:val="00CA66EA"/>
    <w:rsid w:val="00CA6CFE"/>
    <w:rsid w:val="00CA72D7"/>
    <w:rsid w:val="00CA753D"/>
    <w:rsid w:val="00CA782A"/>
    <w:rsid w:val="00CB09C6"/>
    <w:rsid w:val="00CB0F38"/>
    <w:rsid w:val="00CB0FF0"/>
    <w:rsid w:val="00CB1401"/>
    <w:rsid w:val="00CB225E"/>
    <w:rsid w:val="00CB245E"/>
    <w:rsid w:val="00CB368A"/>
    <w:rsid w:val="00CB38D2"/>
    <w:rsid w:val="00CB3E9C"/>
    <w:rsid w:val="00CB4405"/>
    <w:rsid w:val="00CB5621"/>
    <w:rsid w:val="00CB5CF1"/>
    <w:rsid w:val="00CB75AB"/>
    <w:rsid w:val="00CC0F72"/>
    <w:rsid w:val="00CC1203"/>
    <w:rsid w:val="00CC16B0"/>
    <w:rsid w:val="00CC1B38"/>
    <w:rsid w:val="00CC3C8D"/>
    <w:rsid w:val="00CC4BD2"/>
    <w:rsid w:val="00CC5795"/>
    <w:rsid w:val="00CC57C7"/>
    <w:rsid w:val="00CC5D9D"/>
    <w:rsid w:val="00CC6062"/>
    <w:rsid w:val="00CC6F53"/>
    <w:rsid w:val="00CC7481"/>
    <w:rsid w:val="00CC761B"/>
    <w:rsid w:val="00CD0589"/>
    <w:rsid w:val="00CD0B78"/>
    <w:rsid w:val="00CD0C67"/>
    <w:rsid w:val="00CD0CFB"/>
    <w:rsid w:val="00CD2D62"/>
    <w:rsid w:val="00CD34E9"/>
    <w:rsid w:val="00CD389A"/>
    <w:rsid w:val="00CD41F7"/>
    <w:rsid w:val="00CD42C4"/>
    <w:rsid w:val="00CD43B0"/>
    <w:rsid w:val="00CD4531"/>
    <w:rsid w:val="00CD48B4"/>
    <w:rsid w:val="00CD5309"/>
    <w:rsid w:val="00CD544E"/>
    <w:rsid w:val="00CD634A"/>
    <w:rsid w:val="00CD69F9"/>
    <w:rsid w:val="00CD7008"/>
    <w:rsid w:val="00CD740B"/>
    <w:rsid w:val="00CD7B21"/>
    <w:rsid w:val="00CE0AF3"/>
    <w:rsid w:val="00CE1CBC"/>
    <w:rsid w:val="00CE1F8F"/>
    <w:rsid w:val="00CE202B"/>
    <w:rsid w:val="00CE32B2"/>
    <w:rsid w:val="00CE3AC9"/>
    <w:rsid w:val="00CE3B79"/>
    <w:rsid w:val="00CE4ADE"/>
    <w:rsid w:val="00CE4B8F"/>
    <w:rsid w:val="00CE542D"/>
    <w:rsid w:val="00CE5AD6"/>
    <w:rsid w:val="00CE67C5"/>
    <w:rsid w:val="00CE6E4C"/>
    <w:rsid w:val="00CF0084"/>
    <w:rsid w:val="00CF0578"/>
    <w:rsid w:val="00CF0A21"/>
    <w:rsid w:val="00CF0BB5"/>
    <w:rsid w:val="00CF1D1D"/>
    <w:rsid w:val="00CF35B2"/>
    <w:rsid w:val="00CF3743"/>
    <w:rsid w:val="00CF3E8D"/>
    <w:rsid w:val="00CF4ABF"/>
    <w:rsid w:val="00CF53BC"/>
    <w:rsid w:val="00CF53D9"/>
    <w:rsid w:val="00CF566F"/>
    <w:rsid w:val="00CF5F4C"/>
    <w:rsid w:val="00CF6138"/>
    <w:rsid w:val="00CF62F9"/>
    <w:rsid w:val="00CF64DB"/>
    <w:rsid w:val="00CF6F1D"/>
    <w:rsid w:val="00CF7A82"/>
    <w:rsid w:val="00D002C7"/>
    <w:rsid w:val="00D025A0"/>
    <w:rsid w:val="00D03161"/>
    <w:rsid w:val="00D036FC"/>
    <w:rsid w:val="00D04831"/>
    <w:rsid w:val="00D04D42"/>
    <w:rsid w:val="00D04F69"/>
    <w:rsid w:val="00D05846"/>
    <w:rsid w:val="00D05897"/>
    <w:rsid w:val="00D06A4A"/>
    <w:rsid w:val="00D112D0"/>
    <w:rsid w:val="00D119BF"/>
    <w:rsid w:val="00D11AFC"/>
    <w:rsid w:val="00D12037"/>
    <w:rsid w:val="00D1207C"/>
    <w:rsid w:val="00D12D1B"/>
    <w:rsid w:val="00D1318D"/>
    <w:rsid w:val="00D141CE"/>
    <w:rsid w:val="00D14808"/>
    <w:rsid w:val="00D15C0E"/>
    <w:rsid w:val="00D166E2"/>
    <w:rsid w:val="00D16CC8"/>
    <w:rsid w:val="00D16E7C"/>
    <w:rsid w:val="00D17989"/>
    <w:rsid w:val="00D205D1"/>
    <w:rsid w:val="00D20A2F"/>
    <w:rsid w:val="00D20A75"/>
    <w:rsid w:val="00D20E63"/>
    <w:rsid w:val="00D212D7"/>
    <w:rsid w:val="00D213F3"/>
    <w:rsid w:val="00D214DD"/>
    <w:rsid w:val="00D21C17"/>
    <w:rsid w:val="00D221D6"/>
    <w:rsid w:val="00D2265E"/>
    <w:rsid w:val="00D22A6F"/>
    <w:rsid w:val="00D22CB6"/>
    <w:rsid w:val="00D234EF"/>
    <w:rsid w:val="00D23850"/>
    <w:rsid w:val="00D239A4"/>
    <w:rsid w:val="00D23D11"/>
    <w:rsid w:val="00D23DEF"/>
    <w:rsid w:val="00D25A6C"/>
    <w:rsid w:val="00D25E60"/>
    <w:rsid w:val="00D26F30"/>
    <w:rsid w:val="00D272FB"/>
    <w:rsid w:val="00D2740F"/>
    <w:rsid w:val="00D27930"/>
    <w:rsid w:val="00D301B1"/>
    <w:rsid w:val="00D303A6"/>
    <w:rsid w:val="00D303F1"/>
    <w:rsid w:val="00D31312"/>
    <w:rsid w:val="00D3140A"/>
    <w:rsid w:val="00D318C2"/>
    <w:rsid w:val="00D322E6"/>
    <w:rsid w:val="00D32964"/>
    <w:rsid w:val="00D32AD7"/>
    <w:rsid w:val="00D32CD8"/>
    <w:rsid w:val="00D33143"/>
    <w:rsid w:val="00D33BCD"/>
    <w:rsid w:val="00D34412"/>
    <w:rsid w:val="00D3483C"/>
    <w:rsid w:val="00D3550E"/>
    <w:rsid w:val="00D35DDE"/>
    <w:rsid w:val="00D3680D"/>
    <w:rsid w:val="00D36AD4"/>
    <w:rsid w:val="00D37394"/>
    <w:rsid w:val="00D37BB0"/>
    <w:rsid w:val="00D37E74"/>
    <w:rsid w:val="00D400B8"/>
    <w:rsid w:val="00D40242"/>
    <w:rsid w:val="00D40243"/>
    <w:rsid w:val="00D40432"/>
    <w:rsid w:val="00D40844"/>
    <w:rsid w:val="00D413C6"/>
    <w:rsid w:val="00D41DD7"/>
    <w:rsid w:val="00D4255D"/>
    <w:rsid w:val="00D428E5"/>
    <w:rsid w:val="00D42C65"/>
    <w:rsid w:val="00D42F8A"/>
    <w:rsid w:val="00D43F24"/>
    <w:rsid w:val="00D44B36"/>
    <w:rsid w:val="00D44EFB"/>
    <w:rsid w:val="00D450B2"/>
    <w:rsid w:val="00D457DA"/>
    <w:rsid w:val="00D45CA3"/>
    <w:rsid w:val="00D46369"/>
    <w:rsid w:val="00D469DB"/>
    <w:rsid w:val="00D47099"/>
    <w:rsid w:val="00D471C0"/>
    <w:rsid w:val="00D47302"/>
    <w:rsid w:val="00D47333"/>
    <w:rsid w:val="00D47864"/>
    <w:rsid w:val="00D479A0"/>
    <w:rsid w:val="00D50A3B"/>
    <w:rsid w:val="00D51356"/>
    <w:rsid w:val="00D51A27"/>
    <w:rsid w:val="00D51A48"/>
    <w:rsid w:val="00D51E78"/>
    <w:rsid w:val="00D52132"/>
    <w:rsid w:val="00D52823"/>
    <w:rsid w:val="00D528AE"/>
    <w:rsid w:val="00D52EBE"/>
    <w:rsid w:val="00D53401"/>
    <w:rsid w:val="00D55CA8"/>
    <w:rsid w:val="00D5605D"/>
    <w:rsid w:val="00D56B7C"/>
    <w:rsid w:val="00D57AFF"/>
    <w:rsid w:val="00D57C7B"/>
    <w:rsid w:val="00D57F15"/>
    <w:rsid w:val="00D610E2"/>
    <w:rsid w:val="00D6125D"/>
    <w:rsid w:val="00D62537"/>
    <w:rsid w:val="00D631F3"/>
    <w:rsid w:val="00D6351A"/>
    <w:rsid w:val="00D637D2"/>
    <w:rsid w:val="00D63C2B"/>
    <w:rsid w:val="00D63E40"/>
    <w:rsid w:val="00D645C4"/>
    <w:rsid w:val="00D6531E"/>
    <w:rsid w:val="00D6540C"/>
    <w:rsid w:val="00D65A6E"/>
    <w:rsid w:val="00D66526"/>
    <w:rsid w:val="00D66DCF"/>
    <w:rsid w:val="00D6746E"/>
    <w:rsid w:val="00D675D3"/>
    <w:rsid w:val="00D67BE1"/>
    <w:rsid w:val="00D67C2C"/>
    <w:rsid w:val="00D712AA"/>
    <w:rsid w:val="00D714C1"/>
    <w:rsid w:val="00D7243D"/>
    <w:rsid w:val="00D74392"/>
    <w:rsid w:val="00D746D2"/>
    <w:rsid w:val="00D75488"/>
    <w:rsid w:val="00D760C0"/>
    <w:rsid w:val="00D762ED"/>
    <w:rsid w:val="00D76710"/>
    <w:rsid w:val="00D76D4A"/>
    <w:rsid w:val="00D77212"/>
    <w:rsid w:val="00D805C6"/>
    <w:rsid w:val="00D80F22"/>
    <w:rsid w:val="00D8115D"/>
    <w:rsid w:val="00D81764"/>
    <w:rsid w:val="00D81902"/>
    <w:rsid w:val="00D82191"/>
    <w:rsid w:val="00D831FB"/>
    <w:rsid w:val="00D843E6"/>
    <w:rsid w:val="00D84916"/>
    <w:rsid w:val="00D86336"/>
    <w:rsid w:val="00D87077"/>
    <w:rsid w:val="00D87ECA"/>
    <w:rsid w:val="00D90B94"/>
    <w:rsid w:val="00D90CDD"/>
    <w:rsid w:val="00D917A3"/>
    <w:rsid w:val="00D91B42"/>
    <w:rsid w:val="00D92893"/>
    <w:rsid w:val="00D928A0"/>
    <w:rsid w:val="00D92911"/>
    <w:rsid w:val="00D93001"/>
    <w:rsid w:val="00D93346"/>
    <w:rsid w:val="00D94E7D"/>
    <w:rsid w:val="00D94FF6"/>
    <w:rsid w:val="00D95044"/>
    <w:rsid w:val="00D9539A"/>
    <w:rsid w:val="00D97D5F"/>
    <w:rsid w:val="00D97FCC"/>
    <w:rsid w:val="00DA0715"/>
    <w:rsid w:val="00DA143C"/>
    <w:rsid w:val="00DA2336"/>
    <w:rsid w:val="00DA271E"/>
    <w:rsid w:val="00DA2C63"/>
    <w:rsid w:val="00DA3682"/>
    <w:rsid w:val="00DA3746"/>
    <w:rsid w:val="00DA3910"/>
    <w:rsid w:val="00DA3ACB"/>
    <w:rsid w:val="00DA3CF3"/>
    <w:rsid w:val="00DA3F14"/>
    <w:rsid w:val="00DA4B09"/>
    <w:rsid w:val="00DA53F4"/>
    <w:rsid w:val="00DA55CC"/>
    <w:rsid w:val="00DA62C2"/>
    <w:rsid w:val="00DA7671"/>
    <w:rsid w:val="00DA7959"/>
    <w:rsid w:val="00DB0195"/>
    <w:rsid w:val="00DB039C"/>
    <w:rsid w:val="00DB0553"/>
    <w:rsid w:val="00DB05F4"/>
    <w:rsid w:val="00DB0A74"/>
    <w:rsid w:val="00DB0BD8"/>
    <w:rsid w:val="00DB1C83"/>
    <w:rsid w:val="00DB1E43"/>
    <w:rsid w:val="00DB34B9"/>
    <w:rsid w:val="00DB4D4F"/>
    <w:rsid w:val="00DB60D9"/>
    <w:rsid w:val="00DB7333"/>
    <w:rsid w:val="00DB7973"/>
    <w:rsid w:val="00DC26D6"/>
    <w:rsid w:val="00DC28E8"/>
    <w:rsid w:val="00DC2C41"/>
    <w:rsid w:val="00DC321C"/>
    <w:rsid w:val="00DC3CB5"/>
    <w:rsid w:val="00DC3FFB"/>
    <w:rsid w:val="00DC4C69"/>
    <w:rsid w:val="00DC5B99"/>
    <w:rsid w:val="00DC5EA6"/>
    <w:rsid w:val="00DC7067"/>
    <w:rsid w:val="00DC70A1"/>
    <w:rsid w:val="00DC7A24"/>
    <w:rsid w:val="00DC7B09"/>
    <w:rsid w:val="00DD06F3"/>
    <w:rsid w:val="00DD1ED9"/>
    <w:rsid w:val="00DD20BF"/>
    <w:rsid w:val="00DD28DA"/>
    <w:rsid w:val="00DD3450"/>
    <w:rsid w:val="00DD3A30"/>
    <w:rsid w:val="00DD4F1C"/>
    <w:rsid w:val="00DD519B"/>
    <w:rsid w:val="00DD52DE"/>
    <w:rsid w:val="00DD53C4"/>
    <w:rsid w:val="00DD5744"/>
    <w:rsid w:val="00DD64C6"/>
    <w:rsid w:val="00DD6726"/>
    <w:rsid w:val="00DD7D07"/>
    <w:rsid w:val="00DE0AFA"/>
    <w:rsid w:val="00DE1234"/>
    <w:rsid w:val="00DE32CE"/>
    <w:rsid w:val="00DE362C"/>
    <w:rsid w:val="00DE3906"/>
    <w:rsid w:val="00DE3DDE"/>
    <w:rsid w:val="00DE4D3C"/>
    <w:rsid w:val="00DE4D6A"/>
    <w:rsid w:val="00DE56B0"/>
    <w:rsid w:val="00DE5984"/>
    <w:rsid w:val="00DE599A"/>
    <w:rsid w:val="00DE5FB1"/>
    <w:rsid w:val="00DE6960"/>
    <w:rsid w:val="00DE6E40"/>
    <w:rsid w:val="00DE6EEC"/>
    <w:rsid w:val="00DE7B1D"/>
    <w:rsid w:val="00DE7B9A"/>
    <w:rsid w:val="00DE7EB2"/>
    <w:rsid w:val="00DF0316"/>
    <w:rsid w:val="00DF0A7F"/>
    <w:rsid w:val="00DF0E55"/>
    <w:rsid w:val="00DF0F70"/>
    <w:rsid w:val="00DF161D"/>
    <w:rsid w:val="00DF1648"/>
    <w:rsid w:val="00DF182C"/>
    <w:rsid w:val="00DF1EF4"/>
    <w:rsid w:val="00DF224F"/>
    <w:rsid w:val="00DF2454"/>
    <w:rsid w:val="00DF415B"/>
    <w:rsid w:val="00DF443C"/>
    <w:rsid w:val="00DF4F25"/>
    <w:rsid w:val="00DF504B"/>
    <w:rsid w:val="00DF54A2"/>
    <w:rsid w:val="00DF5986"/>
    <w:rsid w:val="00DF59DC"/>
    <w:rsid w:val="00DF5BC3"/>
    <w:rsid w:val="00DF606D"/>
    <w:rsid w:val="00DF6420"/>
    <w:rsid w:val="00DF6710"/>
    <w:rsid w:val="00DF692C"/>
    <w:rsid w:val="00DF7788"/>
    <w:rsid w:val="00DF7C85"/>
    <w:rsid w:val="00E00546"/>
    <w:rsid w:val="00E00C24"/>
    <w:rsid w:val="00E00DA4"/>
    <w:rsid w:val="00E00F59"/>
    <w:rsid w:val="00E01B54"/>
    <w:rsid w:val="00E02251"/>
    <w:rsid w:val="00E026C2"/>
    <w:rsid w:val="00E02EEF"/>
    <w:rsid w:val="00E03C26"/>
    <w:rsid w:val="00E03EA7"/>
    <w:rsid w:val="00E0572A"/>
    <w:rsid w:val="00E05C0C"/>
    <w:rsid w:val="00E05EFB"/>
    <w:rsid w:val="00E06001"/>
    <w:rsid w:val="00E064BB"/>
    <w:rsid w:val="00E073C9"/>
    <w:rsid w:val="00E102BC"/>
    <w:rsid w:val="00E10485"/>
    <w:rsid w:val="00E11A82"/>
    <w:rsid w:val="00E146B5"/>
    <w:rsid w:val="00E14C83"/>
    <w:rsid w:val="00E170EF"/>
    <w:rsid w:val="00E17276"/>
    <w:rsid w:val="00E176EA"/>
    <w:rsid w:val="00E202DC"/>
    <w:rsid w:val="00E20413"/>
    <w:rsid w:val="00E20582"/>
    <w:rsid w:val="00E20F2C"/>
    <w:rsid w:val="00E22B90"/>
    <w:rsid w:val="00E234B9"/>
    <w:rsid w:val="00E23800"/>
    <w:rsid w:val="00E23C28"/>
    <w:rsid w:val="00E24375"/>
    <w:rsid w:val="00E24803"/>
    <w:rsid w:val="00E24885"/>
    <w:rsid w:val="00E24931"/>
    <w:rsid w:val="00E2510F"/>
    <w:rsid w:val="00E25BB2"/>
    <w:rsid w:val="00E25CF0"/>
    <w:rsid w:val="00E26276"/>
    <w:rsid w:val="00E2636F"/>
    <w:rsid w:val="00E2687A"/>
    <w:rsid w:val="00E271AF"/>
    <w:rsid w:val="00E27CBE"/>
    <w:rsid w:val="00E30C03"/>
    <w:rsid w:val="00E319C9"/>
    <w:rsid w:val="00E32954"/>
    <w:rsid w:val="00E32A4A"/>
    <w:rsid w:val="00E355A4"/>
    <w:rsid w:val="00E3565A"/>
    <w:rsid w:val="00E35EC4"/>
    <w:rsid w:val="00E36055"/>
    <w:rsid w:val="00E360D3"/>
    <w:rsid w:val="00E37299"/>
    <w:rsid w:val="00E37966"/>
    <w:rsid w:val="00E37A29"/>
    <w:rsid w:val="00E40669"/>
    <w:rsid w:val="00E409E9"/>
    <w:rsid w:val="00E425D7"/>
    <w:rsid w:val="00E42A95"/>
    <w:rsid w:val="00E443AB"/>
    <w:rsid w:val="00E459BF"/>
    <w:rsid w:val="00E4626F"/>
    <w:rsid w:val="00E46403"/>
    <w:rsid w:val="00E4640F"/>
    <w:rsid w:val="00E46ECE"/>
    <w:rsid w:val="00E47EEF"/>
    <w:rsid w:val="00E47EFE"/>
    <w:rsid w:val="00E508AC"/>
    <w:rsid w:val="00E51016"/>
    <w:rsid w:val="00E51B10"/>
    <w:rsid w:val="00E51EB2"/>
    <w:rsid w:val="00E5247A"/>
    <w:rsid w:val="00E526E8"/>
    <w:rsid w:val="00E53C94"/>
    <w:rsid w:val="00E54004"/>
    <w:rsid w:val="00E542FD"/>
    <w:rsid w:val="00E54584"/>
    <w:rsid w:val="00E548D2"/>
    <w:rsid w:val="00E54BD2"/>
    <w:rsid w:val="00E55230"/>
    <w:rsid w:val="00E5598E"/>
    <w:rsid w:val="00E55BC4"/>
    <w:rsid w:val="00E55D9E"/>
    <w:rsid w:val="00E56131"/>
    <w:rsid w:val="00E56637"/>
    <w:rsid w:val="00E56FE1"/>
    <w:rsid w:val="00E571DF"/>
    <w:rsid w:val="00E573CF"/>
    <w:rsid w:val="00E57DC1"/>
    <w:rsid w:val="00E60227"/>
    <w:rsid w:val="00E608B5"/>
    <w:rsid w:val="00E61231"/>
    <w:rsid w:val="00E6266A"/>
    <w:rsid w:val="00E62781"/>
    <w:rsid w:val="00E6279A"/>
    <w:rsid w:val="00E63129"/>
    <w:rsid w:val="00E63F0A"/>
    <w:rsid w:val="00E64644"/>
    <w:rsid w:val="00E64781"/>
    <w:rsid w:val="00E6546E"/>
    <w:rsid w:val="00E65BAC"/>
    <w:rsid w:val="00E6624E"/>
    <w:rsid w:val="00E675E8"/>
    <w:rsid w:val="00E7023F"/>
    <w:rsid w:val="00E7030A"/>
    <w:rsid w:val="00E70974"/>
    <w:rsid w:val="00E70B1A"/>
    <w:rsid w:val="00E70CDF"/>
    <w:rsid w:val="00E70D6E"/>
    <w:rsid w:val="00E71AB2"/>
    <w:rsid w:val="00E72233"/>
    <w:rsid w:val="00E725F8"/>
    <w:rsid w:val="00E7264C"/>
    <w:rsid w:val="00E72AEF"/>
    <w:rsid w:val="00E72F20"/>
    <w:rsid w:val="00E734DC"/>
    <w:rsid w:val="00E740F3"/>
    <w:rsid w:val="00E7521C"/>
    <w:rsid w:val="00E75D1C"/>
    <w:rsid w:val="00E76A7E"/>
    <w:rsid w:val="00E76C9A"/>
    <w:rsid w:val="00E772D8"/>
    <w:rsid w:val="00E77697"/>
    <w:rsid w:val="00E77DC4"/>
    <w:rsid w:val="00E8103D"/>
    <w:rsid w:val="00E81AEC"/>
    <w:rsid w:val="00E81FCB"/>
    <w:rsid w:val="00E82B94"/>
    <w:rsid w:val="00E83195"/>
    <w:rsid w:val="00E83238"/>
    <w:rsid w:val="00E838AC"/>
    <w:rsid w:val="00E83DB1"/>
    <w:rsid w:val="00E85A02"/>
    <w:rsid w:val="00E86178"/>
    <w:rsid w:val="00E86442"/>
    <w:rsid w:val="00E86620"/>
    <w:rsid w:val="00E8666D"/>
    <w:rsid w:val="00E868F8"/>
    <w:rsid w:val="00E87CCE"/>
    <w:rsid w:val="00E91198"/>
    <w:rsid w:val="00E920D6"/>
    <w:rsid w:val="00E9234E"/>
    <w:rsid w:val="00E92A31"/>
    <w:rsid w:val="00E92E17"/>
    <w:rsid w:val="00E93231"/>
    <w:rsid w:val="00E93C8B"/>
    <w:rsid w:val="00E93DE5"/>
    <w:rsid w:val="00E95048"/>
    <w:rsid w:val="00E96753"/>
    <w:rsid w:val="00E96E2B"/>
    <w:rsid w:val="00E97175"/>
    <w:rsid w:val="00E973D7"/>
    <w:rsid w:val="00E97406"/>
    <w:rsid w:val="00EA0164"/>
    <w:rsid w:val="00EA0437"/>
    <w:rsid w:val="00EA0832"/>
    <w:rsid w:val="00EA17C7"/>
    <w:rsid w:val="00EA1FF2"/>
    <w:rsid w:val="00EA342B"/>
    <w:rsid w:val="00EA34A9"/>
    <w:rsid w:val="00EA35C7"/>
    <w:rsid w:val="00EA40BE"/>
    <w:rsid w:val="00EA4378"/>
    <w:rsid w:val="00EA464E"/>
    <w:rsid w:val="00EA4C31"/>
    <w:rsid w:val="00EA51ED"/>
    <w:rsid w:val="00EA5892"/>
    <w:rsid w:val="00EA5B85"/>
    <w:rsid w:val="00EA5DA1"/>
    <w:rsid w:val="00EA6477"/>
    <w:rsid w:val="00EA65F3"/>
    <w:rsid w:val="00EA6EE0"/>
    <w:rsid w:val="00EA7116"/>
    <w:rsid w:val="00EB208D"/>
    <w:rsid w:val="00EB2967"/>
    <w:rsid w:val="00EB2A57"/>
    <w:rsid w:val="00EB2AF5"/>
    <w:rsid w:val="00EB2C1E"/>
    <w:rsid w:val="00EB3334"/>
    <w:rsid w:val="00EB36A5"/>
    <w:rsid w:val="00EB3B9F"/>
    <w:rsid w:val="00EB3E3E"/>
    <w:rsid w:val="00EB4261"/>
    <w:rsid w:val="00EB4501"/>
    <w:rsid w:val="00EB500A"/>
    <w:rsid w:val="00EB69BD"/>
    <w:rsid w:val="00EB6B0F"/>
    <w:rsid w:val="00EB70DD"/>
    <w:rsid w:val="00EB7440"/>
    <w:rsid w:val="00EB78EA"/>
    <w:rsid w:val="00EC0738"/>
    <w:rsid w:val="00EC0863"/>
    <w:rsid w:val="00EC1754"/>
    <w:rsid w:val="00EC17E2"/>
    <w:rsid w:val="00EC2633"/>
    <w:rsid w:val="00EC289B"/>
    <w:rsid w:val="00EC2C1B"/>
    <w:rsid w:val="00EC2CAF"/>
    <w:rsid w:val="00EC34FA"/>
    <w:rsid w:val="00EC34FF"/>
    <w:rsid w:val="00EC4610"/>
    <w:rsid w:val="00EC4BBA"/>
    <w:rsid w:val="00EC4D38"/>
    <w:rsid w:val="00EC4E83"/>
    <w:rsid w:val="00EC5873"/>
    <w:rsid w:val="00EC688C"/>
    <w:rsid w:val="00EC6CB6"/>
    <w:rsid w:val="00EC7521"/>
    <w:rsid w:val="00EC7C4F"/>
    <w:rsid w:val="00EC7CC1"/>
    <w:rsid w:val="00EC7FE8"/>
    <w:rsid w:val="00ED008D"/>
    <w:rsid w:val="00ED0E5F"/>
    <w:rsid w:val="00ED400C"/>
    <w:rsid w:val="00ED6944"/>
    <w:rsid w:val="00ED7385"/>
    <w:rsid w:val="00EE0781"/>
    <w:rsid w:val="00EE0979"/>
    <w:rsid w:val="00EE110C"/>
    <w:rsid w:val="00EE2104"/>
    <w:rsid w:val="00EE2168"/>
    <w:rsid w:val="00EE25B2"/>
    <w:rsid w:val="00EE2EAD"/>
    <w:rsid w:val="00EE5AB4"/>
    <w:rsid w:val="00EE5FAE"/>
    <w:rsid w:val="00EE7211"/>
    <w:rsid w:val="00EE73E6"/>
    <w:rsid w:val="00EF03E4"/>
    <w:rsid w:val="00EF0E90"/>
    <w:rsid w:val="00EF12A0"/>
    <w:rsid w:val="00EF17DF"/>
    <w:rsid w:val="00EF1F8C"/>
    <w:rsid w:val="00EF256C"/>
    <w:rsid w:val="00EF3E79"/>
    <w:rsid w:val="00EF4767"/>
    <w:rsid w:val="00EF4A46"/>
    <w:rsid w:val="00EF4CA1"/>
    <w:rsid w:val="00EF5D10"/>
    <w:rsid w:val="00EF5E57"/>
    <w:rsid w:val="00EF5F5C"/>
    <w:rsid w:val="00EF7371"/>
    <w:rsid w:val="00F000C6"/>
    <w:rsid w:val="00F01868"/>
    <w:rsid w:val="00F01A45"/>
    <w:rsid w:val="00F0246C"/>
    <w:rsid w:val="00F026B1"/>
    <w:rsid w:val="00F03DEA"/>
    <w:rsid w:val="00F03E7A"/>
    <w:rsid w:val="00F03F5A"/>
    <w:rsid w:val="00F03FE3"/>
    <w:rsid w:val="00F0457A"/>
    <w:rsid w:val="00F04E36"/>
    <w:rsid w:val="00F06912"/>
    <w:rsid w:val="00F0694D"/>
    <w:rsid w:val="00F06DFF"/>
    <w:rsid w:val="00F07171"/>
    <w:rsid w:val="00F104A9"/>
    <w:rsid w:val="00F10F73"/>
    <w:rsid w:val="00F11E89"/>
    <w:rsid w:val="00F11EBC"/>
    <w:rsid w:val="00F12048"/>
    <w:rsid w:val="00F12223"/>
    <w:rsid w:val="00F126B4"/>
    <w:rsid w:val="00F12CBF"/>
    <w:rsid w:val="00F1357A"/>
    <w:rsid w:val="00F13845"/>
    <w:rsid w:val="00F1455A"/>
    <w:rsid w:val="00F145FB"/>
    <w:rsid w:val="00F15AD3"/>
    <w:rsid w:val="00F17739"/>
    <w:rsid w:val="00F1796E"/>
    <w:rsid w:val="00F20577"/>
    <w:rsid w:val="00F20ABD"/>
    <w:rsid w:val="00F21885"/>
    <w:rsid w:val="00F22921"/>
    <w:rsid w:val="00F2354A"/>
    <w:rsid w:val="00F23D76"/>
    <w:rsid w:val="00F24F68"/>
    <w:rsid w:val="00F258E9"/>
    <w:rsid w:val="00F263DF"/>
    <w:rsid w:val="00F26425"/>
    <w:rsid w:val="00F265DA"/>
    <w:rsid w:val="00F2683D"/>
    <w:rsid w:val="00F2704C"/>
    <w:rsid w:val="00F27875"/>
    <w:rsid w:val="00F27972"/>
    <w:rsid w:val="00F279C0"/>
    <w:rsid w:val="00F303A7"/>
    <w:rsid w:val="00F3059F"/>
    <w:rsid w:val="00F30BF7"/>
    <w:rsid w:val="00F30C3F"/>
    <w:rsid w:val="00F310C9"/>
    <w:rsid w:val="00F311B1"/>
    <w:rsid w:val="00F31D31"/>
    <w:rsid w:val="00F32857"/>
    <w:rsid w:val="00F32D0A"/>
    <w:rsid w:val="00F32DDC"/>
    <w:rsid w:val="00F3304A"/>
    <w:rsid w:val="00F33DA2"/>
    <w:rsid w:val="00F34104"/>
    <w:rsid w:val="00F3485F"/>
    <w:rsid w:val="00F34EEF"/>
    <w:rsid w:val="00F35587"/>
    <w:rsid w:val="00F3630C"/>
    <w:rsid w:val="00F365A4"/>
    <w:rsid w:val="00F3762C"/>
    <w:rsid w:val="00F37ACD"/>
    <w:rsid w:val="00F40764"/>
    <w:rsid w:val="00F4107C"/>
    <w:rsid w:val="00F41B6B"/>
    <w:rsid w:val="00F41BC0"/>
    <w:rsid w:val="00F41F3A"/>
    <w:rsid w:val="00F422E1"/>
    <w:rsid w:val="00F4231E"/>
    <w:rsid w:val="00F42346"/>
    <w:rsid w:val="00F42784"/>
    <w:rsid w:val="00F428F5"/>
    <w:rsid w:val="00F42AC9"/>
    <w:rsid w:val="00F42DDB"/>
    <w:rsid w:val="00F43544"/>
    <w:rsid w:val="00F4471E"/>
    <w:rsid w:val="00F45E61"/>
    <w:rsid w:val="00F46210"/>
    <w:rsid w:val="00F4669B"/>
    <w:rsid w:val="00F46F89"/>
    <w:rsid w:val="00F474E6"/>
    <w:rsid w:val="00F47530"/>
    <w:rsid w:val="00F47657"/>
    <w:rsid w:val="00F47960"/>
    <w:rsid w:val="00F47ABC"/>
    <w:rsid w:val="00F504BA"/>
    <w:rsid w:val="00F506FA"/>
    <w:rsid w:val="00F507CC"/>
    <w:rsid w:val="00F51081"/>
    <w:rsid w:val="00F5108A"/>
    <w:rsid w:val="00F51FB6"/>
    <w:rsid w:val="00F52F6C"/>
    <w:rsid w:val="00F547FB"/>
    <w:rsid w:val="00F54E1A"/>
    <w:rsid w:val="00F54EF9"/>
    <w:rsid w:val="00F5514C"/>
    <w:rsid w:val="00F55A15"/>
    <w:rsid w:val="00F5605B"/>
    <w:rsid w:val="00F5631E"/>
    <w:rsid w:val="00F56873"/>
    <w:rsid w:val="00F570E8"/>
    <w:rsid w:val="00F571B2"/>
    <w:rsid w:val="00F575B3"/>
    <w:rsid w:val="00F62122"/>
    <w:rsid w:val="00F63904"/>
    <w:rsid w:val="00F63C18"/>
    <w:rsid w:val="00F642AA"/>
    <w:rsid w:val="00F646BB"/>
    <w:rsid w:val="00F65415"/>
    <w:rsid w:val="00F66069"/>
    <w:rsid w:val="00F66288"/>
    <w:rsid w:val="00F665FA"/>
    <w:rsid w:val="00F66944"/>
    <w:rsid w:val="00F6763E"/>
    <w:rsid w:val="00F70605"/>
    <w:rsid w:val="00F7060F"/>
    <w:rsid w:val="00F70C4A"/>
    <w:rsid w:val="00F712CC"/>
    <w:rsid w:val="00F7204C"/>
    <w:rsid w:val="00F729DD"/>
    <w:rsid w:val="00F72A04"/>
    <w:rsid w:val="00F733ED"/>
    <w:rsid w:val="00F736CF"/>
    <w:rsid w:val="00F7418D"/>
    <w:rsid w:val="00F74430"/>
    <w:rsid w:val="00F7555A"/>
    <w:rsid w:val="00F7592B"/>
    <w:rsid w:val="00F76200"/>
    <w:rsid w:val="00F76AF4"/>
    <w:rsid w:val="00F77207"/>
    <w:rsid w:val="00F77354"/>
    <w:rsid w:val="00F77436"/>
    <w:rsid w:val="00F77AAC"/>
    <w:rsid w:val="00F77EBE"/>
    <w:rsid w:val="00F8010E"/>
    <w:rsid w:val="00F80CC5"/>
    <w:rsid w:val="00F810F5"/>
    <w:rsid w:val="00F812B8"/>
    <w:rsid w:val="00F81382"/>
    <w:rsid w:val="00F8146C"/>
    <w:rsid w:val="00F82378"/>
    <w:rsid w:val="00F82854"/>
    <w:rsid w:val="00F82A8C"/>
    <w:rsid w:val="00F83409"/>
    <w:rsid w:val="00F836AF"/>
    <w:rsid w:val="00F83829"/>
    <w:rsid w:val="00F85061"/>
    <w:rsid w:val="00F8566D"/>
    <w:rsid w:val="00F85BAC"/>
    <w:rsid w:val="00F85CE3"/>
    <w:rsid w:val="00F861FC"/>
    <w:rsid w:val="00F87A34"/>
    <w:rsid w:val="00F90113"/>
    <w:rsid w:val="00F90341"/>
    <w:rsid w:val="00F9092C"/>
    <w:rsid w:val="00F90B4A"/>
    <w:rsid w:val="00F90FBA"/>
    <w:rsid w:val="00F91208"/>
    <w:rsid w:val="00F9240F"/>
    <w:rsid w:val="00F92726"/>
    <w:rsid w:val="00F9286B"/>
    <w:rsid w:val="00F9307A"/>
    <w:rsid w:val="00F93E25"/>
    <w:rsid w:val="00F94482"/>
    <w:rsid w:val="00F94C65"/>
    <w:rsid w:val="00F950E5"/>
    <w:rsid w:val="00F95974"/>
    <w:rsid w:val="00F95B81"/>
    <w:rsid w:val="00F964BD"/>
    <w:rsid w:val="00F97000"/>
    <w:rsid w:val="00F972B6"/>
    <w:rsid w:val="00F97AE2"/>
    <w:rsid w:val="00F97CF8"/>
    <w:rsid w:val="00F97D52"/>
    <w:rsid w:val="00FA1220"/>
    <w:rsid w:val="00FA183A"/>
    <w:rsid w:val="00FA19FF"/>
    <w:rsid w:val="00FA1D4F"/>
    <w:rsid w:val="00FA2413"/>
    <w:rsid w:val="00FA25E0"/>
    <w:rsid w:val="00FA3258"/>
    <w:rsid w:val="00FA3478"/>
    <w:rsid w:val="00FA36D4"/>
    <w:rsid w:val="00FA3F71"/>
    <w:rsid w:val="00FA539F"/>
    <w:rsid w:val="00FA6666"/>
    <w:rsid w:val="00FA6E56"/>
    <w:rsid w:val="00FA70C1"/>
    <w:rsid w:val="00FA7726"/>
    <w:rsid w:val="00FA7813"/>
    <w:rsid w:val="00FB0142"/>
    <w:rsid w:val="00FB0195"/>
    <w:rsid w:val="00FB0257"/>
    <w:rsid w:val="00FB0980"/>
    <w:rsid w:val="00FB0FB2"/>
    <w:rsid w:val="00FB15B8"/>
    <w:rsid w:val="00FB19B6"/>
    <w:rsid w:val="00FB25EF"/>
    <w:rsid w:val="00FB2758"/>
    <w:rsid w:val="00FB2C2A"/>
    <w:rsid w:val="00FB3BE6"/>
    <w:rsid w:val="00FB3C05"/>
    <w:rsid w:val="00FB4A6A"/>
    <w:rsid w:val="00FB5574"/>
    <w:rsid w:val="00FB55B8"/>
    <w:rsid w:val="00FB6263"/>
    <w:rsid w:val="00FB6441"/>
    <w:rsid w:val="00FB677F"/>
    <w:rsid w:val="00FB6D20"/>
    <w:rsid w:val="00FB7260"/>
    <w:rsid w:val="00FB79AA"/>
    <w:rsid w:val="00FB7AA1"/>
    <w:rsid w:val="00FC02E0"/>
    <w:rsid w:val="00FC0A65"/>
    <w:rsid w:val="00FC0B4A"/>
    <w:rsid w:val="00FC0D8D"/>
    <w:rsid w:val="00FC2605"/>
    <w:rsid w:val="00FC2B9D"/>
    <w:rsid w:val="00FC38AB"/>
    <w:rsid w:val="00FC4392"/>
    <w:rsid w:val="00FC472B"/>
    <w:rsid w:val="00FC5DC8"/>
    <w:rsid w:val="00FC635E"/>
    <w:rsid w:val="00FC67B8"/>
    <w:rsid w:val="00FC7BB0"/>
    <w:rsid w:val="00FC7E2A"/>
    <w:rsid w:val="00FD0AA9"/>
    <w:rsid w:val="00FD0D07"/>
    <w:rsid w:val="00FD196F"/>
    <w:rsid w:val="00FD20BB"/>
    <w:rsid w:val="00FD28E0"/>
    <w:rsid w:val="00FD364D"/>
    <w:rsid w:val="00FD4162"/>
    <w:rsid w:val="00FD4B8D"/>
    <w:rsid w:val="00FD5DF2"/>
    <w:rsid w:val="00FD6B0E"/>
    <w:rsid w:val="00FE0797"/>
    <w:rsid w:val="00FE0A7B"/>
    <w:rsid w:val="00FE0D11"/>
    <w:rsid w:val="00FE0DDD"/>
    <w:rsid w:val="00FE0E5D"/>
    <w:rsid w:val="00FE1B13"/>
    <w:rsid w:val="00FE1DBD"/>
    <w:rsid w:val="00FE1EAD"/>
    <w:rsid w:val="00FE295A"/>
    <w:rsid w:val="00FE2BDF"/>
    <w:rsid w:val="00FE3F63"/>
    <w:rsid w:val="00FE469A"/>
    <w:rsid w:val="00FE4713"/>
    <w:rsid w:val="00FE4BD9"/>
    <w:rsid w:val="00FE5CEF"/>
    <w:rsid w:val="00FE63B6"/>
    <w:rsid w:val="00FE679F"/>
    <w:rsid w:val="00FE6E04"/>
    <w:rsid w:val="00FE7523"/>
    <w:rsid w:val="00FE7A7A"/>
    <w:rsid w:val="00FE7CD4"/>
    <w:rsid w:val="00FF10C9"/>
    <w:rsid w:val="00FF1345"/>
    <w:rsid w:val="00FF17AB"/>
    <w:rsid w:val="00FF1EC4"/>
    <w:rsid w:val="00FF2480"/>
    <w:rsid w:val="00FF27CF"/>
    <w:rsid w:val="00FF2974"/>
    <w:rsid w:val="00FF2F5B"/>
    <w:rsid w:val="00FF31F4"/>
    <w:rsid w:val="00FF32A7"/>
    <w:rsid w:val="00FF3687"/>
    <w:rsid w:val="00FF385F"/>
    <w:rsid w:val="00FF4858"/>
    <w:rsid w:val="00FF4EBB"/>
    <w:rsid w:val="00FF505A"/>
    <w:rsid w:val="00FF67C9"/>
    <w:rsid w:val="00FF6881"/>
    <w:rsid w:val="00FF6969"/>
    <w:rsid w:val="00FF6C5D"/>
    <w:rsid w:val="00FF6F6C"/>
    <w:rsid w:val="00FF7ACE"/>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7A"/>
    <w:rPr>
      <w:sz w:val="24"/>
      <w:szCs w:val="24"/>
    </w:rPr>
  </w:style>
  <w:style w:type="paragraph" w:styleId="1">
    <w:name w:val="heading 1"/>
    <w:basedOn w:val="a"/>
    <w:next w:val="a"/>
    <w:link w:val="10"/>
    <w:uiPriority w:val="9"/>
    <w:qFormat/>
    <w:rsid w:val="005F39CA"/>
    <w:pPr>
      <w:keepNext/>
      <w:outlineLvl w:val="0"/>
    </w:pPr>
    <w:rPr>
      <w:sz w:val="28"/>
    </w:rPr>
  </w:style>
  <w:style w:type="paragraph" w:styleId="2">
    <w:name w:val="heading 2"/>
    <w:basedOn w:val="a"/>
    <w:next w:val="a"/>
    <w:link w:val="20"/>
    <w:uiPriority w:val="9"/>
    <w:qFormat/>
    <w:rsid w:val="005F39CA"/>
    <w:pPr>
      <w:keepNext/>
      <w:jc w:val="center"/>
      <w:outlineLvl w:val="1"/>
    </w:pPr>
    <w:rPr>
      <w:b/>
      <w:bCs/>
      <w:sz w:val="36"/>
      <w:szCs w:val="36"/>
    </w:rPr>
  </w:style>
  <w:style w:type="paragraph" w:styleId="3">
    <w:name w:val="heading 3"/>
    <w:basedOn w:val="a"/>
    <w:next w:val="a"/>
    <w:link w:val="30"/>
    <w:uiPriority w:val="9"/>
    <w:qFormat/>
    <w:rsid w:val="005F39CA"/>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5F39CA"/>
    <w:pPr>
      <w:keepNext/>
      <w:spacing w:before="240" w:after="60"/>
      <w:outlineLvl w:val="3"/>
    </w:pPr>
    <w:rPr>
      <w:b/>
      <w:bCs/>
      <w:sz w:val="28"/>
      <w:szCs w:val="28"/>
    </w:rPr>
  </w:style>
  <w:style w:type="paragraph" w:styleId="5">
    <w:name w:val="heading 5"/>
    <w:basedOn w:val="a"/>
    <w:next w:val="a"/>
    <w:link w:val="50"/>
    <w:uiPriority w:val="9"/>
    <w:qFormat/>
    <w:rsid w:val="005F39CA"/>
    <w:pPr>
      <w:spacing w:before="240" w:after="60"/>
      <w:outlineLvl w:val="4"/>
    </w:pPr>
    <w:rPr>
      <w:b/>
      <w:bCs/>
      <w:i/>
      <w:iCs/>
      <w:sz w:val="26"/>
      <w:szCs w:val="26"/>
    </w:rPr>
  </w:style>
  <w:style w:type="paragraph" w:styleId="6">
    <w:name w:val="heading 6"/>
    <w:basedOn w:val="a"/>
    <w:next w:val="a"/>
    <w:link w:val="60"/>
    <w:uiPriority w:val="9"/>
    <w:qFormat/>
    <w:rsid w:val="005F39CA"/>
    <w:pPr>
      <w:spacing w:before="240" w:after="60"/>
      <w:outlineLvl w:val="5"/>
    </w:pPr>
    <w:rPr>
      <w:b/>
      <w:bCs/>
      <w:sz w:val="22"/>
      <w:szCs w:val="22"/>
    </w:rPr>
  </w:style>
  <w:style w:type="paragraph" w:styleId="7">
    <w:name w:val="heading 7"/>
    <w:basedOn w:val="a"/>
    <w:next w:val="a"/>
    <w:link w:val="70"/>
    <w:uiPriority w:val="9"/>
    <w:qFormat/>
    <w:rsid w:val="005F39CA"/>
    <w:pPr>
      <w:spacing w:before="240" w:after="60"/>
      <w:outlineLvl w:val="6"/>
    </w:pPr>
  </w:style>
  <w:style w:type="paragraph" w:styleId="8">
    <w:name w:val="heading 8"/>
    <w:basedOn w:val="a"/>
    <w:next w:val="a"/>
    <w:link w:val="80"/>
    <w:uiPriority w:val="9"/>
    <w:qFormat/>
    <w:rsid w:val="005F39C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877D7"/>
    <w:rPr>
      <w:i/>
      <w:iCs/>
    </w:rPr>
  </w:style>
  <w:style w:type="paragraph" w:customStyle="1" w:styleId="a4">
    <w:name w:val="Нормальный"/>
    <w:rsid w:val="00A37B7A"/>
    <w:pPr>
      <w:widowControl w:val="0"/>
      <w:autoSpaceDE w:val="0"/>
      <w:autoSpaceDN w:val="0"/>
      <w:adjustRightInd w:val="0"/>
    </w:pPr>
    <w:rPr>
      <w:color w:val="000000"/>
      <w:sz w:val="24"/>
      <w:szCs w:val="24"/>
    </w:rPr>
  </w:style>
  <w:style w:type="paragraph" w:customStyle="1" w:styleId="ConsPlusTitle">
    <w:name w:val="ConsPlusTitle"/>
    <w:uiPriority w:val="99"/>
    <w:rsid w:val="00A37B7A"/>
    <w:pPr>
      <w:widowControl w:val="0"/>
      <w:autoSpaceDE w:val="0"/>
      <w:autoSpaceDN w:val="0"/>
      <w:adjustRightInd w:val="0"/>
    </w:pPr>
    <w:rPr>
      <w:rFonts w:ascii="Arial" w:hAnsi="Arial" w:cs="Arial"/>
      <w:b/>
      <w:bCs/>
    </w:rPr>
  </w:style>
  <w:style w:type="paragraph" w:styleId="21">
    <w:name w:val="Body Text Indent 2"/>
    <w:basedOn w:val="a"/>
    <w:link w:val="22"/>
    <w:rsid w:val="00A37B7A"/>
    <w:pPr>
      <w:ind w:firstLine="720"/>
      <w:jc w:val="both"/>
    </w:pPr>
    <w:rPr>
      <w:sz w:val="28"/>
      <w:szCs w:val="28"/>
    </w:rPr>
  </w:style>
  <w:style w:type="character" w:customStyle="1" w:styleId="22">
    <w:name w:val="Основной текст с отступом 2 Знак"/>
    <w:basedOn w:val="a0"/>
    <w:link w:val="21"/>
    <w:rsid w:val="00A37B7A"/>
    <w:rPr>
      <w:sz w:val="28"/>
      <w:szCs w:val="28"/>
    </w:rPr>
  </w:style>
  <w:style w:type="paragraph" w:styleId="a5">
    <w:name w:val="Body Text"/>
    <w:basedOn w:val="a"/>
    <w:link w:val="a6"/>
    <w:uiPriority w:val="99"/>
    <w:rsid w:val="00A37B7A"/>
    <w:pPr>
      <w:spacing w:after="120"/>
    </w:pPr>
  </w:style>
  <w:style w:type="character" w:customStyle="1" w:styleId="a6">
    <w:name w:val="Основной текст Знак"/>
    <w:basedOn w:val="a0"/>
    <w:link w:val="a5"/>
    <w:uiPriority w:val="99"/>
    <w:rsid w:val="00A37B7A"/>
    <w:rPr>
      <w:sz w:val="24"/>
      <w:szCs w:val="24"/>
    </w:rPr>
  </w:style>
  <w:style w:type="paragraph" w:styleId="a7">
    <w:name w:val="Plain Text"/>
    <w:basedOn w:val="a"/>
    <w:link w:val="a8"/>
    <w:uiPriority w:val="99"/>
    <w:rsid w:val="00A37B7A"/>
    <w:rPr>
      <w:rFonts w:ascii="Courier New" w:hAnsi="Courier New" w:cs="Courier New"/>
      <w:sz w:val="20"/>
      <w:szCs w:val="20"/>
    </w:rPr>
  </w:style>
  <w:style w:type="character" w:customStyle="1" w:styleId="a8">
    <w:name w:val="Текст Знак"/>
    <w:basedOn w:val="a0"/>
    <w:link w:val="a7"/>
    <w:uiPriority w:val="99"/>
    <w:rsid w:val="00A37B7A"/>
    <w:rPr>
      <w:rFonts w:ascii="Courier New" w:hAnsi="Courier New" w:cs="Courier New"/>
    </w:rPr>
  </w:style>
  <w:style w:type="character" w:customStyle="1" w:styleId="10">
    <w:name w:val="Заголовок 1 Знак"/>
    <w:basedOn w:val="a0"/>
    <w:link w:val="1"/>
    <w:uiPriority w:val="9"/>
    <w:rsid w:val="005F39CA"/>
    <w:rPr>
      <w:sz w:val="28"/>
      <w:szCs w:val="24"/>
    </w:rPr>
  </w:style>
  <w:style w:type="character" w:customStyle="1" w:styleId="20">
    <w:name w:val="Заголовок 2 Знак"/>
    <w:basedOn w:val="a0"/>
    <w:link w:val="2"/>
    <w:uiPriority w:val="9"/>
    <w:rsid w:val="005F39CA"/>
    <w:rPr>
      <w:b/>
      <w:bCs/>
      <w:sz w:val="36"/>
      <w:szCs w:val="36"/>
    </w:rPr>
  </w:style>
  <w:style w:type="character" w:customStyle="1" w:styleId="30">
    <w:name w:val="Заголовок 3 Знак"/>
    <w:basedOn w:val="a0"/>
    <w:link w:val="3"/>
    <w:uiPriority w:val="9"/>
    <w:rsid w:val="005F39CA"/>
    <w:rPr>
      <w:rFonts w:ascii="Arial" w:hAnsi="Arial" w:cs="Arial"/>
      <w:b/>
      <w:bCs/>
      <w:sz w:val="26"/>
      <w:szCs w:val="26"/>
    </w:rPr>
  </w:style>
  <w:style w:type="character" w:customStyle="1" w:styleId="40">
    <w:name w:val="Заголовок 4 Знак"/>
    <w:basedOn w:val="a0"/>
    <w:link w:val="4"/>
    <w:uiPriority w:val="9"/>
    <w:rsid w:val="005F39CA"/>
    <w:rPr>
      <w:b/>
      <w:bCs/>
      <w:sz w:val="28"/>
      <w:szCs w:val="28"/>
    </w:rPr>
  </w:style>
  <w:style w:type="character" w:customStyle="1" w:styleId="50">
    <w:name w:val="Заголовок 5 Знак"/>
    <w:basedOn w:val="a0"/>
    <w:link w:val="5"/>
    <w:uiPriority w:val="9"/>
    <w:rsid w:val="005F39CA"/>
    <w:rPr>
      <w:b/>
      <w:bCs/>
      <w:i/>
      <w:iCs/>
      <w:sz w:val="26"/>
      <w:szCs w:val="26"/>
    </w:rPr>
  </w:style>
  <w:style w:type="character" w:customStyle="1" w:styleId="60">
    <w:name w:val="Заголовок 6 Знак"/>
    <w:basedOn w:val="a0"/>
    <w:link w:val="6"/>
    <w:uiPriority w:val="9"/>
    <w:rsid w:val="005F39CA"/>
    <w:rPr>
      <w:b/>
      <w:bCs/>
      <w:sz w:val="22"/>
      <w:szCs w:val="22"/>
    </w:rPr>
  </w:style>
  <w:style w:type="character" w:customStyle="1" w:styleId="70">
    <w:name w:val="Заголовок 7 Знак"/>
    <w:basedOn w:val="a0"/>
    <w:link w:val="7"/>
    <w:uiPriority w:val="9"/>
    <w:rsid w:val="005F39CA"/>
    <w:rPr>
      <w:sz w:val="24"/>
      <w:szCs w:val="24"/>
    </w:rPr>
  </w:style>
  <w:style w:type="character" w:customStyle="1" w:styleId="80">
    <w:name w:val="Заголовок 8 Знак"/>
    <w:basedOn w:val="a0"/>
    <w:link w:val="8"/>
    <w:uiPriority w:val="9"/>
    <w:rsid w:val="005F39CA"/>
    <w:rPr>
      <w:i/>
      <w:iCs/>
      <w:sz w:val="24"/>
      <w:szCs w:val="24"/>
    </w:rPr>
  </w:style>
  <w:style w:type="paragraph" w:styleId="23">
    <w:name w:val="Body Text 2"/>
    <w:basedOn w:val="a"/>
    <w:link w:val="24"/>
    <w:uiPriority w:val="99"/>
    <w:rsid w:val="005F39CA"/>
    <w:rPr>
      <w:sz w:val="28"/>
    </w:rPr>
  </w:style>
  <w:style w:type="character" w:customStyle="1" w:styleId="24">
    <w:name w:val="Основной текст 2 Знак"/>
    <w:basedOn w:val="a0"/>
    <w:link w:val="23"/>
    <w:uiPriority w:val="99"/>
    <w:rsid w:val="005F39CA"/>
    <w:rPr>
      <w:sz w:val="28"/>
      <w:szCs w:val="24"/>
    </w:rPr>
  </w:style>
  <w:style w:type="paragraph" w:styleId="31">
    <w:name w:val="Body Text 3"/>
    <w:basedOn w:val="a"/>
    <w:link w:val="32"/>
    <w:uiPriority w:val="99"/>
    <w:rsid w:val="005F39CA"/>
    <w:pPr>
      <w:jc w:val="both"/>
    </w:pPr>
    <w:rPr>
      <w:sz w:val="36"/>
    </w:rPr>
  </w:style>
  <w:style w:type="character" w:customStyle="1" w:styleId="32">
    <w:name w:val="Основной текст 3 Знак"/>
    <w:basedOn w:val="a0"/>
    <w:link w:val="31"/>
    <w:uiPriority w:val="99"/>
    <w:rsid w:val="005F39CA"/>
    <w:rPr>
      <w:sz w:val="36"/>
      <w:szCs w:val="24"/>
    </w:rPr>
  </w:style>
  <w:style w:type="table" w:styleId="a9">
    <w:name w:val="Table Grid"/>
    <w:basedOn w:val="a1"/>
    <w:rsid w:val="005F3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5F39CA"/>
    <w:pPr>
      <w:tabs>
        <w:tab w:val="center" w:pos="4677"/>
        <w:tab w:val="right" w:pos="9355"/>
      </w:tabs>
    </w:pPr>
    <w:rPr>
      <w:lang w:val="en-US" w:eastAsia="en-US"/>
    </w:rPr>
  </w:style>
  <w:style w:type="character" w:customStyle="1" w:styleId="ab">
    <w:name w:val="Нижний колонтитул Знак"/>
    <w:basedOn w:val="a0"/>
    <w:link w:val="aa"/>
    <w:uiPriority w:val="99"/>
    <w:rsid w:val="005F39CA"/>
    <w:rPr>
      <w:sz w:val="24"/>
      <w:szCs w:val="24"/>
      <w:lang w:val="en-US" w:eastAsia="en-US"/>
    </w:rPr>
  </w:style>
  <w:style w:type="character" w:styleId="ac">
    <w:name w:val="Hyperlink"/>
    <w:basedOn w:val="a0"/>
    <w:uiPriority w:val="99"/>
    <w:rsid w:val="005F39CA"/>
    <w:rPr>
      <w:rFonts w:cs="Times New Roman"/>
      <w:color w:val="0000FF"/>
      <w:u w:val="single"/>
    </w:rPr>
  </w:style>
  <w:style w:type="paragraph" w:customStyle="1" w:styleId="Courier14">
    <w:name w:val="Courier14"/>
    <w:basedOn w:val="a"/>
    <w:rsid w:val="005F39CA"/>
    <w:pPr>
      <w:ind w:firstLine="851"/>
      <w:jc w:val="both"/>
    </w:pPr>
    <w:rPr>
      <w:rFonts w:ascii="Courier New" w:hAnsi="Courier New" w:cs="Courier New"/>
      <w:sz w:val="28"/>
      <w:szCs w:val="28"/>
    </w:rPr>
  </w:style>
  <w:style w:type="paragraph" w:styleId="ad">
    <w:name w:val="Body Text Indent"/>
    <w:basedOn w:val="a"/>
    <w:link w:val="ae"/>
    <w:rsid w:val="005F39CA"/>
    <w:pPr>
      <w:spacing w:after="120"/>
      <w:ind w:left="283"/>
    </w:pPr>
  </w:style>
  <w:style w:type="character" w:customStyle="1" w:styleId="ae">
    <w:name w:val="Основной текст с отступом Знак"/>
    <w:basedOn w:val="a0"/>
    <w:link w:val="ad"/>
    <w:rsid w:val="005F39CA"/>
    <w:rPr>
      <w:sz w:val="24"/>
      <w:szCs w:val="24"/>
    </w:rPr>
  </w:style>
  <w:style w:type="paragraph" w:customStyle="1" w:styleId="Times14">
    <w:name w:val="Times14"/>
    <w:basedOn w:val="a"/>
    <w:rsid w:val="005F39CA"/>
    <w:pPr>
      <w:ind w:firstLine="851"/>
      <w:jc w:val="both"/>
    </w:pPr>
    <w:rPr>
      <w:sz w:val="28"/>
      <w:szCs w:val="28"/>
    </w:rPr>
  </w:style>
  <w:style w:type="paragraph" w:customStyle="1" w:styleId="Arial14">
    <w:name w:val="Arial14"/>
    <w:basedOn w:val="a"/>
    <w:rsid w:val="005F39CA"/>
    <w:pPr>
      <w:ind w:firstLine="851"/>
      <w:jc w:val="both"/>
    </w:pPr>
    <w:rPr>
      <w:rFonts w:ascii="Arial" w:hAnsi="Arial" w:cs="Arial"/>
      <w:sz w:val="28"/>
      <w:szCs w:val="28"/>
    </w:rPr>
  </w:style>
  <w:style w:type="paragraph" w:customStyle="1" w:styleId="ConsTitle">
    <w:name w:val="ConsTitle"/>
    <w:rsid w:val="005F39CA"/>
    <w:pPr>
      <w:autoSpaceDE w:val="0"/>
      <w:autoSpaceDN w:val="0"/>
      <w:adjustRightInd w:val="0"/>
      <w:ind w:right="19772"/>
    </w:pPr>
    <w:rPr>
      <w:rFonts w:ascii="Arial" w:hAnsi="Arial" w:cs="Arial"/>
      <w:b/>
      <w:bCs/>
      <w:sz w:val="16"/>
      <w:szCs w:val="16"/>
    </w:rPr>
  </w:style>
  <w:style w:type="paragraph" w:customStyle="1" w:styleId="ConsPlusNormal">
    <w:name w:val="ConsPlusNormal"/>
    <w:rsid w:val="005F39CA"/>
    <w:pPr>
      <w:autoSpaceDE w:val="0"/>
      <w:autoSpaceDN w:val="0"/>
      <w:adjustRightInd w:val="0"/>
      <w:ind w:firstLine="720"/>
    </w:pPr>
    <w:rPr>
      <w:rFonts w:ascii="Arial" w:hAnsi="Arial" w:cs="Arial"/>
    </w:rPr>
  </w:style>
  <w:style w:type="paragraph" w:styleId="af">
    <w:name w:val="Title"/>
    <w:basedOn w:val="a"/>
    <w:link w:val="af0"/>
    <w:uiPriority w:val="10"/>
    <w:qFormat/>
    <w:rsid w:val="005F39CA"/>
    <w:pPr>
      <w:jc w:val="center"/>
    </w:pPr>
    <w:rPr>
      <w:b/>
      <w:bCs/>
      <w:sz w:val="28"/>
      <w:szCs w:val="28"/>
    </w:rPr>
  </w:style>
  <w:style w:type="character" w:customStyle="1" w:styleId="af0">
    <w:name w:val="Название Знак"/>
    <w:basedOn w:val="a0"/>
    <w:link w:val="af"/>
    <w:uiPriority w:val="10"/>
    <w:rsid w:val="005F39CA"/>
    <w:rPr>
      <w:b/>
      <w:bCs/>
      <w:sz w:val="28"/>
      <w:szCs w:val="28"/>
    </w:rPr>
  </w:style>
  <w:style w:type="paragraph" w:customStyle="1" w:styleId="Times12">
    <w:name w:val="Times12"/>
    <w:basedOn w:val="a"/>
    <w:rsid w:val="005F39CA"/>
    <w:pPr>
      <w:ind w:firstLine="851"/>
      <w:jc w:val="both"/>
    </w:pPr>
  </w:style>
  <w:style w:type="paragraph" w:styleId="af1">
    <w:name w:val="header"/>
    <w:basedOn w:val="a"/>
    <w:link w:val="af2"/>
    <w:uiPriority w:val="99"/>
    <w:rsid w:val="005F39CA"/>
    <w:pPr>
      <w:tabs>
        <w:tab w:val="center" w:pos="4153"/>
        <w:tab w:val="right" w:pos="8306"/>
      </w:tabs>
    </w:pPr>
    <w:rPr>
      <w:sz w:val="20"/>
      <w:szCs w:val="20"/>
    </w:rPr>
  </w:style>
  <w:style w:type="character" w:customStyle="1" w:styleId="af2">
    <w:name w:val="Верхний колонтитул Знак"/>
    <w:basedOn w:val="a0"/>
    <w:link w:val="af1"/>
    <w:uiPriority w:val="99"/>
    <w:rsid w:val="005F39CA"/>
  </w:style>
  <w:style w:type="paragraph" w:customStyle="1" w:styleId="ConsNormal">
    <w:name w:val="ConsNormal"/>
    <w:rsid w:val="005F39CA"/>
    <w:pPr>
      <w:autoSpaceDE w:val="0"/>
      <w:autoSpaceDN w:val="0"/>
      <w:ind w:firstLine="720"/>
    </w:pPr>
    <w:rPr>
      <w:rFonts w:ascii="Arial" w:hAnsi="Arial" w:cs="Arial"/>
    </w:rPr>
  </w:style>
  <w:style w:type="paragraph" w:customStyle="1" w:styleId="Eiiey">
    <w:name w:val="Eiiey"/>
    <w:basedOn w:val="a"/>
    <w:rsid w:val="005F39CA"/>
    <w:pPr>
      <w:autoSpaceDE w:val="0"/>
      <w:autoSpaceDN w:val="0"/>
      <w:spacing w:before="240"/>
      <w:ind w:left="547" w:hanging="547"/>
    </w:pPr>
    <w:rPr>
      <w:rFonts w:ascii="Courier New" w:hAnsi="Courier New" w:cs="Courier New"/>
    </w:rPr>
  </w:style>
  <w:style w:type="paragraph" w:styleId="af3">
    <w:name w:val="Balloon Text"/>
    <w:basedOn w:val="a"/>
    <w:link w:val="af4"/>
    <w:uiPriority w:val="99"/>
    <w:semiHidden/>
    <w:rsid w:val="005F39CA"/>
    <w:rPr>
      <w:rFonts w:ascii="Tahoma" w:hAnsi="Tahoma" w:cs="Tahoma"/>
      <w:sz w:val="16"/>
      <w:szCs w:val="16"/>
    </w:rPr>
  </w:style>
  <w:style w:type="character" w:customStyle="1" w:styleId="af4">
    <w:name w:val="Текст выноски Знак"/>
    <w:basedOn w:val="a0"/>
    <w:link w:val="af3"/>
    <w:uiPriority w:val="99"/>
    <w:semiHidden/>
    <w:rsid w:val="005F39CA"/>
    <w:rPr>
      <w:rFonts w:ascii="Tahoma" w:hAnsi="Tahoma" w:cs="Tahoma"/>
      <w:sz w:val="16"/>
      <w:szCs w:val="16"/>
    </w:rPr>
  </w:style>
  <w:style w:type="paragraph" w:styleId="33">
    <w:name w:val="Body Text Indent 3"/>
    <w:basedOn w:val="a"/>
    <w:link w:val="34"/>
    <w:uiPriority w:val="99"/>
    <w:rsid w:val="005F39CA"/>
    <w:pPr>
      <w:spacing w:line="360" w:lineRule="auto"/>
      <w:ind w:firstLine="284"/>
      <w:jc w:val="both"/>
    </w:pPr>
    <w:rPr>
      <w:sz w:val="28"/>
      <w:szCs w:val="28"/>
    </w:rPr>
  </w:style>
  <w:style w:type="character" w:customStyle="1" w:styleId="34">
    <w:name w:val="Основной текст с отступом 3 Знак"/>
    <w:basedOn w:val="a0"/>
    <w:link w:val="33"/>
    <w:uiPriority w:val="99"/>
    <w:rsid w:val="005F39CA"/>
    <w:rPr>
      <w:sz w:val="28"/>
      <w:szCs w:val="28"/>
    </w:rPr>
  </w:style>
  <w:style w:type="paragraph" w:customStyle="1" w:styleId="Courier12">
    <w:name w:val="Courier12"/>
    <w:basedOn w:val="a"/>
    <w:rsid w:val="005F39CA"/>
    <w:pPr>
      <w:ind w:firstLine="851"/>
      <w:jc w:val="both"/>
    </w:pPr>
    <w:rPr>
      <w:rFonts w:ascii="Courier New" w:hAnsi="Courier New" w:cs="Courier New"/>
    </w:rPr>
  </w:style>
  <w:style w:type="paragraph" w:customStyle="1" w:styleId="Arial12">
    <w:name w:val="Arial12"/>
    <w:basedOn w:val="a"/>
    <w:rsid w:val="005F39CA"/>
    <w:pPr>
      <w:ind w:firstLine="851"/>
      <w:jc w:val="both"/>
    </w:pPr>
    <w:rPr>
      <w:rFonts w:ascii="Arial" w:hAnsi="Arial" w:cs="Arial"/>
    </w:rPr>
  </w:style>
  <w:style w:type="paragraph" w:customStyle="1" w:styleId="ConsNonformat">
    <w:name w:val="ConsNonformat"/>
    <w:rsid w:val="005F39CA"/>
    <w:pPr>
      <w:autoSpaceDE w:val="0"/>
      <w:autoSpaceDN w:val="0"/>
      <w:adjustRightInd w:val="0"/>
      <w:ind w:right="19772"/>
    </w:pPr>
    <w:rPr>
      <w:rFonts w:ascii="Courier New" w:hAnsi="Courier New" w:cs="Courier New"/>
    </w:rPr>
  </w:style>
  <w:style w:type="paragraph" w:styleId="25">
    <w:name w:val="Body Text First Indent 2"/>
    <w:basedOn w:val="ad"/>
    <w:link w:val="26"/>
    <w:uiPriority w:val="99"/>
    <w:rsid w:val="005F39CA"/>
    <w:pPr>
      <w:ind w:firstLine="210"/>
    </w:pPr>
  </w:style>
  <w:style w:type="character" w:customStyle="1" w:styleId="26">
    <w:name w:val="Красная строка 2 Знак"/>
    <w:basedOn w:val="ae"/>
    <w:link w:val="25"/>
    <w:uiPriority w:val="99"/>
    <w:rsid w:val="005F39CA"/>
  </w:style>
  <w:style w:type="paragraph" w:customStyle="1" w:styleId="af5">
    <w:name w:val="Знак Знак Знак"/>
    <w:basedOn w:val="a"/>
    <w:rsid w:val="005F39CA"/>
    <w:pPr>
      <w:spacing w:after="160" w:line="240" w:lineRule="exact"/>
    </w:pPr>
    <w:rPr>
      <w:rFonts w:ascii="Verdana" w:hAnsi="Verdana"/>
      <w:sz w:val="20"/>
      <w:szCs w:val="20"/>
      <w:lang w:val="en-US" w:eastAsia="en-US"/>
    </w:rPr>
  </w:style>
  <w:style w:type="paragraph" w:customStyle="1" w:styleId="ConsPlusCell">
    <w:name w:val="ConsPlusCell"/>
    <w:uiPriority w:val="99"/>
    <w:rsid w:val="00A65528"/>
    <w:pPr>
      <w:widowControl w:val="0"/>
      <w:autoSpaceDE w:val="0"/>
      <w:autoSpaceDN w:val="0"/>
      <w:adjustRightInd w:val="0"/>
    </w:pPr>
    <w:rPr>
      <w:rFonts w:ascii="Arial" w:hAnsi="Arial" w:cs="Arial"/>
    </w:rPr>
  </w:style>
  <w:style w:type="paragraph" w:customStyle="1" w:styleId="conspluscell0">
    <w:name w:val="conspluscell"/>
    <w:basedOn w:val="a"/>
    <w:uiPriority w:val="99"/>
    <w:rsid w:val="00A65528"/>
    <w:pPr>
      <w:spacing w:before="100" w:beforeAutospacing="1" w:after="100" w:afterAutospacing="1"/>
    </w:pPr>
  </w:style>
  <w:style w:type="paragraph" w:styleId="af6">
    <w:name w:val="List Paragraph"/>
    <w:basedOn w:val="a"/>
    <w:uiPriority w:val="34"/>
    <w:qFormat/>
    <w:rsid w:val="008751DA"/>
    <w:pPr>
      <w:ind w:left="720"/>
      <w:contextualSpacing/>
    </w:pPr>
  </w:style>
</w:styles>
</file>

<file path=word/webSettings.xml><?xml version="1.0" encoding="utf-8"?>
<w:webSettings xmlns:r="http://schemas.openxmlformats.org/officeDocument/2006/relationships" xmlns:w="http://schemas.openxmlformats.org/wordprocessingml/2006/main">
  <w:divs>
    <w:div w:id="52430165">
      <w:bodyDiv w:val="1"/>
      <w:marLeft w:val="0"/>
      <w:marRight w:val="0"/>
      <w:marTop w:val="0"/>
      <w:marBottom w:val="0"/>
      <w:divBdr>
        <w:top w:val="none" w:sz="0" w:space="0" w:color="auto"/>
        <w:left w:val="none" w:sz="0" w:space="0" w:color="auto"/>
        <w:bottom w:val="none" w:sz="0" w:space="0" w:color="auto"/>
        <w:right w:val="none" w:sz="0" w:space="0" w:color="auto"/>
      </w:divBdr>
    </w:div>
    <w:div w:id="9038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667B-77BE-4D88-889F-1F042847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69</Pages>
  <Words>14913</Words>
  <Characters>85009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208</cp:revision>
  <cp:lastPrinted>2016-12-08T12:17:00Z</cp:lastPrinted>
  <dcterms:created xsi:type="dcterms:W3CDTF">2015-11-19T10:04:00Z</dcterms:created>
  <dcterms:modified xsi:type="dcterms:W3CDTF">2016-12-08T12:25:00Z</dcterms:modified>
</cp:coreProperties>
</file>