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53BA" w:rsidRPr="00D46293" w:rsidRDefault="00B269B7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>П О С Т А Н О В Л Е Н И Е</w:t>
      </w:r>
    </w:p>
    <w:p w:rsidR="009853BA" w:rsidRPr="00D46293" w:rsidRDefault="009853BA" w:rsidP="00985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3BA" w:rsidRPr="00D46293" w:rsidRDefault="00B269B7" w:rsidP="009853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 xml:space="preserve">19 ноября </w:t>
      </w:r>
      <w:r w:rsidR="009853BA" w:rsidRPr="00D46293">
        <w:rPr>
          <w:rFonts w:ascii="Arial" w:hAnsi="Arial" w:cs="Arial"/>
          <w:sz w:val="24"/>
          <w:szCs w:val="24"/>
        </w:rPr>
        <w:t>2019</w:t>
      </w:r>
      <w:r w:rsidR="00D46293">
        <w:rPr>
          <w:rFonts w:ascii="Arial" w:hAnsi="Arial" w:cs="Arial"/>
          <w:sz w:val="24"/>
          <w:szCs w:val="24"/>
        </w:rPr>
        <w:t xml:space="preserve">                 </w:t>
      </w:r>
      <w:r w:rsidR="009853BA" w:rsidRPr="00D46293">
        <w:rPr>
          <w:rFonts w:ascii="Arial" w:hAnsi="Arial" w:cs="Arial"/>
          <w:sz w:val="24"/>
          <w:szCs w:val="24"/>
        </w:rPr>
        <w:tab/>
        <w:t xml:space="preserve">                             </w:t>
      </w:r>
      <w:r w:rsidR="009853BA" w:rsidRPr="00D46293">
        <w:rPr>
          <w:rFonts w:ascii="Arial" w:hAnsi="Arial" w:cs="Arial"/>
          <w:sz w:val="24"/>
          <w:szCs w:val="24"/>
        </w:rPr>
        <w:tab/>
      </w:r>
      <w:r w:rsidR="009853BA" w:rsidRPr="00D46293">
        <w:rPr>
          <w:rFonts w:ascii="Arial" w:hAnsi="Arial" w:cs="Arial"/>
          <w:sz w:val="24"/>
          <w:szCs w:val="24"/>
        </w:rPr>
        <w:tab/>
        <w:t xml:space="preserve">      </w:t>
      </w:r>
      <w:r w:rsidRPr="00D46293">
        <w:rPr>
          <w:rFonts w:ascii="Arial" w:hAnsi="Arial" w:cs="Arial"/>
          <w:sz w:val="24"/>
          <w:szCs w:val="24"/>
        </w:rPr>
        <w:t xml:space="preserve">                           № 50</w:t>
      </w:r>
    </w:p>
    <w:p w:rsidR="009853BA" w:rsidRPr="00D46293" w:rsidRDefault="009853BA" w:rsidP="00985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3BA" w:rsidRPr="00D46293" w:rsidRDefault="009853BA" w:rsidP="009853BA">
      <w:pPr>
        <w:pStyle w:val="Pa48"/>
        <w:spacing w:line="240" w:lineRule="auto"/>
        <w:jc w:val="center"/>
        <w:rPr>
          <w:rFonts w:ascii="Arial" w:hAnsi="Arial" w:cs="Arial"/>
          <w:b/>
        </w:rPr>
      </w:pPr>
      <w:r w:rsidRPr="00D46293">
        <w:rPr>
          <w:rFonts w:ascii="Arial" w:hAnsi="Arial" w:cs="Arial"/>
          <w:b/>
        </w:rPr>
        <w:t xml:space="preserve">Об утверждении методики расчета ущерба, причиненного в результате незаконных рубок зеленых насаждений </w:t>
      </w:r>
    </w:p>
    <w:p w:rsidR="009853BA" w:rsidRPr="00D46293" w:rsidRDefault="009853BA" w:rsidP="009853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53BA" w:rsidRPr="00D46293" w:rsidRDefault="009853BA" w:rsidP="009853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 xml:space="preserve">В соответствии со ст.27.1  Федерального закона  от 06.10.2003 № 131-ФЗ «Об общих принципах организации местного самоуправления в Российской Федерации», Устава </w:t>
      </w:r>
      <w:r w:rsidR="00B269B7" w:rsidRPr="00D46293">
        <w:rPr>
          <w:rFonts w:ascii="Arial" w:hAnsi="Arial" w:cs="Arial"/>
          <w:sz w:val="24"/>
          <w:szCs w:val="24"/>
        </w:rPr>
        <w:t>Восходовского</w:t>
      </w:r>
      <w:r w:rsidRPr="00D46293">
        <w:rPr>
          <w:rFonts w:ascii="Arial" w:hAnsi="Arial" w:cs="Arial"/>
          <w:sz w:val="24"/>
          <w:szCs w:val="24"/>
        </w:rPr>
        <w:t xml:space="preserve"> сельсовета Варнавинского муниципально</w:t>
      </w:r>
      <w:r w:rsidR="00D46293">
        <w:rPr>
          <w:rFonts w:ascii="Arial" w:hAnsi="Arial" w:cs="Arial"/>
          <w:sz w:val="24"/>
          <w:szCs w:val="24"/>
        </w:rPr>
        <w:t>го района Нижегородской области</w:t>
      </w:r>
    </w:p>
    <w:p w:rsidR="009853BA" w:rsidRPr="00D46293" w:rsidRDefault="009853BA" w:rsidP="009853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53BA" w:rsidRPr="00D46293" w:rsidRDefault="009853BA" w:rsidP="0098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 xml:space="preserve">1. Утвердить методику расчета ущерба, причиненного в результате незаконных рубок зеленых насаждений на территории </w:t>
      </w:r>
      <w:r w:rsidR="00B269B7" w:rsidRPr="00D46293">
        <w:rPr>
          <w:rFonts w:ascii="Arial" w:hAnsi="Arial" w:cs="Arial"/>
          <w:sz w:val="24"/>
          <w:szCs w:val="24"/>
        </w:rPr>
        <w:t>Восходовского</w:t>
      </w:r>
      <w:r w:rsidRPr="00D46293">
        <w:rPr>
          <w:rFonts w:ascii="Arial" w:hAnsi="Arial" w:cs="Arial"/>
          <w:sz w:val="24"/>
          <w:szCs w:val="24"/>
        </w:rPr>
        <w:t xml:space="preserve"> сельсовета </w:t>
      </w:r>
      <w:r w:rsidR="00B269B7" w:rsidRPr="00D46293">
        <w:rPr>
          <w:rFonts w:ascii="Arial" w:hAnsi="Arial" w:cs="Arial"/>
          <w:sz w:val="24"/>
          <w:szCs w:val="24"/>
        </w:rPr>
        <w:t>Варнавинского</w:t>
      </w:r>
      <w:r w:rsidRPr="00D46293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области.</w:t>
      </w:r>
    </w:p>
    <w:p w:rsidR="009853BA" w:rsidRPr="00D46293" w:rsidRDefault="009853BA" w:rsidP="0098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>2.Настоящее постановление разместить в информационно-телекоммуникационной сети «Интернет».</w:t>
      </w:r>
    </w:p>
    <w:p w:rsidR="009853BA" w:rsidRPr="00D46293" w:rsidRDefault="009853BA" w:rsidP="0098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 xml:space="preserve">3.Контроль за исполнением данного постановления </w:t>
      </w:r>
      <w:r w:rsidR="00D46293" w:rsidRPr="00D46293">
        <w:rPr>
          <w:rFonts w:ascii="Arial" w:hAnsi="Arial" w:cs="Arial"/>
          <w:sz w:val="24"/>
          <w:szCs w:val="24"/>
        </w:rPr>
        <w:t>оставляю за собой</w:t>
      </w:r>
      <w:r w:rsidRPr="00D46293">
        <w:rPr>
          <w:rFonts w:ascii="Arial" w:hAnsi="Arial" w:cs="Arial"/>
          <w:sz w:val="24"/>
          <w:szCs w:val="24"/>
        </w:rPr>
        <w:t>.</w:t>
      </w:r>
    </w:p>
    <w:p w:rsidR="009853BA" w:rsidRPr="00D46293" w:rsidRDefault="009853BA" w:rsidP="009853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6293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9853BA" w:rsidRPr="00D46293" w:rsidRDefault="009853BA" w:rsidP="00985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53BA" w:rsidRDefault="009853BA" w:rsidP="00985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4257" w:rsidRPr="00D46293" w:rsidRDefault="009A4257" w:rsidP="009853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293" w:rsidRPr="00D46293" w:rsidRDefault="009853BA" w:rsidP="009853BA">
      <w:pPr>
        <w:pStyle w:val="Pa46"/>
        <w:tabs>
          <w:tab w:val="left" w:pos="4395"/>
        </w:tabs>
        <w:rPr>
          <w:rFonts w:ascii="Arial" w:hAnsi="Arial" w:cs="Arial"/>
        </w:rPr>
      </w:pPr>
      <w:r w:rsidRPr="00D46293">
        <w:rPr>
          <w:rFonts w:ascii="Arial" w:hAnsi="Arial" w:cs="Arial"/>
        </w:rPr>
        <w:t>Глава администрации</w:t>
      </w:r>
      <w:r w:rsidR="00D46293" w:rsidRPr="00D46293">
        <w:rPr>
          <w:rFonts w:ascii="Arial" w:hAnsi="Arial" w:cs="Arial"/>
        </w:rPr>
        <w:t xml:space="preserve"> Восходовского </w:t>
      </w:r>
    </w:p>
    <w:p w:rsidR="009853BA" w:rsidRPr="00D46293" w:rsidRDefault="00D46293" w:rsidP="00D46293">
      <w:pPr>
        <w:pStyle w:val="Pa46"/>
        <w:tabs>
          <w:tab w:val="left" w:pos="7260"/>
        </w:tabs>
        <w:rPr>
          <w:rFonts w:ascii="Arial" w:hAnsi="Arial" w:cs="Arial"/>
        </w:rPr>
      </w:pPr>
      <w:r w:rsidRPr="00D46293">
        <w:rPr>
          <w:rFonts w:ascii="Arial" w:hAnsi="Arial" w:cs="Arial"/>
        </w:rPr>
        <w:t>сельсовета</w:t>
      </w:r>
      <w:r w:rsidRPr="00D46293">
        <w:rPr>
          <w:rFonts w:ascii="Arial" w:hAnsi="Arial" w:cs="Arial"/>
        </w:rPr>
        <w:tab/>
        <w:t xml:space="preserve"> </w:t>
      </w:r>
      <w:r w:rsidR="009A4257">
        <w:rPr>
          <w:rFonts w:ascii="Arial" w:hAnsi="Arial" w:cs="Arial"/>
        </w:rPr>
        <w:t xml:space="preserve">            </w:t>
      </w:r>
      <w:r w:rsidRPr="00D46293">
        <w:rPr>
          <w:rFonts w:ascii="Arial" w:hAnsi="Arial" w:cs="Arial"/>
        </w:rPr>
        <w:t xml:space="preserve">    В.А.Гайчук</w:t>
      </w: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Pr="00D46293" w:rsidRDefault="009853BA" w:rsidP="009853BA">
      <w:pPr>
        <w:pStyle w:val="Pa46"/>
        <w:tabs>
          <w:tab w:val="left" w:pos="4395"/>
        </w:tabs>
        <w:ind w:left="4820"/>
        <w:jc w:val="both"/>
        <w:rPr>
          <w:rFonts w:ascii="Arial" w:hAnsi="Arial" w:cs="Arial"/>
        </w:rPr>
      </w:pPr>
    </w:p>
    <w:p w:rsidR="009853BA" w:rsidRDefault="009853BA" w:rsidP="009853BA">
      <w:pPr>
        <w:pStyle w:val="Pa46"/>
        <w:tabs>
          <w:tab w:val="left" w:pos="4395"/>
        </w:tabs>
        <w:ind w:left="4820"/>
        <w:jc w:val="both"/>
      </w:pPr>
    </w:p>
    <w:p w:rsidR="009853BA" w:rsidRDefault="009853BA" w:rsidP="009853BA">
      <w:pPr>
        <w:pStyle w:val="Pa46"/>
        <w:tabs>
          <w:tab w:val="left" w:pos="4395"/>
        </w:tabs>
        <w:ind w:left="4820"/>
        <w:jc w:val="both"/>
      </w:pPr>
    </w:p>
    <w:p w:rsidR="009853BA" w:rsidRDefault="009853BA" w:rsidP="009853BA">
      <w:pPr>
        <w:pStyle w:val="Pa46"/>
        <w:tabs>
          <w:tab w:val="left" w:pos="4395"/>
        </w:tabs>
        <w:ind w:left="4820"/>
        <w:jc w:val="both"/>
      </w:pPr>
    </w:p>
    <w:p w:rsidR="009853BA" w:rsidRDefault="009853BA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D46293" w:rsidRDefault="00D46293" w:rsidP="009853BA">
      <w:pPr>
        <w:pStyle w:val="Default"/>
      </w:pPr>
    </w:p>
    <w:p w:rsidR="009853BA" w:rsidRDefault="009853BA" w:rsidP="009853BA">
      <w:pPr>
        <w:pStyle w:val="Default"/>
      </w:pPr>
    </w:p>
    <w:p w:rsidR="009853BA" w:rsidRDefault="009853BA" w:rsidP="009853BA">
      <w:pPr>
        <w:pStyle w:val="Default"/>
      </w:pPr>
    </w:p>
    <w:p w:rsidR="009853BA" w:rsidRPr="009A4257" w:rsidRDefault="009853BA" w:rsidP="00D46293">
      <w:pPr>
        <w:pStyle w:val="Pa46"/>
        <w:tabs>
          <w:tab w:val="left" w:pos="4395"/>
        </w:tabs>
        <w:ind w:left="4820"/>
        <w:jc w:val="right"/>
        <w:rPr>
          <w:rFonts w:ascii="Arial" w:hAnsi="Arial" w:cs="Arial"/>
        </w:rPr>
      </w:pPr>
      <w:r w:rsidRPr="009A4257">
        <w:rPr>
          <w:rFonts w:ascii="Arial" w:hAnsi="Arial" w:cs="Arial"/>
        </w:rPr>
        <w:lastRenderedPageBreak/>
        <w:t>УТВЕРЖДЕНО</w:t>
      </w:r>
    </w:p>
    <w:p w:rsidR="009853BA" w:rsidRPr="009A4257" w:rsidRDefault="00D46293" w:rsidP="00D46293">
      <w:pPr>
        <w:pStyle w:val="Pa46"/>
        <w:tabs>
          <w:tab w:val="left" w:pos="4395"/>
        </w:tabs>
        <w:ind w:left="4820"/>
        <w:jc w:val="right"/>
        <w:rPr>
          <w:rFonts w:ascii="Arial" w:hAnsi="Arial" w:cs="Arial"/>
        </w:rPr>
      </w:pPr>
      <w:r w:rsidRPr="009A4257">
        <w:rPr>
          <w:rFonts w:ascii="Arial" w:hAnsi="Arial" w:cs="Arial"/>
        </w:rPr>
        <w:t xml:space="preserve">Постановлением администрации </w:t>
      </w:r>
    </w:p>
    <w:p w:rsidR="00D46293" w:rsidRPr="009A4257" w:rsidRDefault="00D46293" w:rsidP="00D46293">
      <w:pPr>
        <w:pStyle w:val="Default"/>
        <w:jc w:val="right"/>
        <w:rPr>
          <w:rFonts w:ascii="Arial" w:hAnsi="Arial" w:cs="Arial"/>
        </w:rPr>
      </w:pPr>
      <w:r w:rsidRPr="009A4257">
        <w:rPr>
          <w:rFonts w:ascii="Arial" w:hAnsi="Arial" w:cs="Arial"/>
        </w:rPr>
        <w:t>Восходовского сельсовета</w:t>
      </w:r>
    </w:p>
    <w:p w:rsidR="00D46293" w:rsidRPr="009A4257" w:rsidRDefault="00D46293" w:rsidP="00D46293">
      <w:pPr>
        <w:pStyle w:val="Default"/>
        <w:jc w:val="right"/>
        <w:rPr>
          <w:rFonts w:ascii="Arial" w:hAnsi="Arial" w:cs="Arial"/>
        </w:rPr>
      </w:pPr>
      <w:r w:rsidRPr="009A4257">
        <w:rPr>
          <w:rFonts w:ascii="Arial" w:hAnsi="Arial" w:cs="Arial"/>
        </w:rPr>
        <w:t>от 19.11.2019 г. № 50</w:t>
      </w:r>
    </w:p>
    <w:p w:rsidR="009853BA" w:rsidRPr="009A4257" w:rsidRDefault="009853BA" w:rsidP="009853BA">
      <w:pPr>
        <w:pStyle w:val="Pa48"/>
        <w:spacing w:line="240" w:lineRule="auto"/>
        <w:jc w:val="both"/>
        <w:rPr>
          <w:rFonts w:ascii="Arial" w:hAnsi="Arial" w:cs="Arial"/>
          <w:b/>
          <w:bCs/>
        </w:rPr>
      </w:pP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257">
        <w:rPr>
          <w:rFonts w:ascii="Arial" w:hAnsi="Arial" w:cs="Arial"/>
          <w:b/>
          <w:bCs/>
          <w:sz w:val="24"/>
          <w:szCs w:val="24"/>
        </w:rPr>
        <w:t>МЕТОДИКА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257">
        <w:rPr>
          <w:rFonts w:ascii="Arial" w:hAnsi="Arial" w:cs="Arial"/>
          <w:b/>
          <w:bCs/>
          <w:sz w:val="24"/>
          <w:szCs w:val="24"/>
        </w:rPr>
        <w:t xml:space="preserve">расчета ущерба, причиненного в результате незаконных рубок зеленых насаждений на территории </w:t>
      </w:r>
      <w:r w:rsidR="00062105" w:rsidRPr="009A4257">
        <w:rPr>
          <w:rFonts w:ascii="Arial" w:hAnsi="Arial" w:cs="Arial"/>
          <w:b/>
          <w:sz w:val="24"/>
          <w:szCs w:val="24"/>
        </w:rPr>
        <w:t>Восходовского</w:t>
      </w:r>
      <w:r w:rsidRPr="009A4257">
        <w:rPr>
          <w:rFonts w:ascii="Arial" w:hAnsi="Arial" w:cs="Arial"/>
          <w:b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Pr="009A4257">
        <w:rPr>
          <w:rFonts w:ascii="Arial" w:hAnsi="Arial" w:cs="Arial"/>
          <w:b/>
          <w:bCs/>
          <w:sz w:val="24"/>
          <w:szCs w:val="24"/>
        </w:rPr>
        <w:t xml:space="preserve"> кроме территории государственного лесного фонда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left="-284" w:firstLine="284"/>
        <w:jc w:val="center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(далее – Методика)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left="-284" w:firstLine="284"/>
        <w:jc w:val="center"/>
        <w:rPr>
          <w:rFonts w:ascii="Arial" w:hAnsi="Arial" w:cs="Arial"/>
          <w:b/>
          <w:bCs/>
          <w:sz w:val="24"/>
          <w:szCs w:val="24"/>
        </w:rPr>
      </w:pP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1.1. Методика основана на следующих документах: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- Лесной кодекс Российской Федерации;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- постановление Правительства Российской Федерации от 29.12.2018 № 1730 «</w:t>
      </w:r>
      <w:r w:rsidRPr="009A4257">
        <w:rPr>
          <w:rFonts w:ascii="Arial" w:hAnsi="Arial" w:cs="Arial"/>
          <w:sz w:val="24"/>
          <w:szCs w:val="24"/>
        </w:rPr>
        <w:t>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Методика предназначена для исчисления размера ущерба, причиненного в результате незаконных рубок зеленых насаждений на территории </w:t>
      </w:r>
      <w:r w:rsidR="00062105" w:rsidRPr="009A4257">
        <w:rPr>
          <w:rFonts w:ascii="Arial" w:hAnsi="Arial" w:cs="Arial"/>
          <w:sz w:val="24"/>
          <w:szCs w:val="24"/>
        </w:rPr>
        <w:t>Восходовского</w:t>
      </w:r>
      <w:r w:rsidRPr="009A4257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Pr="009A4257">
        <w:rPr>
          <w:rFonts w:ascii="Arial" w:hAnsi="Arial" w:cs="Arial"/>
          <w:bCs/>
          <w:sz w:val="24"/>
          <w:szCs w:val="24"/>
        </w:rPr>
        <w:t xml:space="preserve">, кроме территорий государственного лесного фонда, который возник или может возникнуть в результате повреждения и (или) уничтожения зеленых насаждений, находящихся на территории </w:t>
      </w:r>
      <w:r w:rsidR="00062105" w:rsidRPr="009A4257">
        <w:rPr>
          <w:rFonts w:ascii="Arial" w:hAnsi="Arial" w:cs="Arial"/>
          <w:sz w:val="24"/>
          <w:szCs w:val="24"/>
        </w:rPr>
        <w:t>Восходовского</w:t>
      </w:r>
      <w:r w:rsidRPr="009A4257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области.</w:t>
      </w:r>
      <w:r w:rsidRPr="009A4257">
        <w:rPr>
          <w:rFonts w:ascii="Arial" w:hAnsi="Arial" w:cs="Arial"/>
          <w:bCs/>
          <w:sz w:val="24"/>
          <w:szCs w:val="24"/>
        </w:rPr>
        <w:t>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1.2. Устанавливаются следующие таксы для исчисления размера ущерба, причиненного лесным насаждениям: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1.3. Ущерб, причиненный незаконной рубкой, выкапыванием, незаконным уничтожением или повреждением до степени прекращения роста деревьев, кустарников и лиан оценивается в следующих размерах: 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более составляет 50-кратную стоимость древесины деревьев хвойных и лиственных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соответственно и более, исчисленную по ставкам платы за единицу объема лесных ресурсов.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, составляет 50-кратную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основной лесообразующей хвойной породы в субъекте Российской Федерации, исчисленную по наибольшей ставке платы за единицу объема лесных ресурсов;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каждого куста и каждой лианы лиственных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20 см"/>
        </w:smartTagPr>
        <w:r w:rsidRPr="009A4257">
          <w:rPr>
            <w:rFonts w:ascii="Arial" w:hAnsi="Arial" w:cs="Arial"/>
            <w:bCs/>
            <w:sz w:val="24"/>
            <w:szCs w:val="24"/>
          </w:rPr>
          <w:t>20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основной лесообразующей лиственной породы в субъекте Российской Федерации, исчисленной по ставкам платы за единицу объема за единицу объема лесных ресурсов.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1.4. Ущерб, причиненный повреждением, не влекущим прекращения роста следующих деревьев, кустарников и лиан: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более и деревьев лист-венных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более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более и деревьев </w:t>
      </w:r>
      <w:r w:rsidRPr="009A4257">
        <w:rPr>
          <w:rFonts w:ascii="Arial" w:hAnsi="Arial" w:cs="Arial"/>
          <w:bCs/>
          <w:sz w:val="24"/>
          <w:szCs w:val="24"/>
        </w:rPr>
        <w:lastRenderedPageBreak/>
        <w:t xml:space="preserve">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более, исчисленную по ставкам платы за единицу объема лесных ресурсов;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деревьев хвойных пород, не достигших диаметра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, и деревьев лиственных пород, не достигших диаметра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составляет 10-кратную стоимость древесины деревьев хвойных пород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и деревьев лиственных пород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>, исчисленную по ставкам платы за единицу объема лесных ресурсов;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каждого куста хвойных пород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2 см"/>
        </w:smartTagPr>
        <w:r w:rsidRPr="009A4257">
          <w:rPr>
            <w:rFonts w:ascii="Arial" w:hAnsi="Arial" w:cs="Arial"/>
            <w:bCs/>
            <w:sz w:val="24"/>
            <w:szCs w:val="24"/>
          </w:rPr>
          <w:t>12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основной хвойной лесообразующей породы в субъекте Российской Федерации, исчисленной по наибольшей ставке платы за единицу объема лесных ресурсов;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- каждого куста лиственных пород и каждой лианы составляет 10-кратную стоимость древесины одного дерева с диаметром ствола </w:t>
      </w:r>
      <w:smartTag w:uri="urn:schemas-microsoft-com:office:smarttags" w:element="metricconverter">
        <w:smartTagPr>
          <w:attr w:name="ProductID" w:val="16 см"/>
        </w:smartTagPr>
        <w:r w:rsidRPr="009A4257">
          <w:rPr>
            <w:rFonts w:ascii="Arial" w:hAnsi="Arial" w:cs="Arial"/>
            <w:bCs/>
            <w:sz w:val="24"/>
            <w:szCs w:val="24"/>
          </w:rPr>
          <w:t>16 см</w:t>
        </w:r>
      </w:smartTag>
      <w:r w:rsidRPr="009A4257">
        <w:rPr>
          <w:rFonts w:ascii="Arial" w:hAnsi="Arial" w:cs="Arial"/>
          <w:bCs/>
          <w:sz w:val="24"/>
          <w:szCs w:val="24"/>
        </w:rPr>
        <w:t xml:space="preserve"> основной лиственной лесообразующей породы в субъекте Российской Федерации, исчисленной по наибольшей ставке платы за единицу объема лесных ресурсов.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1.5. Ущерб, причиненный незаконной рубкой сухостойных деревьев, присвоением (хищением) древесины буреломных, ветровальных деревьев составляет стоимость сухостойной, буреломной и ветровальной древесины, исчисленной по ставкам платы за единицу объема лесных ресурсов.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1.6. Уничтожение или повреждение сеянцев либо саженцев составляет 5-кратный размер затрат, связанных с выращиванием сеянцев и саженцев до возраста, соответствующего возрасту уничтоженных или поврежденных сеянцев либо саженцев, за каждый уничтоженный или поврежденный сеянец или саженец.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1.7. Уничтожение или повреждение молодняка естественного происхождения и подроста составляет 5- кратный размер затрат, связанных с созданием молодняка естественного происхождения и подроста до возраста, соответствующего возрасту уничтоженных или поврежденных лесных культур (лесные насаждения, созданные посевом или посадкой), молодняка естественного происхождения и подроста, за каждый гектар уничтоженных или поврежденных лесных культур, молодняка естественного происхождения и подроста в возрасте до 10 лет.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2. Ставки платы за единицу объема не лесных ресурсов, используемые при расчете размера ущерба, причиненного в результате незаконных рубок зеленых насаждений на территории </w:t>
      </w:r>
      <w:r w:rsidR="009A4257" w:rsidRPr="009A4257">
        <w:rPr>
          <w:rFonts w:ascii="Arial" w:hAnsi="Arial" w:cs="Arial"/>
          <w:sz w:val="24"/>
          <w:szCs w:val="24"/>
        </w:rPr>
        <w:t>Восходовского</w:t>
      </w:r>
      <w:r w:rsidRPr="009A4257">
        <w:rPr>
          <w:rFonts w:ascii="Arial" w:hAnsi="Arial" w:cs="Arial"/>
          <w:sz w:val="24"/>
          <w:szCs w:val="24"/>
        </w:rPr>
        <w:t xml:space="preserve"> сельсовета Варнавинского муниципального района Нижегородской области.</w:t>
      </w:r>
      <w:r w:rsidRPr="009A4257">
        <w:rPr>
          <w:rFonts w:ascii="Arial" w:hAnsi="Arial" w:cs="Arial"/>
          <w:bCs/>
          <w:sz w:val="24"/>
          <w:szCs w:val="24"/>
        </w:rPr>
        <w:t>, приравниваются к нормативам установленным постановлением Правительства Российской Федерации от 29.12.2018 № 1730</w:t>
      </w:r>
      <w:r w:rsidRPr="009A4257">
        <w:rPr>
          <w:rFonts w:ascii="Arial" w:hAnsi="Arial" w:cs="Arial"/>
          <w:bCs/>
          <w:sz w:val="24"/>
          <w:szCs w:val="24"/>
        </w:rPr>
        <w:br w:type="textWrapping" w:clear="all"/>
      </w:r>
      <w:r w:rsidRPr="009A4257">
        <w:rPr>
          <w:rFonts w:ascii="Arial" w:hAnsi="Arial" w:cs="Arial"/>
          <w:sz w:val="24"/>
          <w:szCs w:val="24"/>
        </w:rPr>
        <w:t>«Об утверждении особенностей возмещения вреда, причиненного лесам и находящегося в них природным объектам вследствие нарушения лесного законодательства».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3. При исчислении стоимости древесины разделение ее на деловую и дровяную не производится. В этом случае применяется ставка платы, установленная в отношении деловой древесины средней крупности.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Для определения объема уничтоженных, поврежденных или срубленных деревьев, кустарников и лиан на площади более 1 гектара используются материалы лесоустройства.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 xml:space="preserve">4. Диаметр ствола деревьев при исчислении размера ущерба измеряется на высоте </w:t>
      </w:r>
      <w:smartTag w:uri="urn:schemas-microsoft-com:office:smarttags" w:element="metricconverter">
        <w:smartTagPr>
          <w:attr w:name="ProductID" w:val="1,3 метра"/>
        </w:smartTagPr>
        <w:r w:rsidRPr="009A4257">
          <w:rPr>
            <w:rFonts w:ascii="Arial" w:hAnsi="Arial" w:cs="Arial"/>
            <w:bCs/>
            <w:sz w:val="24"/>
            <w:szCs w:val="24"/>
          </w:rPr>
          <w:t>1,3 метра</w:t>
        </w:r>
      </w:smartTag>
      <w:r w:rsidRPr="009A4257">
        <w:rPr>
          <w:rFonts w:ascii="Arial" w:hAnsi="Arial" w:cs="Arial"/>
          <w:bCs/>
          <w:sz w:val="24"/>
          <w:szCs w:val="24"/>
        </w:rPr>
        <w:t>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5. Размер ущерба исчисляется с точностью до 1 рубля.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6. Размер ущерба, исчисленный в соответствии с Методикой, увеличивается: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- в 3 раза, если нарушение лесного законодательства совершено на особо защитных участках защищенных лесов, а также в лесах, расположенных в лесопарковых зеленых поясах;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lastRenderedPageBreak/>
        <w:t>- в 5 раз, при  определении размера вреда, причиненного в связи с нарушением лесного законодательства в лесах, расположенных  на особо охраняемых природных территориях.</w:t>
      </w:r>
    </w:p>
    <w:p w:rsidR="009853BA" w:rsidRPr="009A4257" w:rsidRDefault="009853BA" w:rsidP="009853BA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4257">
        <w:rPr>
          <w:rFonts w:ascii="Arial" w:hAnsi="Arial" w:cs="Arial"/>
          <w:bCs/>
          <w:sz w:val="24"/>
          <w:szCs w:val="24"/>
        </w:rPr>
        <w:t>7. Размер ущерба, исчисленный в соответствии с Методикой, увеличивается в 2 раза в случае незаконных рубки, уничтожения или повреждения деревьев и кустарников хвойных пород, осуществляемых в ноябре - январе.</w:t>
      </w:r>
    </w:p>
    <w:p w:rsidR="009853BA" w:rsidRPr="009A4257" w:rsidRDefault="009853BA" w:rsidP="009853BA">
      <w:pPr>
        <w:pStyle w:val="ConsPlusTitle"/>
        <w:jc w:val="center"/>
        <w:rPr>
          <w:sz w:val="24"/>
          <w:szCs w:val="24"/>
        </w:rPr>
      </w:pPr>
    </w:p>
    <w:p w:rsidR="009853BA" w:rsidRPr="009A4257" w:rsidRDefault="009853BA" w:rsidP="009853BA">
      <w:pPr>
        <w:pStyle w:val="ConsPlusNormal"/>
        <w:outlineLvl w:val="0"/>
        <w:rPr>
          <w:sz w:val="24"/>
          <w:szCs w:val="24"/>
        </w:rPr>
      </w:pPr>
    </w:p>
    <w:p w:rsidR="00B6210C" w:rsidRPr="009A4257" w:rsidRDefault="00B6210C">
      <w:pPr>
        <w:rPr>
          <w:rFonts w:ascii="Arial" w:hAnsi="Arial" w:cs="Arial"/>
          <w:sz w:val="24"/>
          <w:szCs w:val="24"/>
        </w:rPr>
      </w:pPr>
    </w:p>
    <w:sectPr w:rsidR="00B6210C" w:rsidRPr="009A4257" w:rsidSect="009A42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853BA"/>
    <w:rsid w:val="00062105"/>
    <w:rsid w:val="00384DC7"/>
    <w:rsid w:val="009853BA"/>
    <w:rsid w:val="009A4257"/>
    <w:rsid w:val="00B269B7"/>
    <w:rsid w:val="00B6210C"/>
    <w:rsid w:val="00D4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53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a48">
    <w:name w:val="Pa48"/>
    <w:basedOn w:val="a"/>
    <w:next w:val="a"/>
    <w:uiPriority w:val="99"/>
    <w:rsid w:val="009853BA"/>
    <w:pPr>
      <w:autoSpaceDE w:val="0"/>
      <w:autoSpaceDN w:val="0"/>
      <w:adjustRightInd w:val="0"/>
      <w:spacing w:after="0" w:line="18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9853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85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46">
    <w:name w:val="Pa46"/>
    <w:basedOn w:val="Default"/>
    <w:next w:val="Default"/>
    <w:uiPriority w:val="99"/>
    <w:rsid w:val="009853BA"/>
    <w:pPr>
      <w:spacing w:line="16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98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2019-11-19T12:32:00Z</cp:lastPrinted>
  <dcterms:created xsi:type="dcterms:W3CDTF">2019-11-19T06:27:00Z</dcterms:created>
  <dcterms:modified xsi:type="dcterms:W3CDTF">2019-11-19T12:32:00Z</dcterms:modified>
</cp:coreProperties>
</file>